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4"/>
        <w:pBdr/>
        <w:spacing/>
        <w:ind/>
        <w:rPr>
          <w:highlight w:val="none"/>
        </w:rPr>
      </w:pPr>
      <w:r>
        <w:rPr>
          <w:highlight w:val="none"/>
        </w:rPr>
        <w:t xml:space="preserve">Components selection doc</w:t>
      </w:r>
      <w:r>
        <w:rPr>
          <w:highlight w:val="none"/>
        </w:rPr>
      </w:r>
      <w:r>
        <w:rPr>
          <w:highlight w:val="none"/>
        </w:rPr>
      </w:r>
    </w:p>
    <w:p>
      <w:pPr>
        <w:pStyle w:val="823"/>
        <w:pBdr/>
        <w:spacing/>
        <w:ind/>
        <w:jc w:val="right"/>
        <w:rPr>
          <w:highlight w:val="none"/>
        </w:rPr>
      </w:pPr>
      <w:r>
        <w:t xml:space="preserve">28 NOV 2023 Dennis Yaskevich</w:t>
      </w:r>
      <w:r>
        <w:rPr>
          <w:highlight w:val="none"/>
        </w:rPr>
      </w:r>
      <w:r>
        <w:rPr>
          <w:highlight w:val="none"/>
        </w:rPr>
      </w:r>
    </w:p>
    <w:p>
      <w:pPr>
        <w:pStyle w:val="823"/>
        <w:pBdr/>
        <w:spacing/>
        <w:ind/>
        <w:jc w:val="right"/>
        <w:rPr/>
      </w:pPr>
      <w:r>
        <w:rPr>
          <w:highlight w:val="none"/>
        </w:rPr>
      </w:r>
      <w:r>
        <w:rPr>
          <w:highlight w:val="none"/>
        </w:rPr>
      </w:r>
      <w:r/>
    </w:p>
    <w:p>
      <w:pPr>
        <w:pBdr/>
        <w:spacing/>
        <w:ind/>
        <w:rPr>
          <w:highlight w:val="none"/>
        </w:rPr>
      </w:pPr>
      <w:r>
        <w:t xml:space="preserve">This document provides background on some components selection for the project to be available for future reference and understanding of decision making.</w:t>
      </w:r>
      <w:r>
        <w:rPr>
          <w:highlight w:val="none"/>
        </w:rPr>
      </w:r>
      <w:r>
        <w:rPr>
          <w:highlight w:val="none"/>
        </w:rPr>
      </w:r>
    </w:p>
    <w:p>
      <w:pPr>
        <w:pBdr/>
        <w:spacing/>
        <w:ind/>
        <w:rPr>
          <w:color w:val="5b9bd5" w:themeColor="accent1"/>
          <w:highlight w:val="none"/>
          <w:u w:val="single"/>
        </w:rPr>
      </w:pPr>
      <w:r>
        <w:rPr>
          <w:highlight w:val="none"/>
        </w:rPr>
        <w:t xml:space="preserve">Headings in this documents are numbered by the Electrical block diagram numbers. </w:t>
        <w:br/>
        <w:t xml:space="preserve">The latest version of the Block diagram should be available under</w:t>
      </w:r>
      <w:r>
        <w:rPr>
          <w:highlight w:val="none"/>
        </w:rPr>
        <w:t xml:space="preserve"> the following path:</w:t>
        <w:br/>
      </w:r>
      <w:r>
        <w:rPr>
          <w:color w:val="5b9bd5" w:themeColor="accent1"/>
          <w:highlight w:val="none"/>
          <w:u w:val="single"/>
        </w:rPr>
        <w:t xml:space="preserve">&lt;repository root&gt;\Electronics\2_Block-diagram</w:t>
      </w:r>
      <w:r>
        <w:rPr>
          <w:color w:val="5b9bd5" w:themeColor="accent1"/>
          <w:highlight w:val="none"/>
          <w:u w:val="single"/>
        </w:rPr>
      </w:r>
      <w:r>
        <w:rPr>
          <w:color w:val="5b9bd5" w:themeColor="accent1"/>
          <w:highlight w:val="none"/>
          <w:u w:val="single"/>
        </w:rPr>
      </w:r>
    </w:p>
    <w:p>
      <w:pPr>
        <w:pStyle w:val="666"/>
        <w:pBdr/>
        <w:spacing/>
        <w:ind/>
        <w:rPr>
          <w:highlight w:val="none"/>
        </w:rPr>
      </w:pPr>
      <w:r>
        <w:t xml:space="preserve">General guidelines </w:t>
      </w:r>
      <w:r>
        <w:rPr>
          <w:highlight w:val="none"/>
        </w:rPr>
      </w:r>
      <w:r>
        <w:rPr>
          <w:highlight w:val="none"/>
        </w:rPr>
      </w:r>
    </w:p>
    <w:p>
      <w:pPr>
        <w:pBdr/>
        <w:spacing/>
        <w:ind/>
        <w:rPr/>
      </w:pPr>
      <w:r>
        <w:t xml:space="preserve">When selecting components for this project</w:t>
      </w:r>
      <w:r>
        <w:t xml:space="preserve"> the following guidelines have to be followed:</w:t>
      </w:r>
      <w:r/>
    </w:p>
    <w:p>
      <w:pPr>
        <w:pStyle w:val="844"/>
        <w:numPr>
          <w:ilvl w:val="0"/>
          <w:numId w:val="1"/>
        </w:numPr>
        <w:pBdr/>
        <w:spacing/>
        <w:ind/>
        <w:rPr/>
      </w:pPr>
      <w:r>
        <w:rPr>
          <w:highlight w:val="none"/>
        </w:rPr>
        <w:t xml:space="preserve">Use hand-solder friendly packages</w:t>
      </w:r>
      <w:r>
        <w:rPr>
          <w:highlight w:val="none"/>
        </w:rPr>
      </w:r>
      <w:r/>
    </w:p>
    <w:p>
      <w:pPr>
        <w:pStyle w:val="844"/>
        <w:numPr>
          <w:ilvl w:val="1"/>
          <w:numId w:val="1"/>
        </w:numPr>
        <w:pBdr/>
        <w:spacing/>
        <w:ind/>
        <w:rPr/>
      </w:pPr>
      <w:r>
        <w:rPr>
          <w:highlight w:val="none"/>
        </w:rPr>
        <w:t xml:space="preserve"> use 0603 SMD packages for passive components</w:t>
      </w:r>
      <w:r>
        <w:rPr>
          <w:highlight w:val="none"/>
        </w:rPr>
      </w:r>
      <w:r/>
    </w:p>
    <w:p>
      <w:pPr>
        <w:pStyle w:val="844"/>
        <w:numPr>
          <w:ilvl w:val="0"/>
          <w:numId w:val="1"/>
        </w:numPr>
        <w:pBdr/>
        <w:spacing/>
        <w:ind/>
        <w:rPr/>
      </w:pPr>
      <w:r>
        <w:rPr>
          <w:highlight w:val="none"/>
        </w:rPr>
        <w:t xml:space="preserve">Select components that require software based on libraries availability to avoid writing them</w:t>
      </w:r>
      <w:r>
        <w:rPr>
          <w:highlight w:val="none"/>
        </w:rPr>
      </w:r>
      <w:r/>
    </w:p>
    <w:p>
      <w:pPr>
        <w:pStyle w:val="844"/>
        <w:numPr>
          <w:ilvl w:val="0"/>
          <w:numId w:val="1"/>
        </w:numPr>
        <w:pBdr/>
        <w:spacing/>
        <w:ind/>
        <w:rPr/>
      </w:pPr>
      <w:r>
        <w:rPr>
          <w:highlight w:val="none"/>
        </w:rPr>
        <w:t xml:space="preserve">Select components for </w:t>
      </w:r>
      <w:r>
        <w:rPr>
          <w:highlight w:val="none"/>
          <w:shd w:val="clear" w:color="e2efd8" w:themeColor="accent6" w:themeTint="33" w:fill="e2efd8" w:themeFill="accent6" w:themeFillTint="33"/>
        </w:rPr>
        <w:t xml:space="preserve">Analog section</w:t>
      </w:r>
      <w:r>
        <w:rPr>
          <w:highlight w:val="none"/>
        </w:rPr>
        <w:t xml:space="preserve"> not looking at the cost (it will be optimized later)</w:t>
      </w:r>
      <w:r>
        <w:rPr>
          <w:highlight w:val="none"/>
        </w:rPr>
      </w:r>
      <w:r/>
    </w:p>
    <w:p>
      <w:pPr>
        <w:pStyle w:val="844"/>
        <w:numPr>
          <w:ilvl w:val="0"/>
          <w:numId w:val="1"/>
        </w:numPr>
        <w:pBdr/>
        <w:spacing/>
        <w:ind/>
        <w:rPr/>
      </w:pPr>
      <w:r>
        <w:rPr>
          <w:highlight w:val="none"/>
        </w:rPr>
        <w:t xml:space="preserve">When possible use “jelly beans parts” =&gt; pick general components (like power supplies)  that support multiple manufacturers parts on the same footprint.</w:t>
      </w:r>
      <w:r>
        <w:rPr>
          <w:highlight w:val="none"/>
        </w:rPr>
      </w:r>
      <w:r/>
    </w:p>
    <w:p>
      <w:pPr>
        <w:pStyle w:val="844"/>
        <w:numPr>
          <w:ilvl w:val="0"/>
          <w:numId w:val="1"/>
        </w:numPr>
        <w:pBdr/>
        <w:spacing/>
        <w:ind/>
        <w:rPr/>
      </w:pPr>
      <w:r>
        <w:rPr>
          <w:highlight w:val="none"/>
        </w:rPr>
        <w:t xml:space="preserve">Components should be available in LSCS stock and be suitable for JLCPCB SMT serivce</w:t>
      </w:r>
      <w:r>
        <w:rPr>
          <w:highlight w:val="none"/>
        </w:rPr>
      </w:r>
      <w:r/>
    </w:p>
    <w:p>
      <w:pPr>
        <w:pBdr/>
        <w:spacing/>
        <w:ind/>
        <w:rPr/>
      </w:pPr>
      <w:r/>
      <w:r/>
    </w:p>
    <w:p>
      <w:pPr>
        <w:pStyle w:val="666"/>
        <w:pBdr/>
        <w:spacing/>
        <w:ind/>
        <w:rPr/>
      </w:pPr>
      <w:r>
        <w:t xml:space="preserve">Block P6. Selecting 5V LDO</w:t>
      </w:r>
      <w:r/>
    </w:p>
    <w:p>
      <w:pPr>
        <w:pStyle w:val="670"/>
        <w:pBdr/>
        <w:spacing/>
        <w:ind/>
        <w:rPr>
          <w:highlight w:val="none"/>
        </w:rPr>
      </w:pPr>
      <w:r>
        <w:rPr>
          <w:highlight w:val="none"/>
        </w:rPr>
        <w:t xml:space="preserve">Requirements for 5V LDO:</w:t>
      </w:r>
      <w:r>
        <w:rPr>
          <w:highlight w:val="none"/>
        </w:rPr>
      </w:r>
      <w:r>
        <w:rPr>
          <w:highlight w:val="none"/>
        </w:rPr>
      </w:r>
    </w:p>
    <w:p>
      <w:pPr>
        <w:pStyle w:val="844"/>
        <w:numPr>
          <w:ilvl w:val="0"/>
          <w:numId w:val="3"/>
        </w:numPr>
        <w:pBdr/>
        <w:spacing/>
        <w:ind/>
        <w:rPr/>
      </w:pPr>
      <w:r>
        <w:rPr>
          <w:highlight w:val="none"/>
        </w:rPr>
      </w:r>
      <w:r>
        <w:rPr>
          <w:highlight w:val="none"/>
        </w:rPr>
        <w:t xml:space="preserve">Expected values of current to be sinked from the LDO is </w:t>
      </w:r>
      <w:r>
        <w:rPr>
          <w:highlight w:val="none"/>
        </w:rPr>
        <w:t xml:space="preserve">147mA based on</w:t>
      </w:r>
      <w:r>
        <w:rPr>
          <w:color w:val="5b9bd5" w:themeColor="accent1"/>
          <w:highlight w:val="none"/>
          <w:u w:val="single"/>
        </w:rPr>
        <w:br/>
        <w:t xml:space="preserve">&lt;repository r</w:t>
      </w:r>
      <w:r>
        <w:rPr>
          <w:color w:val="5b9bd5" w:themeColor="accent1"/>
          <w:highlight w:val="none"/>
          <w:u w:val="single"/>
        </w:rPr>
        <w:t xml:space="preserve">oot&gt;</w:t>
      </w:r>
      <w:r>
        <w:rPr>
          <w:color w:val="5b9bd5" w:themeColor="accent1"/>
          <w:highlight w:val="none"/>
          <w:u w:val="single"/>
        </w:rPr>
        <w:t xml:space="preserve">\Electronics\3_Calculations&amp;Simulations</w:t>
      </w:r>
      <w:r>
        <w:rPr>
          <w:color w:val="5b9bd5" w:themeColor="accent1"/>
          <w:highlight w:val="none"/>
          <w:u w:val="single"/>
        </w:rPr>
        <w:t xml:space="preserve">\</w:t>
      </w:r>
      <w:r>
        <w:rPr>
          <w:color w:val="5b9bd5" w:themeColor="accent1"/>
          <w:highlight w:val="none"/>
          <w:u w:val="single"/>
        </w:rPr>
        <w:t xml:space="preserve">Power Table.xlsx</w:t>
      </w:r>
      <w:r>
        <w:rPr>
          <w:highlight w:val="none"/>
        </w:rPr>
      </w:r>
      <w:r/>
    </w:p>
    <w:p>
      <w:pPr>
        <w:pStyle w:val="844"/>
        <w:numPr>
          <w:ilvl w:val="0"/>
          <w:numId w:val="3"/>
        </w:numPr>
        <w:pBdr/>
        <w:spacing/>
        <w:ind/>
        <w:rPr/>
      </w:pPr>
      <w:r>
        <w:rPr>
          <w:highlight w:val="none"/>
        </w:rPr>
        <w:t xml:space="preserve">Fixed 5.0V </w:t>
      </w:r>
      <w:r>
        <w:rPr>
          <w:highlight w:val="none"/>
        </w:rPr>
        <w:t xml:space="preserve">output voltage </w:t>
      </w:r>
      <w:r>
        <w:rPr>
          <w:highlight w:val="none"/>
        </w:rPr>
        <w:t xml:space="preserve"> 1% precision</w:t>
      </w:r>
      <w:r>
        <w:rPr>
          <w:color w:val="5b9bd5" w:themeColor="accent1"/>
          <w:highlight w:val="none"/>
          <w:u w:val="single"/>
        </w:rPr>
      </w:r>
      <w:r/>
    </w:p>
    <w:p>
      <w:pPr>
        <w:pStyle w:val="844"/>
        <w:numPr>
          <w:ilvl w:val="0"/>
          <w:numId w:val="3"/>
        </w:numPr>
        <w:pBdr/>
        <w:spacing/>
        <w:ind/>
        <w:rPr>
          <w:highlight w:val="none"/>
          <w14:ligatures w14:val="none"/>
        </w:rPr>
      </w:pPr>
      <w:r>
        <w:rPr>
          <w:highlight w:val="none"/>
        </w:rPr>
        <w:t xml:space="preserve">Maximum input voltage should be above 10V (supplied from x2 4.2V li-ion batteries)</w:t>
      </w:r>
      <w:r>
        <w:rPr>
          <w:highlight w:val="none"/>
          <w14:ligatures w14:val="none"/>
        </w:rPr>
      </w:r>
      <w:r>
        <w:rPr>
          <w:highlight w:val="none"/>
          <w14:ligatures w14:val="none"/>
        </w:rPr>
      </w:r>
    </w:p>
    <w:p>
      <w:pPr>
        <w:pStyle w:val="844"/>
        <w:numPr>
          <w:ilvl w:val="0"/>
          <w:numId w:val="3"/>
        </w:numPr>
        <w:pBdr/>
        <w:spacing/>
        <w:ind/>
        <w:rPr>
          <w:highlight w:val="none"/>
          <w14:ligatures w14:val="none"/>
        </w:rPr>
      </w:pPr>
      <w:r>
        <w:rPr>
          <w:highlight w:val="none"/>
        </w:rPr>
        <w:t xml:space="preserve">5V LDO must have EN pin to be able to turn off all downstream devices with single GPIO</w:t>
      </w:r>
      <w:r>
        <w:rPr>
          <w:highlight w:val="none"/>
          <w14:ligatures w14:val="none"/>
        </w:rPr>
      </w:r>
      <w:r>
        <w:rPr>
          <w:highlight w:val="none"/>
          <w14:ligatures w14:val="none"/>
        </w:rPr>
      </w:r>
    </w:p>
    <w:p>
      <w:pPr>
        <w:pStyle w:val="844"/>
        <w:numPr>
          <w:ilvl w:val="0"/>
          <w:numId w:val="3"/>
        </w:numPr>
        <w:pBdr/>
        <w:spacing/>
        <w:ind/>
        <w:rPr>
          <w:highlight w:val="none"/>
          <w14:ligatures w14:val="none"/>
        </w:rPr>
      </w:pPr>
      <w:r>
        <w:rPr>
          <w:highlight w:val="none"/>
        </w:rPr>
        <w:t xml:space="preserve">Low quiescent current is desired feature to not drain the battery as much when disabled.</w:t>
      </w:r>
      <w:r>
        <w:rPr>
          <w:highlight w:val="none"/>
          <w14:ligatures w14:val="none"/>
        </w:rPr>
      </w:r>
      <w:r>
        <w:rPr>
          <w:highlight w:val="none"/>
          <w14:ligatures w14:val="none"/>
        </w:rPr>
      </w:r>
    </w:p>
    <w:p>
      <w:pPr>
        <w:pStyle w:val="844"/>
        <w:numPr>
          <w:ilvl w:val="0"/>
          <w:numId w:val="3"/>
        </w:numPr>
        <w:pBdr/>
        <w:spacing/>
        <w:ind/>
        <w:rPr>
          <w:highlight w:val="none"/>
          <w14:ligatures w14:val="none"/>
        </w:rPr>
      </w:pPr>
      <w:r>
        <w:rPr>
          <w:highlight w:val="none"/>
        </w:rPr>
        <w:t xml:space="preserve">Relative modern IC is desired to have improved PSSR speak and control loop stability</w:t>
      </w:r>
      <w:r>
        <w:rPr>
          <w:highlight w:val="none"/>
          <w14:ligatures w14:val="none"/>
        </w:rPr>
      </w:r>
      <w:r>
        <w:rPr>
          <w:highlight w:val="none"/>
          <w14:ligatures w14:val="none"/>
        </w:rPr>
      </w:r>
    </w:p>
    <w:p>
      <w:pPr>
        <w:pBdr/>
        <w:spacing/>
        <w:ind w:firstLine="0" w:left="0"/>
        <w:rPr>
          <w:highlight w:val="none"/>
          <w14:ligatures w14:val="none"/>
        </w:rPr>
      </w:pPr>
      <w:r>
        <w:rPr>
          <w:highlight w:val="none"/>
        </w:rPr>
        <w:t xml:space="preserve">Component used in Hardware rev2</w:t>
      </w:r>
      <w:r>
        <w:rPr>
          <w:highlight w:val="none"/>
        </w:rPr>
        <w:t xml:space="preserve"> HT7550-1</w:t>
      </w:r>
      <w:r>
        <w:rPr>
          <w:highlight w:val="none"/>
        </w:rPr>
        <w:t xml:space="preserve"> is rejected because of missing EN pin. -&gt; </w:t>
      </w:r>
      <w:r>
        <w:rPr>
          <w:strike/>
          <w:highlight w:val="none"/>
        </w:rPr>
        <w:t xml:space="preserve">SOT-89</w:t>
      </w:r>
      <w:r>
        <w:rPr>
          <w:strike/>
          <w:highlight w:val="none"/>
        </w:rPr>
        <w:t xml:space="preserve">, SOT23-3</w:t>
      </w:r>
      <w:r>
        <w:rPr>
          <w:highlight w:val="none"/>
          <w14:ligatures w14:val="none"/>
        </w:rPr>
      </w:r>
      <w:r>
        <w:rPr>
          <w:highlight w:val="none"/>
          <w14:ligatures w14:val="none"/>
        </w:rPr>
      </w:r>
    </w:p>
    <w:p>
      <w:pPr>
        <w:pBdr/>
        <w:spacing/>
        <w:ind w:firstLine="0" w:left="0"/>
        <w:rPr>
          <w:strike/>
          <w:highlight w:val="none"/>
          <w14:ligatures w14:val="none"/>
        </w:rPr>
      </w:pPr>
      <w:r>
        <w:rPr>
          <w:highlight w:val="none"/>
        </w:rPr>
        <w:t xml:space="preserve">Based on guideline 4 </w:t>
      </w:r>
      <w:r>
        <w:rPr>
          <w:highlight w:val="none"/>
        </w:rPr>
        <w:t xml:space="preserve">industry standard package must be selected.</w:t>
      </w:r>
      <w:r>
        <w:rPr>
          <w:highlight w:val="none"/>
          <w14:ligatures w14:val="none"/>
        </w:rPr>
        <w:br/>
        <w:t xml:space="preserve">Based on requirement 1, it would be good to pick LDO with at least 300mA maximum output current. 500mA is best. -&gt; </w:t>
      </w:r>
      <w:r>
        <w:rPr>
          <w:strike/>
          <w:highlight w:val="none"/>
          <w14:ligatures w14:val="none"/>
        </w:rPr>
        <w:t xml:space="preserve">SOT23-5</w:t>
      </w:r>
      <w:r>
        <w:rPr>
          <w:strike/>
          <w:highlight w:val="none"/>
          <w14:ligatures w14:val="none"/>
        </w:rPr>
      </w:r>
      <w:r>
        <w:rPr>
          <w:strike/>
          <w:highlight w:val="none"/>
          <w14:ligatures w14:val="none"/>
        </w:rPr>
      </w:r>
    </w:p>
    <w:p>
      <w:pPr>
        <w:pStyle w:val="670"/>
        <w:pBdr/>
        <w:spacing/>
        <w:ind/>
        <w:rPr>
          <w:strike w:val="0"/>
          <w:highlight w:val="none"/>
          <w14:ligatures w14:val="none"/>
        </w:rPr>
      </w:pPr>
      <w:r>
        <w:rPr>
          <w:strike w:val="0"/>
          <w:highlight w:val="none"/>
          <w14:ligatures w14:val="none"/>
        </w:rPr>
        <w:t xml:space="preserve">Investigation of LDOs available in SOIC8 &amp; HVSOP8 packages</w:t>
      </w:r>
      <w:r>
        <w:rPr>
          <w:strike w:val="0"/>
          <w:highlight w:val="none"/>
          <w14:ligatures w14:val="none"/>
        </w:rPr>
      </w:r>
      <w:r>
        <w:rPr>
          <w:strike w:val="0"/>
          <w:highlight w:val="none"/>
          <w14:ligatures w14:val="none"/>
        </w:rPr>
      </w:r>
    </w:p>
    <w:p>
      <w:pPr>
        <w:pBdr/>
        <w:spacing/>
        <w:ind/>
        <w:rPr>
          <w:highlight w:val="none"/>
        </w:rPr>
      </w:pPr>
      <w:r>
        <w:t xml:space="preserve">TI selector search filter:</w:t>
      </w:r>
      <w:r>
        <w:rPr>
          <w:highlight w:val="none"/>
        </w:rPr>
        <w:t xml:space="preserve"> </w:t>
      </w:r>
      <w:r>
        <w:rPr>
          <w:highlight w:val="none"/>
        </w:rPr>
      </w:r>
      <w:hyperlink r:id="rId9" w:tooltip="https://www.ti.com/power-management/linear-regulators-ldo/products.html#1154=5%3B5&amp;2192=Enable&amp;2954=HVSSOP%3BSOIC%3BHSOIC&amp;2955=8&amp;238max=10%3B100&amp;451max=0.3%3B7.5&amp;" w:history="1">
        <w:r>
          <w:rPr>
            <w:rStyle w:val="822"/>
            <w:highlight w:val="none"/>
          </w:rPr>
          <w:t xml:space="preserve">https://www.ti.com</w:t>
        </w:r>
      </w:hyperlink>
      <w:r>
        <w:rPr>
          <w:highlight w:val="none"/>
        </w:rPr>
      </w:r>
      <w:r>
        <w:rPr>
          <w:highlight w:val="none"/>
        </w:rPr>
      </w:r>
    </w:p>
    <w:p>
      <w:pPr>
        <w:pBdr/>
        <w:spacing/>
        <w:ind/>
        <w:rPr>
          <w:highlight w:val="none"/>
        </w:rPr>
      </w:pPr>
      <w:r>
        <w:rPr>
          <w:highlight w:val="none"/>
        </w:rPr>
        <w:t xml:space="preserve">Onsemi selector search filter</w:t>
      </w:r>
      <w:r>
        <w:rPr>
          <w:highlight w:val="none"/>
        </w:rPr>
        <w:t xml:space="preserve">: </w:t>
      </w:r>
      <w:r>
        <w:rPr>
          <w:highlight w:val="none"/>
        </w:rPr>
      </w:r>
      <w:hyperlink r:id="rId10" w:tooltip="https://www.onsemi.com/products/power-management/linear-regulators-ldo#products=fi0xMX52YWx1ZX4zfk1pY3JvOH5TT0lDLTh+U09JQy04IEVQfnN0YXR1c352YWx1ZX4zfiF+TGFzdCBTaGlwbWVudHN+IX5MaWZldGltZX4hfk9ic29sZXRlfjcwNzgzfnZhbHVlfjF+WWVzfjI1MDIzNjJ+cmFuZ2V+Mn4wLjN+MC41" w:history="1">
        <w:r>
          <w:rPr>
            <w:rStyle w:val="822"/>
            <w:highlight w:val="none"/>
          </w:rPr>
          <w:t xml:space="preserve">https://www.onsemi.com</w:t>
        </w:r>
      </w:hyperlink>
      <w:r>
        <w:rPr>
          <w:highlight w:val="none"/>
        </w:rPr>
      </w:r>
      <w:r>
        <w:rPr>
          <w:highlight w:val="none"/>
        </w:rPr>
      </w:r>
    </w:p>
    <w:p>
      <w:pPr>
        <w:pBdr/>
        <w:spacing/>
        <w:ind/>
        <w:rPr>
          <w:rStyle w:val="822"/>
          <w:highlight w:val="none"/>
        </w:rPr>
      </w:pPr>
      <w:r>
        <w:rPr>
          <w:highlight w:val="none"/>
        </w:rPr>
        <w:t xml:space="preserve">Diodes search filter</w:t>
      </w:r>
      <w:r>
        <w:rPr>
          <w:highlight w:val="none"/>
        </w:rPr>
        <w:t xml:space="preserve">: </w:t>
      </w:r>
      <w:r>
        <w:rPr>
          <w:highlight w:val="none"/>
        </w:rPr>
      </w:r>
      <w:hyperlink r:id="rId11" w:tooltip="https://www.diodes.com/products/power-management/linear-and-low-dropout-ldo-regulators/#collection-9699=~(Packages~(~'MSOP-8EP~'SO-8~'SO-8EP)~VIN*20*28Max*29*20*28V*29~(~8~100))" w:history="1">
        <w:r>
          <w:rPr>
            <w:rStyle w:val="822"/>
            <w:highlight w:val="none"/>
          </w:rPr>
          <w:t xml:space="preserve">https://www.diodes.com/</w:t>
        </w:r>
      </w:hyperlink>
      <w:r>
        <w:rPr>
          <w:highlight w:val="none"/>
        </w:rPr>
      </w:r>
      <w:r>
        <w:rPr>
          <w:rStyle w:val="822"/>
          <w:highlight w:val="none"/>
        </w:rPr>
      </w:r>
    </w:p>
    <w:p>
      <w:pPr>
        <w:pBdr/>
        <w:spacing/>
        <w:ind/>
        <w:rPr>
          <w:highlight w:val="none"/>
          <w14:ligatures w14:val="none"/>
        </w:rPr>
      </w:pPr>
      <w:r>
        <w:rPr>
          <w:highlight w:val="none"/>
        </w:rPr>
        <w:t xml:space="preserve">LCSC search filter: </w:t>
      </w:r>
      <w:hyperlink r:id="rId12" w:tooltip="https://www.lcsc.com/products/Linear-Voltage-Regulators-LDO_387.html" w:history="1">
        <w:r>
          <w:rPr>
            <w:rStyle w:val="822"/>
            <w:rFonts w:ascii="Times New Roman" w:hAnsi="Times New Roman" w:eastAsia="Times New Roman" w:cs="Times New Roman"/>
            <w:sz w:val="24"/>
          </w:rPr>
          <w:t xml:space="preserve">https://www.lcsc.com</w:t>
        </w:r>
      </w:hyperlink>
      <w:r>
        <w:rPr>
          <w:highlight w:val="none"/>
        </w:rPr>
        <w:t xml:space="preserve"> (see as per 29 Nov </w:t>
      </w:r>
      <w:r>
        <w:rPr>
          <w:highlight w:val="none"/>
        </w:rPr>
        <w:t xml:space="preserve">P6_5VLDO_selection_www.lcsc.com.jpeg</w:t>
      </w:r>
      <w:r>
        <w:rPr>
          <w:highlight w:val="none"/>
        </w:rPr>
        <w:t xml:space="preserve">)</w:t>
      </w:r>
      <w:r>
        <w:rPr>
          <w:highlight w:val="none"/>
        </w:rPr>
      </w:r>
      <w:r>
        <w:rPr>
          <w:highlight w:val="none"/>
          <w14:ligatures w14:val="none"/>
        </w:rPr>
      </w:r>
    </w:p>
    <w:tbl>
      <w:tblPr>
        <w:tblStyle w:val="696"/>
        <w:tblW w:w="0" w:type="auto"/>
        <w:tblBorders/>
        <w:tblLayout w:type="fixed"/>
        <w:tblLook w:val="04A0" w:firstRow="1" w:lastRow="0" w:firstColumn="1" w:lastColumn="0" w:noHBand="0" w:noVBand="1"/>
      </w:tblPr>
      <w:tblGrid>
        <w:gridCol w:w="4524"/>
        <w:gridCol w:w="1843"/>
        <w:gridCol w:w="1843"/>
        <w:gridCol w:w="1559"/>
      </w:tblGrid>
      <w:tr>
        <w:trPr/>
        <w:tc>
          <w:tcPr>
            <w:tcBorders/>
            <w:tcW w:w="4524" w:type="dxa"/>
            <w:textDirection w:val="lrTb"/>
            <w:noWrap w:val="false"/>
          </w:tcPr>
          <w:p>
            <w:pPr>
              <w:pBdr/>
              <w:spacing/>
              <w:ind/>
              <w:rPr>
                <w:highlight w:val="none"/>
              </w:rPr>
            </w:pPr>
            <w:r>
              <w:rPr>
                <w:highlight w:val="none"/>
              </w:rPr>
              <w:t xml:space="preserve">Pinout</w:t>
            </w:r>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Available MPNs (datasheet)</w:t>
            </w:r>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Key specs</w:t>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Comment</w:t>
            </w:r>
            <w:r>
              <w:rPr>
                <w:highlight w:val="none"/>
              </w:rPr>
            </w:r>
            <w:r>
              <w:rPr>
                <w:highlight w:val="none"/>
              </w:rPr>
            </w:r>
          </w:p>
        </w:tc>
      </w:tr>
      <w:tr>
        <w:trPr>
          <w:trHeight w:val="865"/>
        </w:trPr>
        <w:tc>
          <w:tcPr>
            <w:tcBorders/>
            <w:tcW w:w="4524" w:type="dxa"/>
            <w:vMerge w:val="restart"/>
            <w:textDirection w:val="lrTb"/>
            <w:noWrap w:val="false"/>
          </w:tcPr>
          <w:p>
            <w:pPr>
              <w:pBdr/>
              <w:spacing/>
              <w:ind/>
              <w:rPr>
                <w:highlight w:val="none"/>
              </w:rPr>
            </w:pPr>
            <w:r>
              <w:rPr>
                <w:highlight w:val="none"/>
              </w:rPr>
            </w:r>
            <w:r>
              <mc:AlternateContent>
                <mc:Choice Requires="wpg">
                  <w:drawing>
                    <wp:inline xmlns:wp="http://schemas.openxmlformats.org/drawingml/2006/wordprocessingDrawing" distT="0" distB="0" distL="0" distR="0">
                      <wp:extent cx="2703195" cy="108489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10449" name=""/>
                              <pic:cNvPicPr>
                                <a:picLocks noChangeAspect="1"/>
                              </pic:cNvPicPr>
                              <pic:nvPr/>
                            </pic:nvPicPr>
                            <pic:blipFill>
                              <a:blip r:embed="rId13"/>
                              <a:stretch/>
                            </pic:blipFill>
                            <pic:spPr bwMode="auto">
                              <a:xfrm rot="0" flipH="0" flipV="0">
                                <a:off x="0" y="0"/>
                                <a:ext cx="2703195" cy="10848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12.85pt;height:85.42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hyperlink r:id="rId14" w:tooltip="https://www.ti.com/lit/ds/symlink/tps7b82-q1.pdf?ts=1701173973833&amp;ref_url=https%253A%252F%252Fwww.ti.com%252Fproduct%252FTPS7B82-Q1%252Fpart-details%252FTPS7B8250QDGNRQ1" w:history="1">
              <w:r>
                <w:rPr>
                  <w:rStyle w:val="822"/>
                  <w:highlight w:val="none"/>
                </w:rPr>
                <w:t xml:space="preserve">tps7b82-q1</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Not available LCSC</w:t>
            </w:r>
            <w:r>
              <w:rPr>
                <w:highlight w:val="none"/>
              </w:rPr>
            </w:r>
            <w:r>
              <w:rPr>
                <w:highlight w:val="none"/>
              </w:rPr>
            </w:r>
          </w:p>
        </w:tc>
      </w:tr>
      <w:tr>
        <w:trPr>
          <w:trHeight w:val="865"/>
        </w:trPr>
        <w:tc>
          <w:tcPr>
            <w:tcBorders/>
            <w:tcW w:w="4524" w:type="dxa"/>
            <w:vMerge w:val="continue"/>
            <w:textDirection w:val="lrTb"/>
            <w:noWrap w:val="false"/>
          </w:tcPr>
          <w:p>
            <w:pPr>
              <w:pBdr/>
              <w:spacing/>
              <w:ind/>
              <w:rPr/>
            </w:pPr>
            <w:r/>
            <w:r/>
          </w:p>
        </w:tc>
        <w:tc>
          <w:tcPr>
            <w:tcBorders/>
            <w:tcW w:w="1843" w:type="dxa"/>
            <w:textDirection w:val="lrTb"/>
            <w:noWrap w:val="false"/>
          </w:tcPr>
          <w:p>
            <w:pPr>
              <w:pBdr/>
              <w:spacing/>
              <w:ind/>
              <w:rPr>
                <w:highlight w:val="none"/>
              </w:rPr>
            </w:pPr>
            <w:r>
              <w:rPr>
                <w:highlight w:val="none"/>
              </w:rPr>
            </w:r>
            <w:r>
              <w:rPr>
                <w:highlight w:val="none"/>
              </w:rPr>
            </w:r>
            <w:hyperlink r:id="rId15" w:tooltip="https://www.diodes.com/assets/Datasheets/AP7583Q_AQ.pdf" w:history="1">
              <w:r>
                <w:rPr>
                  <w:rStyle w:val="822"/>
                  <w:highlight w:val="none"/>
                </w:rPr>
                <w:t xml:space="preserve">AP7583Q_AQ</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Not available LCSC</w:t>
            </w:r>
            <w:r>
              <w:rPr>
                <w:highlight w:val="none"/>
              </w:rPr>
            </w:r>
            <w:r>
              <w:rPr>
                <w:highlight w:val="none"/>
              </w:rPr>
            </w:r>
          </w:p>
        </w:tc>
      </w:tr>
      <w:tr>
        <w:trPr>
          <w:trHeight w:val="1124"/>
        </w:trPr>
        <w:tc>
          <w:tcPr>
            <w:tcBorders/>
            <w:tcW w:w="4524" w:type="dxa"/>
            <w:vAlign w:val="center"/>
            <w:vMerge w:val="restart"/>
            <w:textDirection w:val="lrTb"/>
            <w:noWrap w:val="false"/>
          </w:tcPr>
          <w:p>
            <w:pPr>
              <w:pBdr/>
              <w:spacing/>
              <w:ind/>
              <w:rPr>
                <w:highlight w:val="none"/>
              </w:rPr>
            </w:pPr>
            <w:r>
              <w:rPr>
                <w:highlight w:val="none"/>
              </w:rPr>
            </w:r>
            <w:r>
              <mc:AlternateContent>
                <mc:Choice Requires="wpg">
                  <w:drawing>
                    <wp:inline xmlns:wp="http://schemas.openxmlformats.org/drawingml/2006/wordprocessingDrawing" distT="0" distB="0" distL="0" distR="0">
                      <wp:extent cx="2628900" cy="14668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10016" name=""/>
                              <pic:cNvPicPr>
                                <a:picLocks noChangeAspect="1"/>
                              </pic:cNvPicPr>
                              <pic:nvPr/>
                            </pic:nvPicPr>
                            <pic:blipFill>
                              <a:blip r:embed="rId16"/>
                              <a:stretch/>
                            </pic:blipFill>
                            <pic:spPr bwMode="auto">
                              <a:xfrm rot="0" flipH="0" flipV="0">
                                <a:off x="0" y="0"/>
                                <a:ext cx="2628900" cy="1466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07.00pt;height:115.50pt;mso-wrap-distance-left:0.00pt;mso-wrap-distance-top:0.00pt;mso-wrap-distance-right:0.00pt;mso-wrap-distance-bottom:0.00pt;rotation:0;z-index:1;" stroked="false">
                      <v:imagedata r:id="rId16"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textDirection w:val="lrTb"/>
            <w:noWrap w:val="false"/>
          </w:tcPr>
          <w:p>
            <w:pPr>
              <w:pBdr/>
              <w:spacing/>
              <w:ind/>
              <w:rPr>
                <w:highlight w:val="none"/>
              </w:rPr>
            </w:pPr>
            <w:r>
              <w:rPr>
                <w:highlight w:val="none"/>
              </w:rPr>
            </w:r>
            <w:r>
              <w:rPr>
                <w:highlight w:val="none"/>
              </w:rPr>
            </w:r>
            <w:hyperlink r:id="rId17" w:tooltip="https://ww1.microchip.com/downloads/en/DeviceDoc/mic49150.pdf" w:history="1">
              <w:r>
                <w:rPr>
                  <w:rStyle w:val="822"/>
                  <w:highlight w:val="none"/>
                </w:rPr>
                <w:t xml:space="preserve">MIC49150</w:t>
              </w:r>
            </w:hyperlink>
            <w:r>
              <w:rPr>
                <w:highlight w:val="none"/>
              </w:rPr>
            </w:r>
            <w:r>
              <w:rPr>
                <w:highlight w:val="none"/>
              </w:rPr>
            </w:r>
          </w:p>
          <w:p>
            <w:pPr>
              <w:pBdr/>
              <w:spacing/>
              <w:ind/>
              <w:rPr>
                <w:highlight w:val="none"/>
              </w:rPr>
            </w:pPr>
            <w:r>
              <w:rPr>
                <w:highlight w:val="none"/>
              </w:rPr>
            </w:r>
            <w:r>
              <w:rPr>
                <w:highlight w:val="none"/>
              </w:rPr>
            </w:r>
            <w:hyperlink r:id="rId18" w:tooltip="https://ww1.microchip.com/downloads/en/DeviceDoc/MIC5219-500mA-Peak-Output-LDO-Regulator-DS20006021A.pdf" w:history="1">
              <w:r>
                <w:rPr>
                  <w:rStyle w:val="822"/>
                  <w:highlight w:val="none"/>
                </w:rPr>
                <w:t xml:space="preserve">MIC5219</w:t>
              </w:r>
            </w:hyperlink>
            <w:r>
              <w:rPr>
                <w:highlight w:val="none"/>
              </w:rPr>
            </w:r>
            <w:r>
              <w:rPr>
                <w:highlight w:val="none"/>
              </w:rPr>
            </w:r>
          </w:p>
          <w:p>
            <w:pPr>
              <w:pBdr/>
              <w:spacing/>
              <w:ind/>
              <w:rPr>
                <w:highlight w:val="none"/>
              </w:rPr>
            </w:pPr>
            <w:r>
              <w:rPr>
                <w:highlight w:val="none"/>
              </w:rPr>
            </w:r>
            <w:r>
              <w:rPr>
                <w:highlight w:val="none"/>
              </w:rPr>
            </w:r>
            <w:hyperlink r:id="rId19" w:tooltip="https://datasheet.lcsc.com/lcsc/2304140030_Microchip-Tech-MIC39101-5-0YM_C148027.pdf" w:history="1">
              <w:r>
                <w:rPr>
                  <w:rStyle w:val="822"/>
                  <w:highlight w:val="none"/>
                </w:rPr>
                <w:t xml:space="preserve">MIC39101</w:t>
              </w:r>
            </w:hyperlink>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Other options from Microchip, just for reference</w:t>
            </w:r>
            <w:r>
              <w:rPr>
                <w:highlight w:val="none"/>
              </w:rPr>
            </w:r>
            <w:r>
              <w:rPr>
                <w:highlight w:val="none"/>
              </w:rPr>
            </w:r>
          </w:p>
        </w:tc>
        <w:tc>
          <w:tcPr>
            <w:tcBorders/>
            <w:tcW w:w="1559" w:type="dxa"/>
            <w:textDirection w:val="lrTb"/>
            <w:noWrap w:val="false"/>
          </w:tcPr>
          <w:p>
            <w:pPr>
              <w:pBdr/>
              <w:spacing/>
              <w:ind/>
              <w:rPr>
                <w:highlight w:val="none"/>
              </w:rPr>
            </w:pPr>
            <w:r>
              <w:rPr>
                <w:highlight w:val="none"/>
              </w:rPr>
              <w:t xml:space="preserve">Not available LCSC</w:t>
            </w:r>
            <w:r>
              <w:rPr>
                <w:highlight w:val="none"/>
              </w:rPr>
            </w:r>
            <w:r>
              <w:rPr>
                <w:highlight w:val="none"/>
              </w:rPr>
            </w:r>
          </w:p>
        </w:tc>
      </w:tr>
      <w:tr>
        <w:trPr/>
        <w:tc>
          <w:tcPr>
            <w:tcBorders/>
            <w:tcW w:w="4524" w:type="dxa"/>
            <w:vMerge w:val="continue"/>
            <w:textDirection w:val="lrTb"/>
            <w:noWrap w:val="false"/>
          </w:tcPr>
          <w:p>
            <w:pPr>
              <w:pBdr/>
              <w:spacing/>
              <w:ind/>
              <w:rPr/>
            </w:pPr>
            <w:r/>
            <w:r/>
          </w:p>
        </w:tc>
        <w:tc>
          <w:tcPr>
            <w:shd w:val="clear" w:color="e2efd8" w:themeColor="accent6" w:themeTint="33" w:fill="e2efd8" w:themeFill="accent6" w:themeFillTint="33"/>
            <w:tcBorders/>
            <w:tcW w:w="1843" w:type="dxa"/>
            <w:vMerge w:val="restart"/>
            <w:textDirection w:val="lrTb"/>
            <w:noWrap w:val="false"/>
          </w:tcPr>
          <w:p>
            <w:pPr>
              <w:pBdr/>
              <w:spacing/>
              <w:ind/>
              <w:rPr>
                <w:highlight w:val="none"/>
              </w:rPr>
            </w:pPr>
            <w:r>
              <w:rPr>
                <w:highlight w:val="none"/>
              </w:rPr>
            </w:r>
            <w:r>
              <w:rPr>
                <w:highlight w:val="none"/>
              </w:rPr>
            </w:r>
            <w:hyperlink r:id="rId20" w:tooltip="https://ww1.microchip.com/downloads/en/DeviceDoc/20005720A.pdf" w:history="1">
              <w:r>
                <w:rPr>
                  <w:rStyle w:val="822"/>
                  <w:highlight w:val="none"/>
                </w:rPr>
                <w:t xml:space="preserve">MIC5209</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shd w:val="clear" w:color="e2efd8" w:themeColor="accent6" w:themeTint="33" w:fill="e2efd8" w:themeFill="accent6" w:themeFillTint="33"/>
            <w:tcBorders/>
            <w:tcW w:w="1843" w:type="dxa"/>
            <w:textDirection w:val="lrTb"/>
            <w:noWrap w:val="false"/>
          </w:tcPr>
          <w:p>
            <w:pPr>
              <w:pBdr/>
              <w:spacing/>
              <w:ind/>
              <w:rPr>
                <w:highlight w:val="none"/>
              </w:rPr>
            </w:pPr>
            <w:r>
              <w:rPr>
                <w:highlight w:val="none"/>
              </w:rPr>
              <w:t xml:space="preserve">1% at 25, </w:t>
              <w:br/>
              <w:t xml:space="preserve">Fixed output V</w:t>
            </w:r>
            <w:r>
              <w:rPr>
                <w:highlight w:val="none"/>
              </w:rPr>
            </w:r>
            <w:r>
              <w:rPr>
                <w:highlight w:val="none"/>
              </w:rPr>
            </w:r>
          </w:p>
        </w:tc>
        <w:tc>
          <w:tcPr>
            <w:shd w:val="clear" w:color="e2efd8" w:themeColor="accent6" w:themeTint="33" w:fill="e2efd8" w:themeFill="accent6" w:themeFillTint="33"/>
            <w:tcBorders/>
            <w:tcW w:w="1559" w:type="dxa"/>
            <w:vMerge w:val="restart"/>
            <w:textDirection w:val="lrTb"/>
            <w:noWrap w:val="false"/>
          </w:tcPr>
          <w:p>
            <w:pPr>
              <w:pBdr/>
              <w:spacing/>
              <w:ind/>
              <w:rPr>
                <w:highlight w:val="none"/>
              </w:rPr>
            </w:pPr>
            <w:r>
              <w:rPr>
                <w:highlight w:val="none"/>
              </w:rPr>
              <w:t xml:space="preserve">144 pcs stock, 1.37$</w:t>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21" w:tooltip="https://assets.maxlinear.com/web/documents/spx3819.pdf" w:history="1">
              <w:r>
                <w:rPr>
                  <w:rStyle w:val="822"/>
                  <w:highlight w:val="none"/>
                </w:rPr>
                <w:t xml:space="preserve">spx3819</w:t>
              </w:r>
            </w:hyperlink>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1% at 25, </w:t>
              <w:br/>
              <w:t xml:space="preserve">Fixed output V</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No stock</w:t>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hyperlink r:id="rId22" w:tooltip="https://datasheet.lcsc.com/lcsc/2001050532_Texas-Instruments-TL5209DR_C478073.pdf" w:history="1">
              <w:r>
                <w:rPr>
                  <w:rStyle w:val="822"/>
                  <w:highlight w:val="none"/>
                </w:rPr>
                <w:t xml:space="preserve">TL5209DR</w:t>
              </w:r>
            </w:hyperlink>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1%</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EOL part in stock just for reference</w:t>
            </w:r>
            <w:r>
              <w:rPr>
                <w:highlight w:val="none"/>
              </w:rPr>
            </w:r>
            <w:r>
              <w:rPr>
                <w:highlight w:val="none"/>
              </w:rPr>
            </w:r>
          </w:p>
          <w:p>
            <w:pPr>
              <w:pBdr/>
              <w:spacing/>
              <w:ind/>
              <w:rPr>
                <w:highlight w:val="none"/>
              </w:rPr>
            </w:pPr>
            <w:r>
              <w:rPr>
                <w:highlight w:val="none"/>
              </w:rPr>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hyperlink r:id="rId23" w:tooltip="https://www.diodes.com/assets/Datasheets/AP2213.pdf" w:history="1">
              <w:r>
                <w:rPr>
                  <w:rStyle w:val="822"/>
                  <w:highlight w:val="none"/>
                </w:rPr>
                <w:t xml:space="preserve">AP2213</w:t>
              </w:r>
            </w:hyperlink>
            <w:r>
              <w:rPr>
                <w:highlight w:val="none"/>
              </w:rPr>
              <w:t xml:space="preserve"> </w:t>
            </w:r>
            <w:r>
              <w:rPr>
                <w:highlight w:val="none"/>
              </w:rPr>
            </w:r>
            <w:r>
              <w:rPr>
                <w:highlight w:val="none"/>
              </w:rPr>
            </w:r>
          </w:p>
        </w:tc>
        <w:tc>
          <w:tcPr>
            <w:tcBorders/>
            <w:tcW w:w="1843" w:type="dxa"/>
            <w:textDirection w:val="lrTb"/>
            <w:noWrap w:val="false"/>
          </w:tcPr>
          <w:p>
            <w:pPr>
              <w:pBdr/>
              <w:spacing/>
              <w:ind/>
              <w:rPr>
                <w:highlight w:val="none"/>
              </w:rPr>
            </w:pPr>
            <w:r>
              <w:rPr>
                <w:highlight w:val="none"/>
              </w:rPr>
              <w:t xml:space="preserve">Only available in 3V3 output V</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r>
        <w:trPr>
          <w:trHeight w:val="581"/>
        </w:trPr>
        <w:tc>
          <w:tcPr>
            <w:tcBorders/>
            <w:tcW w:w="4524" w:type="dxa"/>
            <w:vMerge w:val="restart"/>
            <w:textDirection w:val="lrTb"/>
            <w:noWrap w:val="false"/>
          </w:tcPr>
          <w:p>
            <w:pPr>
              <w:pBdr/>
              <w:spacing/>
              <w:ind/>
              <w:rPr/>
            </w:pPr>
            <w:r>
              <mc:AlternateContent>
                <mc:Choice Requires="wpg">
                  <w:drawing>
                    <wp:inline xmlns:wp="http://schemas.openxmlformats.org/drawingml/2006/wordprocessingDrawing" distT="0" distB="0" distL="0" distR="0">
                      <wp:extent cx="2771775" cy="14763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2827" name=""/>
                              <pic:cNvPicPr>
                                <a:picLocks noChangeAspect="1"/>
                              </pic:cNvPicPr>
                              <pic:nvPr/>
                            </pic:nvPicPr>
                            <pic:blipFill>
                              <a:blip r:embed="rId24"/>
                              <a:stretch/>
                            </pic:blipFill>
                            <pic:spPr bwMode="auto">
                              <a:xfrm rot="0" flipH="0" flipV="0">
                                <a:off x="0" y="0"/>
                                <a:ext cx="2771775" cy="1476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18.25pt;height:116.25pt;mso-wrap-distance-left:0.00pt;mso-wrap-distance-top:0.00pt;mso-wrap-distance-right:0.00pt;mso-wrap-distance-bottom:0.00pt;rotation:0;z-index:1;" stroked="false">
                      <v:imagedata r:id="rId24" o:title=""/>
                      <o:lock v:ext="edit" rotation="t"/>
                    </v:shape>
                  </w:pict>
                </mc:Fallback>
              </mc:AlternateContent>
            </w:r>
            <w:r/>
          </w:p>
        </w:tc>
        <w:tc>
          <w:tcPr>
            <w:tcBorders/>
            <w:tcW w:w="1843" w:type="dxa"/>
            <w:vMerge w:val="restart"/>
            <w:textDirection w:val="lrTb"/>
            <w:noWrap w:val="false"/>
          </w:tcPr>
          <w:p>
            <w:pPr>
              <w:pBdr/>
              <w:spacing/>
              <w:ind/>
              <w:rPr>
                <w:highlight w:val="none"/>
              </w:rPr>
            </w:pPr>
            <w:r>
              <w:rPr>
                <w:highlight w:val="none"/>
              </w:rPr>
            </w:r>
            <w:r>
              <w:rPr>
                <w:highlight w:val="none"/>
              </w:rPr>
            </w:r>
            <w:hyperlink r:id="rId25" w:tooltip="https://www.ti.com/lit/ds/symlink/tlv767.pdf?ts=1701182486065" w:history="1">
              <w:r>
                <w:rPr>
                  <w:rStyle w:val="822"/>
                  <w:highlight w:val="none"/>
                </w:rPr>
                <w:t xml:space="preserve">TLV767</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No stock</w:t>
            </w:r>
            <w:r>
              <w:rPr>
                <w:highlight w:val="none"/>
              </w:rPr>
            </w:r>
            <w:r>
              <w:rPr>
                <w:highlight w:val="none"/>
              </w:rPr>
            </w:r>
          </w:p>
        </w:tc>
      </w:tr>
      <w:tr>
        <w:trPr>
          <w:trHeight w:val="581"/>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26" w:tooltip="https://datasheet.lcsc.com/lcsc/2304140030_STMicroelectronics-KF50BD-TR_C222151.pdf" w:history="1">
              <w:r>
                <w:rPr>
                  <w:rStyle w:val="822"/>
                  <w:highlight w:val="none"/>
                </w:rPr>
                <w:t xml:space="preserve">KFXX</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tolerance</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r>
        <w:trPr>
          <w:trHeight w:val="581"/>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27" w:tooltip="https://datasheet.lcsc.com/lcsc/2304140030_Analog-Devices-ADP7104ARDZ-5-0-R7_C132278.pdf" w:history="1">
              <w:r>
                <w:rPr>
                  <w:rStyle w:val="822"/>
                  <w:highlight w:val="none"/>
                </w:rPr>
                <w:t xml:space="preserve">ADP7104</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High cost</w:t>
            </w:r>
            <w:r>
              <w:rPr>
                <w:highlight w:val="none"/>
              </w:rPr>
            </w:r>
            <w:r>
              <w:rPr>
                <w:highlight w:val="none"/>
              </w:rPr>
            </w:r>
          </w:p>
        </w:tc>
      </w:tr>
      <w:tr>
        <w:trPr>
          <w:trHeight w:val="581"/>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hyperlink r:id="rId28" w:tooltip="https://www.lcsc.com/product-detail/Linear-Voltage-Regulators-LDO_STMicroelectronics-L4931CD50-TR_C283394.html" w:history="1">
              <w:r>
                <w:rPr>
                  <w:rStyle w:val="822"/>
                  <w:rFonts w:ascii="Times New Roman" w:hAnsi="Times New Roman" w:eastAsia="Times New Roman" w:cs="Times New Roman"/>
                  <w:sz w:val="24"/>
                </w:rPr>
                <w:t xml:space="preserve">L4931CD50</w:t>
              </w:r>
            </w:hyperlink>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tolerance</w:t>
            </w:r>
            <w:r>
              <w:rPr>
                <w:highlight w:val="none"/>
              </w:rPr>
            </w:r>
            <w:r>
              <w:rPr>
                <w:highlight w:val="none"/>
              </w:rPr>
            </w:r>
          </w:p>
          <w:p>
            <w:pPr>
              <w:pBdr/>
              <w:spacing/>
              <w:ind/>
              <w:jc w:val="center"/>
              <w:rPr/>
            </w:pPr>
            <w: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r>
        <w:trPr/>
        <w:tc>
          <w:tcPr>
            <w:tcBorders/>
            <w:tcW w:w="4524" w:type="dxa"/>
            <w:vMerge w:val="restart"/>
            <w:textDirection w:val="lrTb"/>
            <w:noWrap w:val="false"/>
          </w:tcPr>
          <w:p>
            <w:pPr>
              <w:pBdr/>
              <w:spacing/>
              <w:ind/>
              <w:rPr/>
            </w:pPr>
            <w:r>
              <mc:AlternateContent>
                <mc:Choice Requires="wpg">
                  <w:drawing>
                    <wp:inline xmlns:wp="http://schemas.openxmlformats.org/drawingml/2006/wordprocessingDrawing" distT="0" distB="0" distL="0" distR="0">
                      <wp:extent cx="1885950" cy="10001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71551" name=""/>
                              <pic:cNvPicPr>
                                <a:picLocks noChangeAspect="1"/>
                              </pic:cNvPicPr>
                              <pic:nvPr/>
                            </pic:nvPicPr>
                            <pic:blipFill>
                              <a:blip r:embed="rId29"/>
                              <a:stretch/>
                            </pic:blipFill>
                            <pic:spPr bwMode="auto">
                              <a:xfrm rot="0" flipH="0" flipV="0">
                                <a:off x="0" y="0"/>
                                <a:ext cx="1885950" cy="1000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8.50pt;height:78.75pt;mso-wrap-distance-left:0.00pt;mso-wrap-distance-top:0.00pt;mso-wrap-distance-right:0.00pt;mso-wrap-distance-bottom:0.00pt;rotation:0;z-index:1;" stroked="false">
                      <v:imagedata r:id="rId29" o:title=""/>
                      <o:lock v:ext="edit" rotation="t"/>
                    </v:shape>
                  </w:pict>
                </mc:Fallback>
              </mc:AlternateContent>
            </w:r>
            <w:r/>
          </w:p>
        </w:tc>
        <w:tc>
          <w:tcPr>
            <w:tcBorders/>
            <w:tcW w:w="1843" w:type="dxa"/>
            <w:vMerge w:val="restart"/>
            <w:textDirection w:val="lrTb"/>
            <w:noWrap w:val="false"/>
          </w:tcPr>
          <w:p>
            <w:pPr>
              <w:pBdr/>
              <w:spacing/>
              <w:ind/>
              <w:rPr>
                <w:highlight w:val="none"/>
              </w:rPr>
            </w:pPr>
            <w:r>
              <w:rPr>
                <w:highlight w:val="none"/>
              </w:rPr>
            </w:r>
            <w:r>
              <w:rPr>
                <w:highlight w:val="none"/>
              </w:rPr>
            </w:r>
            <w:hyperlink r:id="rId30" w:tooltip="https://www.ti.com/lit/ds/symlink/tps767.pdf?ts=1701210948468&amp;ref_url=https%253A%252F%252Fwww.ti.com%252Fpower-management%252Flinear-regulators-ldo%252Fproducts.html" w:history="1">
              <w:r>
                <w:rPr>
                  <w:rStyle w:val="822"/>
                  <w:highlight w:val="none"/>
                </w:rPr>
                <w:t xml:space="preserve">TPS767</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w:t>
            </w:r>
            <w:r>
              <w:rPr>
                <w:highlight w:val="none"/>
              </w:rPr>
              <w:t xml:space="preserve">tolerance</w:t>
            </w:r>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No stock</w:t>
            </w:r>
            <w:r>
              <w:rPr>
                <w:highlight w:val="none"/>
              </w:rPr>
            </w:r>
            <w:r>
              <w:rPr>
                <w:highlight w:val="none"/>
              </w:rPr>
            </w:r>
          </w:p>
        </w:tc>
      </w:tr>
      <w:tr>
        <w:trPr/>
        <w:tc>
          <w:tcPr>
            <w:tcBorders/>
            <w:tcW w:w="4524" w:type="dxa"/>
            <w:vMerge w:val="continue"/>
            <w:textDirection w:val="lrTb"/>
            <w:noWrap w:val="false"/>
          </w:tcPr>
          <w:p>
            <w:pPr>
              <w:pBdr/>
              <w:spacing/>
              <w:ind/>
              <w:rPr/>
            </w:pPr>
            <w:r/>
            <w:r/>
          </w:p>
        </w:tc>
        <w:tc>
          <w:tcPr>
            <w:shd w:val="clear" w:color="e2efd8" w:themeColor="accent6" w:themeTint="33" w:fill="e2efd8" w:themeFill="accent6" w:themeFillTint="33"/>
            <w:tcBorders/>
            <w:tcW w:w="1843" w:type="dxa"/>
            <w:vMerge w:val="restart"/>
            <w:textDirection w:val="lrTb"/>
            <w:noWrap w:val="false"/>
          </w:tcPr>
          <w:p>
            <w:pPr>
              <w:pBdr/>
              <w:spacing/>
              <w:ind/>
              <w:rPr>
                <w:highlight w:val="none"/>
              </w:rPr>
            </w:pPr>
            <w:r>
              <w:rPr>
                <w:highlight w:val="none"/>
              </w:rPr>
            </w:r>
            <w:r>
              <w:rPr>
                <w:highlight w:val="none"/>
              </w:rPr>
            </w:r>
            <w:hyperlink r:id="rId31" w:tooltip="https://www.onsemi.com/download/data-sheet/pdf/ncp3334-d.pdf" w:history="1">
              <w:r>
                <w:rPr>
                  <w:rStyle w:val="822"/>
                  <w:highlight w:val="none"/>
                </w:rPr>
                <w:t xml:space="preserve">NCP3334</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shd w:val="clear" w:color="e2efd8" w:themeColor="accent6" w:themeTint="33" w:fill="e2efd8" w:themeFill="accent6" w:themeFillTint="33"/>
            <w:tcBorders/>
            <w:tcW w:w="1843" w:type="dxa"/>
            <w:vMerge w:val="restart"/>
            <w:textDirection w:val="lrTb"/>
            <w:noWrap w:val="false"/>
          </w:tcPr>
          <w:p>
            <w:pPr>
              <w:pBdr/>
              <w:spacing/>
              <w:ind/>
              <w:rPr>
                <w:highlight w:val="none"/>
              </w:rPr>
            </w:pPr>
            <w:r>
              <w:rPr>
                <w:b/>
                <w:bCs/>
                <w:color w:val="558035" w:themeColor="accent6" w:themeShade="BF"/>
                <w:highlight w:val="none"/>
              </w:rPr>
              <w:t xml:space="preserve">0.9% tol</w:t>
            </w:r>
            <w:r>
              <w:rPr>
                <w:highlight w:val="none"/>
              </w:rPr>
              <w:t xml:space="preserve">, </w:t>
            </w:r>
            <w:r>
              <w:rPr>
                <w:b/>
                <w:bCs/>
                <w:color w:val="843b0b" w:themeColor="accent2" w:themeShade="80"/>
                <w:highlight w:val="none"/>
              </w:rPr>
              <w:t xml:space="preserve">only adjustible is available</w:t>
            </w:r>
            <w:r>
              <w:rPr>
                <w:highlight w:val="none"/>
              </w:rPr>
            </w:r>
            <w:r>
              <w:rPr>
                <w:highlight w:val="none"/>
              </w:rPr>
            </w:r>
          </w:p>
        </w:tc>
        <w:tc>
          <w:tcPr>
            <w:shd w:val="clear" w:color="e2efd8" w:themeColor="accent6" w:themeTint="33" w:fill="e2efd8" w:themeFill="accent6" w:themeFillTint="33"/>
            <w:tcBorders/>
            <w:tcW w:w="1559" w:type="dxa"/>
            <w:vMerge w:val="restart"/>
            <w:textDirection w:val="lrTb"/>
            <w:noWrap w:val="false"/>
          </w:tcPr>
          <w:p>
            <w:pPr>
              <w:pBdr/>
              <w:spacing/>
              <w:ind/>
              <w:rPr>
                <w:highlight w:val="none"/>
              </w:rPr>
            </w:pPr>
            <w:r>
              <w:rPr>
                <w:highlight w:val="none"/>
              </w:rPr>
            </w:r>
            <w:r>
              <w:rPr>
                <w:rFonts w:ascii="Times New Roman" w:hAnsi="Times New Roman" w:eastAsia="Times New Roman" w:cs="Times New Roman"/>
                <w:color w:val="000000"/>
                <w:sz w:val="24"/>
              </w:rPr>
              <w:t xml:space="preserve">1773 </w:t>
            </w:r>
            <w:r>
              <w:rPr>
                <w:highlight w:val="none"/>
              </w:rPr>
              <w:t xml:space="preserve">stock 0.8$</w:t>
            </w:r>
            <w:r>
              <w:rPr>
                <w:highlight w:val="none"/>
              </w:rPr>
            </w:r>
            <w:r>
              <w:rPr>
                <w:highlight w:val="none"/>
              </w:rPr>
            </w:r>
          </w:p>
        </w:tc>
      </w:tr>
      <w:tr>
        <w:trPr/>
        <w:tc>
          <w:tcPr>
            <w:tcBorders/>
            <w:tcW w:w="4524" w:type="dxa"/>
            <w:vMerge w:val="continue"/>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hyperlink r:id="rId32" w:tooltip="https://datasheet.lcsc.com/lcsc/2304140030_Texas-Instruments-TPS7350QDR_C12102.pdf" w:history="1">
              <w:r>
                <w:rPr>
                  <w:rStyle w:val="822"/>
                  <w:highlight w:val="none"/>
                </w:rPr>
                <w:t xml:space="preserve">TPS7350QDR</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t xml:space="preserve">2% </w:t>
            </w:r>
            <w:r>
              <w:rPr>
                <w:highlight w:val="none"/>
              </w:rPr>
              <w:t xml:space="preserve">tolerance</w:t>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t xml:space="preserve">263 in stock 3$</w:t>
            </w:r>
            <w:r>
              <w:rPr>
                <w:highlight w:val="none"/>
              </w:rPr>
            </w:r>
            <w:r>
              <w:rPr>
                <w:highlight w:val="none"/>
              </w:rPr>
            </w:r>
          </w:p>
        </w:tc>
      </w:tr>
      <w:tr>
        <w:trPr/>
        <w:tc>
          <w:tcPr>
            <w:tcBorders/>
            <w:tcW w:w="4524" w:type="dxa"/>
            <w:vMerge w:val="restart"/>
            <w:textDirection w:val="lrTb"/>
            <w:noWrap w:val="false"/>
          </w:tcPr>
          <w:p>
            <w:pPr>
              <w:pBdr/>
              <w:spacing/>
              <w:ind/>
              <w:rPr/>
            </w:pPr>
            <w: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843" w:type="dxa"/>
            <w:vMerge w:val="restart"/>
            <w:textDirection w:val="lrTb"/>
            <w:noWrap w:val="false"/>
          </w:tcPr>
          <w:p>
            <w:pPr>
              <w:pBdr/>
              <w:spacing/>
              <w:ind/>
              <w:rPr>
                <w:highlight w:val="none"/>
              </w:rPr>
            </w:pPr>
            <w:r>
              <w:rPr>
                <w:highlight w:val="none"/>
              </w:rPr>
            </w:r>
            <w:r>
              <w:rPr>
                <w:highlight w:val="none"/>
              </w:rPr>
            </w:r>
            <w:r>
              <w:rPr>
                <w:highlight w:val="none"/>
              </w:rPr>
            </w:r>
          </w:p>
        </w:tc>
        <w:tc>
          <w:tcPr>
            <w:tcBorders/>
            <w:tcW w:w="1559" w:type="dxa"/>
            <w:vMerge w:val="restart"/>
            <w:textDirection w:val="lrTb"/>
            <w:noWrap w:val="false"/>
          </w:tcPr>
          <w:p>
            <w:pPr>
              <w:pBdr/>
              <w:spacing/>
              <w:ind/>
              <w:rPr>
                <w:highlight w:val="none"/>
              </w:rPr>
            </w:pPr>
            <w:r>
              <w:rPr>
                <w:highlight w:val="none"/>
              </w:rPr>
            </w:r>
            <w:r>
              <w:rPr>
                <w:highlight w:val="none"/>
              </w:rPr>
            </w:r>
            <w:r>
              <w:rPr>
                <w:highlight w:val="none"/>
              </w:rPr>
            </w:r>
          </w:p>
        </w:tc>
      </w:tr>
    </w:tbl>
    <w:p>
      <w:pPr>
        <w:pBdr/>
        <w:spacing/>
        <w:ind/>
        <w:rPr/>
      </w:pPr>
      <w:r/>
      <w:r/>
    </w:p>
    <w:p>
      <w:pPr>
        <w:pBdr/>
        <w:spacing/>
        <w:ind/>
        <w:rPr>
          <w:highlight w:val="none"/>
        </w:rPr>
      </w:pPr>
      <w:r>
        <w:rPr>
          <w:b/>
          <w:bCs/>
          <w:highlight w:val="none"/>
        </w:rPr>
      </w:r>
      <w:r>
        <w:rPr>
          <w:b/>
          <w:bCs/>
          <w:highlight w:val="none"/>
        </w:rPr>
        <w:t xml:space="preserve">MIC5209-5.0YM-TR</w:t>
      </w:r>
      <w:r>
        <w:rPr>
          <w:highlight w:val="none"/>
        </w:rPr>
        <w:t xml:space="preserve"> </w:t>
      </w:r>
      <w:r>
        <w:rPr>
          <w:highlight w:val="none"/>
        </w:rPr>
        <w:t xml:space="preserve">has been selected</w:t>
      </w:r>
      <w:r>
        <w:t xml:space="preserve"> (</w:t>
      </w:r>
      <w:r>
        <w:rPr>
          <w:highlight w:val="none"/>
        </w:rPr>
      </w:r>
      <w:hyperlink r:id="rId33" w:tooltip="https://www.lcsc.com/product-detail/Linear-Voltage-Regulators-LDO_Microchip-Tech-MIC5209-5-0YM-TR_C71226.html" w:history="1">
        <w:r>
          <w:rPr>
            <w:rStyle w:val="822"/>
            <w:highlight w:val="none"/>
          </w:rPr>
          <w:t xml:space="preserve">lcsc</w:t>
        </w:r>
      </w:hyperlink>
      <w:r>
        <w:rPr>
          <w:highlight w:val="none"/>
        </w:rPr>
        <w:t xml:space="preserve">). </w:t>
      </w:r>
      <w:r>
        <w:rPr>
          <w:highlight w:val="none"/>
        </w:rPr>
      </w:r>
      <w:r>
        <w:rPr>
          <w:highlight w:val="none"/>
        </w:rPr>
      </w:r>
    </w:p>
    <w:p>
      <w:pPr>
        <w:pStyle w:val="666"/>
        <w:pBdr/>
        <w:spacing/>
        <w:ind/>
        <w:rPr>
          <w:highlight w:val="none"/>
        </w:rPr>
      </w:pPr>
      <w:r>
        <w:t xml:space="preserve">Block P5. Selecting 5.3V LDO</w:t>
      </w:r>
      <w:r>
        <w:rPr>
          <w:highlight w:val="none"/>
        </w:rPr>
      </w:r>
    </w:p>
    <w:p>
      <w:pPr>
        <w:pStyle w:val="670"/>
        <w:pBdr/>
        <w:spacing/>
        <w:ind/>
        <w:rPr>
          <w:highlight w:val="none"/>
        </w:rPr>
      </w:pPr>
      <w:r>
        <w:rPr>
          <w:highlight w:val="none"/>
        </w:rPr>
        <w:t xml:space="preserve">Requirements for 5V LDO:</w:t>
      </w:r>
      <w:r>
        <w:rPr>
          <w:highlight w:val="none"/>
        </w:rPr>
      </w:r>
      <w:r>
        <w:rPr>
          <w:highlight w:val="none"/>
        </w:rPr>
      </w:r>
    </w:p>
    <w:p>
      <w:pPr>
        <w:pStyle w:val="844"/>
        <w:numPr>
          <w:ilvl w:val="0"/>
          <w:numId w:val="5"/>
        </w:numPr>
        <w:pBdr/>
        <w:spacing/>
        <w:ind/>
        <w:rPr/>
      </w:pPr>
      <w:r>
        <w:rPr>
          <w:highlight w:val="none"/>
        </w:rPr>
      </w:r>
      <w:r>
        <w:rPr>
          <w:highlight w:val="none"/>
        </w:rPr>
        <w:t xml:space="preserve">Expected values of current to be supplied is below 50mA, any package is fine</w:t>
      </w:r>
      <w:r/>
    </w:p>
    <w:p>
      <w:pPr>
        <w:pStyle w:val="844"/>
        <w:numPr>
          <w:ilvl w:val="0"/>
          <w:numId w:val="5"/>
        </w:numPr>
        <w:pBdr/>
        <w:spacing/>
        <w:ind/>
        <w:rPr/>
      </w:pPr>
      <w:r>
        <w:rPr>
          <w:highlight w:val="none"/>
        </w:rPr>
        <w:t xml:space="preserve">EN feature is required to be able to disable negative supply</w:t>
      </w:r>
      <w:r>
        <w:rPr>
          <w:highlight w:val="none"/>
        </w:rPr>
      </w:r>
      <w:r/>
    </w:p>
    <w:p>
      <w:pPr>
        <w:pBdr/>
        <w:spacing/>
        <w:ind/>
        <w:rPr>
          <w:highlight w:val="none"/>
        </w:rPr>
      </w:pPr>
      <w:r>
        <w:rPr>
          <w:highlight w:val="none"/>
        </w:rPr>
        <w:t xml:space="preserve">This part is very generic and easy to pick. </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Diodes search filter: </w:t>
      </w:r>
      <w:r>
        <w:rPr>
          <w:highlight w:val="none"/>
        </w:rPr>
      </w:r>
      <w:hyperlink r:id="rId34" w:tooltip="https://www.diodes.com/products/power-management/linear-and-low-dropout-ldo-regulators/#collection-9699=~(VIN*20*28Max*29*20*28V*29~(~8~100)~Packages~(~'SOT25~'SOT25*20*28Type*20A1*29))" w:history="1">
        <w:r>
          <w:rPr>
            <w:rStyle w:val="822"/>
            <w:highlight w:val="none"/>
          </w:rPr>
          <w:t xml:space="preserve">https://www.diodes.com/</w:t>
        </w:r>
      </w:hyperlink>
      <w:r>
        <w:rPr>
          <w:highlight w:val="none"/>
        </w:rPr>
      </w:r>
      <w:r>
        <w:rPr>
          <w:highlight w:val="none"/>
        </w:rPr>
      </w:r>
    </w:p>
    <w:p>
      <w:pPr>
        <w:pBdr/>
        <w:spacing/>
        <w:ind/>
        <w:rPr>
          <w:highlight w:val="none"/>
        </w:rPr>
      </w:pPr>
      <w:r>
        <w:rPr>
          <w:highlight w:val="none"/>
        </w:rPr>
        <w:t xml:space="preserve">LCSC search filter: </w:t>
      </w:r>
      <w:r>
        <w:rPr>
          <w:highlight w:val="none"/>
        </w:rPr>
      </w:r>
      <w:hyperlink r:id="rId35" w:tooltip="https://www.lcsc.com/products/Linear-Voltage-Regulators-LDO_387.html" w:history="1">
        <w:r>
          <w:rPr>
            <w:rStyle w:val="822"/>
            <w:highlight w:val="none"/>
          </w:rPr>
          <w:t xml:space="preserve">www.lcsc.com</w:t>
        </w:r>
      </w:hyperlink>
      <w:r>
        <w:rPr>
          <w:highlight w:val="none"/>
        </w:rPr>
      </w:r>
      <w:r>
        <w:rPr>
          <w:highlight w:val="none"/>
        </w:rPr>
      </w:r>
    </w:p>
    <w:tbl>
      <w:tblPr>
        <w:tblStyle w:val="696"/>
        <w:tblW w:w="0" w:type="auto"/>
        <w:tblBorders/>
        <w:tblLook w:val="04A0" w:firstRow="1" w:lastRow="0" w:firstColumn="1" w:lastColumn="0" w:noHBand="0" w:noVBand="1"/>
      </w:tblPr>
      <w:tblGrid>
        <w:gridCol w:w="2616"/>
        <w:gridCol w:w="2616"/>
        <w:gridCol w:w="2616"/>
        <w:gridCol w:w="2616"/>
      </w:tblGrid>
      <w:tr>
        <w:trPr/>
        <w:tc>
          <w:tcPr>
            <w:tcBorders/>
            <w:tcW w:w="2616" w:type="dxa"/>
            <w:vMerge w:val="restart"/>
            <w:textDirection w:val="lrTb"/>
            <w:noWrap w:val="false"/>
          </w:tcPr>
          <w:p>
            <w:pPr>
              <w:pBdr/>
              <w:spacing/>
              <w:ind/>
              <w:rPr>
                <w:highlight w:val="none"/>
              </w:rPr>
            </w:pPr>
            <w:r>
              <w:rPr>
                <w:highlight w:val="none"/>
              </w:rPr>
              <w:t xml:space="preserve">Pinout</w:t>
            </w:r>
            <w:r>
              <w:rPr>
                <w:highlight w:val="none"/>
              </w:rPr>
            </w:r>
            <w:r>
              <w:rPr>
                <w:highlight w:val="none"/>
              </w:rPr>
            </w:r>
          </w:p>
        </w:tc>
        <w:tc>
          <w:tcPr>
            <w:tcBorders/>
            <w:tcW w:w="2616" w:type="dxa"/>
            <w:vMerge w:val="restart"/>
            <w:textDirection w:val="lrTb"/>
            <w:noWrap w:val="false"/>
          </w:tcPr>
          <w:p>
            <w:pPr>
              <w:pBdr/>
              <w:spacing/>
              <w:ind/>
              <w:rPr>
                <w:highlight w:val="none"/>
              </w:rPr>
            </w:pPr>
            <w:r>
              <w:rPr>
                <w:highlight w:val="none"/>
              </w:rPr>
              <w:t xml:space="preserve">Available MPNs (datasheet)</w:t>
            </w:r>
            <w:r>
              <w:rPr>
                <w:highlight w:val="none"/>
              </w:rPr>
            </w:r>
            <w:r>
              <w:rPr>
                <w:highlight w:val="none"/>
              </w:rPr>
            </w:r>
          </w:p>
        </w:tc>
        <w:tc>
          <w:tcPr>
            <w:tcBorders/>
            <w:tcW w:w="2616" w:type="dxa"/>
            <w:vMerge w:val="restart"/>
            <w:textDirection w:val="lrTb"/>
            <w:noWrap w:val="false"/>
          </w:tcPr>
          <w:p>
            <w:pPr>
              <w:pBdr/>
              <w:spacing/>
              <w:ind/>
              <w:rPr>
                <w:highlight w:val="none"/>
              </w:rPr>
            </w:pPr>
            <w:r>
              <w:rPr>
                <w:highlight w:val="none"/>
              </w:rPr>
              <w:t xml:space="preserve">Key specs</w:t>
            </w:r>
            <w:r>
              <w:rPr>
                <w:highlight w:val="none"/>
              </w:rPr>
            </w:r>
            <w:r>
              <w:rPr>
                <w:highlight w:val="none"/>
              </w:rPr>
            </w:r>
          </w:p>
        </w:tc>
        <w:tc>
          <w:tcPr>
            <w:tcBorders/>
            <w:tcW w:w="2616" w:type="dxa"/>
            <w:vMerge w:val="restart"/>
            <w:textDirection w:val="lrTb"/>
            <w:noWrap w:val="false"/>
          </w:tcPr>
          <w:p>
            <w:pPr>
              <w:pBdr/>
              <w:spacing/>
              <w:ind/>
              <w:rPr>
                <w:highlight w:val="none"/>
              </w:rPr>
            </w:pPr>
            <w:r>
              <w:rPr>
                <w:highlight w:val="none"/>
              </w:rPr>
              <w:t xml:space="preserve">Comment</w:t>
            </w:r>
            <w:r>
              <w:rPr>
                <w:highlight w:val="none"/>
              </w:rPr>
            </w:r>
            <w:r>
              <w:rPr>
                <w:highlight w:val="none"/>
              </w:rPr>
            </w:r>
          </w:p>
        </w:tc>
      </w:tr>
      <w:tr>
        <w:trPr>
          <w:trHeight w:val="652"/>
        </w:trPr>
        <w:tc>
          <w:tcPr>
            <w:tcBorders/>
            <w:tcW w:w="3726" w:type="dxa"/>
            <w:vMerge w:val="restart"/>
            <w:textDirection w:val="lrTb"/>
            <w:noWrap w:val="false"/>
          </w:tcPr>
          <w:p>
            <w:pPr>
              <w:pBdr/>
              <w:spacing/>
              <w:ind/>
              <w:rPr>
                <w:highlight w:val="none"/>
              </w:rPr>
            </w:pPr>
            <w:r>
              <w:rPr>
                <w:highlight w:val="none"/>
              </w:rPr>
            </w:r>
            <w:r>
              <mc:AlternateContent>
                <mc:Choice Requires="wpg">
                  <w:drawing>
                    <wp:inline xmlns:wp="http://schemas.openxmlformats.org/drawingml/2006/wordprocessingDrawing" distT="0" distB="0" distL="0" distR="0">
                      <wp:extent cx="2228850" cy="16573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71110" name=""/>
                              <pic:cNvPicPr>
                                <a:picLocks noChangeAspect="1"/>
                              </pic:cNvPicPr>
                              <pic:nvPr/>
                            </pic:nvPicPr>
                            <pic:blipFill>
                              <a:blip r:embed="rId36"/>
                              <a:stretch/>
                            </pic:blipFill>
                            <pic:spPr bwMode="auto">
                              <a:xfrm>
                                <a:off x="0" y="0"/>
                                <a:ext cx="2228850" cy="1657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5.50pt;height:130.50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tc>
        <w:tc>
          <w:tcPr>
            <w:tcBorders/>
            <w:tcW w:w="2616" w:type="dxa"/>
            <w:textDirection w:val="lrTb"/>
            <w:noWrap w:val="false"/>
          </w:tcPr>
          <w:p>
            <w:pPr>
              <w:pBdr/>
              <w:spacing/>
              <w:ind/>
              <w:rPr>
                <w:highlight w:val="none"/>
              </w:rPr>
            </w:pPr>
            <w:r>
              <w:rPr>
                <w:highlight w:val="none"/>
              </w:rPr>
            </w:r>
            <w:r>
              <w:rPr>
                <w:highlight w:val="none"/>
              </w:rPr>
            </w:r>
            <w:hyperlink r:id="rId37" w:tooltip="https://datasheet.lcsc.com/lcsc/2004082232_Diodes-Incorporated-AP2202K-ADJTRG1_C507873.pdf" w:history="1">
              <w:r>
                <w:rPr>
                  <w:rStyle w:val="822"/>
                  <w:highlight w:val="none"/>
                </w:rPr>
                <w:t xml:space="preserve">AP2202</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150mA, En</w:t>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0.14$ 3k in stock</w:t>
            </w:r>
            <w:r>
              <w:rPr>
                <w:highlight w:val="none"/>
              </w:rPr>
            </w:r>
            <w:r>
              <w:rPr>
                <w:highlight w:val="none"/>
              </w:rPr>
            </w:r>
          </w:p>
        </w:tc>
      </w:tr>
      <w:tr>
        <w:trPr>
          <w:trHeight w:val="652"/>
        </w:trPr>
        <w:tc>
          <w:tcPr>
            <w:tcBorders/>
            <w:tcW w:w="2616" w:type="dxa"/>
            <w:vMerge w:val="continue"/>
            <w:textDirection w:val="lrTb"/>
            <w:noWrap w:val="false"/>
          </w:tcPr>
          <w:p>
            <w:pPr>
              <w:pBdr/>
              <w:spacing/>
              <w:ind/>
              <w:rPr/>
            </w:pPr>
            <w:r/>
            <w:r/>
          </w:p>
        </w:tc>
        <w:tc>
          <w:tcPr>
            <w:tcBorders/>
            <w:tcW w:w="2616" w:type="dxa"/>
            <w:textDirection w:val="lrTb"/>
            <w:noWrap w:val="false"/>
          </w:tcPr>
          <w:p>
            <w:pPr>
              <w:pBdr/>
              <w:spacing/>
              <w:ind/>
              <w:rPr>
                <w:highlight w:val="none"/>
              </w:rPr>
            </w:pPr>
            <w:r>
              <w:rPr>
                <w:highlight w:val="none"/>
              </w:rPr>
            </w:r>
            <w:r>
              <w:rPr>
                <w:highlight w:val="none"/>
              </w:rPr>
            </w:r>
            <w:hyperlink r:id="rId38" w:tooltip="https://www.diodes.com/assets/Datasheets/AP2210.pdf" w:history="1">
              <w:r>
                <w:rPr>
                  <w:rStyle w:val="822"/>
                  <w:highlight w:val="none"/>
                </w:rPr>
                <w:t xml:space="preserve">AP2210</w:t>
              </w:r>
            </w:hyperlink>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300mA, En</w:t>
            </w:r>
            <w:r>
              <w:rPr>
                <w:highlight w:val="none"/>
              </w:rPr>
            </w:r>
            <w:r>
              <w:rPr>
                <w:highlight w:val="none"/>
              </w:rPr>
            </w:r>
          </w:p>
          <w:p>
            <w:pPr>
              <w:pBdr/>
              <w:spacing/>
              <w:ind/>
              <w:rPr>
                <w:highlight w:val="none"/>
              </w:rPr>
            </w:pPr>
            <w:r>
              <w:rPr>
                <w:highlight w:val="none"/>
              </w:rPr>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0.12$ 2k in stock</w:t>
            </w:r>
            <w:r>
              <w:rPr>
                <w:highlight w:val="none"/>
              </w:rPr>
            </w:r>
            <w:r>
              <w:rPr>
                <w:highlight w:val="none"/>
              </w:rPr>
            </w:r>
          </w:p>
        </w:tc>
      </w:tr>
      <w:tr>
        <w:trPr>
          <w:trHeight w:val="652"/>
        </w:trPr>
        <w:tc>
          <w:tcPr>
            <w:tcBorders/>
            <w:tcW w:w="2616" w:type="dxa"/>
            <w:vMerge w:val="continue"/>
            <w:textDirection w:val="lrTb"/>
            <w:noWrap w:val="false"/>
          </w:tcPr>
          <w:p>
            <w:pPr>
              <w:pBdr/>
              <w:spacing/>
              <w:ind/>
              <w:rPr/>
            </w:pPr>
            <w:r/>
            <w:r/>
          </w:p>
        </w:tc>
        <w:tc>
          <w:tcPr>
            <w:tcBorders/>
            <w:tcW w:w="2616" w:type="dxa"/>
            <w:textDirection w:val="lrTb"/>
            <w:noWrap w:val="false"/>
          </w:tcPr>
          <w:p>
            <w:pPr>
              <w:pBdr/>
              <w:spacing/>
              <w:ind/>
              <w:rPr>
                <w:highlight w:val="none"/>
              </w:rPr>
            </w:pPr>
            <w:r>
              <w:rPr>
                <w:highlight w:val="none"/>
              </w:rPr>
            </w:r>
            <w:r>
              <w:rPr>
                <w:highlight w:val="none"/>
              </w:rPr>
            </w:r>
            <w:hyperlink r:id="rId39" w:tooltip="https://datasheet.lcsc.com/lcsc/1806151814_MaxLinear-SPX3819M5-L-TR_C9056.pdf" w:history="1">
              <w:r>
                <w:rPr>
                  <w:rStyle w:val="822"/>
                  <w:highlight w:val="none"/>
                </w:rPr>
                <w:t xml:space="preserve">SPX3819M5</w:t>
              </w:r>
            </w:hyperlink>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500mA, En</w:t>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In stock</w:t>
            </w:r>
            <w:r>
              <w:rPr>
                <w:highlight w:val="none"/>
              </w:rPr>
            </w:r>
            <w:r>
              <w:rPr>
                <w:highlight w:val="none"/>
              </w:rPr>
            </w:r>
          </w:p>
        </w:tc>
      </w:tr>
      <w:tr>
        <w:trPr>
          <w:trHeight w:val="652"/>
        </w:trPr>
        <w:tc>
          <w:tcPr>
            <w:tcBorders/>
            <w:tcW w:w="2616" w:type="dxa"/>
            <w:vMerge w:val="continue"/>
            <w:textDirection w:val="lrTb"/>
            <w:noWrap w:val="false"/>
          </w:tcPr>
          <w:p>
            <w:pPr>
              <w:pBdr/>
              <w:spacing/>
              <w:ind/>
              <w:rPr/>
            </w:pPr>
            <w:r/>
            <w:r/>
          </w:p>
        </w:tc>
        <w:tc>
          <w:tcPr>
            <w:tcBorders/>
            <w:tcW w:w="2616" w:type="dxa"/>
            <w:textDirection w:val="lrTb"/>
            <w:noWrap w:val="false"/>
          </w:tcPr>
          <w:p>
            <w:pPr>
              <w:pBdr/>
              <w:spacing/>
              <w:ind/>
              <w:rPr>
                <w:highlight w:val="none"/>
              </w:rPr>
            </w:pPr>
            <w:r>
              <w:rPr>
                <w:highlight w:val="none"/>
              </w:rPr>
            </w:r>
            <w:r>
              <w:rPr>
                <w:highlight w:val="none"/>
              </w:rPr>
            </w:r>
            <w:hyperlink r:id="rId40" w:tooltip="https://datasheet.lcsc.com/lcsc/1809151115_Texas-Instruments-TPS76301DBVR_C7727.pdf" w:history="1">
              <w:r>
                <w:rPr>
                  <w:rStyle w:val="822"/>
                  <w:highlight w:val="none"/>
                </w:rPr>
                <w:t xml:space="preserve">TPS76301DBVR</w:t>
              </w:r>
            </w:hyperlink>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1%, 150mA, En</w:t>
            </w:r>
            <w:r>
              <w:rPr>
                <w:highlight w:val="none"/>
              </w:rPr>
            </w:r>
            <w:r>
              <w:rPr>
                <w:highlight w:val="none"/>
              </w:rPr>
            </w:r>
          </w:p>
        </w:tc>
        <w:tc>
          <w:tcPr>
            <w:tcBorders/>
            <w:tcW w:w="2616" w:type="dxa"/>
            <w:textDirection w:val="lrTb"/>
            <w:noWrap w:val="false"/>
          </w:tcPr>
          <w:p>
            <w:pPr>
              <w:pBdr/>
              <w:spacing/>
              <w:ind/>
              <w:rPr>
                <w:highlight w:val="none"/>
              </w:rPr>
            </w:pPr>
            <w:r>
              <w:rPr>
                <w:highlight w:val="none"/>
              </w:rPr>
              <w:t xml:space="preserve">In stock</w:t>
            </w:r>
            <w:r>
              <w:rPr>
                <w:highlight w:val="none"/>
              </w:rPr>
            </w:r>
            <w:r>
              <w:rPr>
                <w:highlight w:val="none"/>
              </w:rPr>
            </w:r>
          </w:p>
        </w:tc>
      </w:tr>
    </w:tbl>
    <w:p>
      <w:pPr>
        <w:pBdr/>
        <w:spacing/>
        <w:ind/>
        <w:rPr/>
      </w:pPr>
      <w:r>
        <w:rPr>
          <w:highlight w:val="none"/>
        </w:rPr>
      </w:r>
      <w:r>
        <w:rPr>
          <w:highlight w:val="none"/>
        </w:rPr>
      </w:r>
      <w:r/>
    </w:p>
    <w:p>
      <w:pPr>
        <w:pBdr/>
        <w:spacing/>
        <w:ind/>
        <w:rPr>
          <w:highlight w:val="none"/>
        </w:rPr>
      </w:pPr>
      <w:r>
        <w:rPr>
          <w:highlight w:val="none"/>
        </w:rPr>
        <w:t xml:space="preserve">AP2210 is selected.</w:t>
      </w:r>
      <w:r>
        <w:rPr>
          <w:highlight w:val="none"/>
        </w:rPr>
      </w:r>
      <w:r>
        <w:rPr>
          <w:highlight w:val="none"/>
        </w:rPr>
      </w:r>
    </w:p>
    <w:p>
      <w:pPr>
        <w:pStyle w:val="666"/>
        <w:pBdr/>
        <w:spacing/>
        <w:ind/>
        <w:rPr>
          <w:highlight w:val="none"/>
        </w:rPr>
      </w:pPr>
      <w:r>
        <w:t xml:space="preserve">Block P</w:t>
      </w:r>
      <w:r>
        <w:rPr>
          <w:lang w:val="ru-RU"/>
        </w:rPr>
        <w:t xml:space="preserve">7</w:t>
      </w:r>
      <w:r>
        <w:t xml:space="preserve">. Selecting </w:t>
      </w:r>
      <w:r>
        <w:rPr>
          <w:highlight w:val="none"/>
        </w:rPr>
        <w:t xml:space="preserve">the load resistor for negative voltage gen</w:t>
      </w:r>
      <w:r>
        <w:rPr>
          <w:highlight w:val="none"/>
        </w:rPr>
      </w:r>
    </w:p>
    <w:p>
      <w:pPr>
        <w:pBdr/>
        <w:spacing/>
        <w:ind/>
        <w:rPr>
          <w:highlight w:val="none"/>
        </w:rPr>
      </w:pPr>
      <w:r>
        <w:t xml:space="preserve">According to testing documented in the bring</w:t>
      </w:r>
      <w:r>
        <w:rPr>
          <w:lang w:val="ru-RU"/>
        </w:rPr>
        <w:t xml:space="preserve"> </w:t>
      </w:r>
      <w:r>
        <w:t xml:space="preserve">up report, the negative voltage generator features some additional noise caused by Pulse skipping mode that is enabled at light load.</w:t>
      </w:r>
      <w:r/>
    </w:p>
    <w:p>
      <w:pPr>
        <w:pBdr/>
        <w:spacing/>
        <w:ind/>
        <w:rPr>
          <w:highlight w:val="none"/>
        </w:rPr>
      </w:pPr>
      <w:r>
        <w:rPr>
          <w:highlight w:val="none"/>
        </w:rPr>
        <w:t xml:space="preserve">Changing the component is too big of a change for the minor revision and it’s not target of MVP. Quick workaround is adding 220 Ohm resistor as “dummy load” to consume additional current and avoid enabling the light load mode.</w:t>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0"/>
          <w:vertAlign w:val="subscript"/>
        </w:rPr>
        <w:t xml:space="preserve">OUT</w:t>
      </w:r>
      <w:r>
        <w:rPr>
          <w:rFonts w:ascii="Times New Roman" w:hAnsi="Times New Roman" w:eastAsia="Times New Roman" w:cs="Times New Roman"/>
          <w:color w:val="000000"/>
          <w:sz w:val="24"/>
        </w:rPr>
        <w:t xml:space="preserve"> = -5 </w:t>
      </w:r>
      <w:r>
        <w:rPr>
          <w:rFonts w:ascii="Times New Roman" w:hAnsi="Times New Roman" w:eastAsia="Times New Roman" w:cs="Times New Roman"/>
          <w:i/>
          <w:color w:val="000000"/>
          <w:sz w:val="24"/>
        </w:rPr>
        <w:t xml:space="preserve">V</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R</w:t>
      </w:r>
      <w:r>
        <w:rPr>
          <w:rFonts w:ascii="Times New Roman" w:hAnsi="Times New Roman" w:eastAsia="Times New Roman" w:cs="Times New Roman"/>
          <w:color w:val="000000"/>
          <w:sz w:val="24"/>
        </w:rPr>
        <w:t xml:space="preserve"> = 220 </w:t>
      </w:r>
      <w:r>
        <w:rPr>
          <w:rFonts w:ascii="Times New Roman" w:hAnsi="Times New Roman" w:eastAsia="Times New Roman" w:cs="Times New Roman"/>
          <w:i/>
          <w:color w:val="000000"/>
          <w:sz w:val="24"/>
        </w:rPr>
        <w:t xml:space="preserve">Ω</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i/>
          <w:color w:val="000000"/>
          <w:sz w:val="24"/>
        </w:rPr>
        <w:t xml:space="preserve">P</w:t>
      </w:r>
      <w:r>
        <w:rPr>
          <w:rFonts w:ascii="Times New Roman" w:hAnsi="Times New Roman" w:eastAsia="Times New Roman" w:cs="Times New Roman"/>
          <w:color w:val="000000"/>
          <w:sz w:val="24"/>
        </w:rPr>
        <w:t xml:space="preserve"> =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0"/>
          <w:vertAlign w:val="subscript"/>
        </w:rPr>
        <w:t xml:space="preserve">OUT</w:t>
      </w:r>
      <w:r>
        <w:rPr>
          <w:rFonts w:ascii="Times New Roman" w:hAnsi="Times New Roman" w:eastAsia="Times New Roman" w:cs="Times New Roman"/>
          <w:color w:val="000000"/>
          <w:sz w:val="20"/>
          <w:vertAlign w:val="superscript"/>
        </w:rPr>
        <w:t xml:space="preserve">2</w:t>
      </w:r>
      <w:r>
        <w:rPr>
          <w:rFonts w:ascii="Times New Roman" w:hAnsi="Times New Roman" w:eastAsia="Times New Roman" w:cs="Times New Roman"/>
          <w:i/>
          <w:color w:val="000000"/>
          <w:sz w:val="24"/>
        </w:rPr>
        <w:t xml:space="preserve">R</w:t>
      </w:r>
      <w:r>
        <w:rPr>
          <w:rFonts w:ascii="Times New Roman" w:hAnsi="Times New Roman" w:eastAsia="Times New Roman" w:cs="Times New Roman"/>
          <w:color w:val="000000"/>
          <w:sz w:val="24"/>
        </w:rPr>
        <w:t xml:space="preserve"> = (-5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0"/>
          <w:vertAlign w:val="superscript"/>
        </w:rPr>
        <w:t xml:space="preserve">2</w:t>
      </w:r>
      <w:r>
        <w:rPr>
          <w:rFonts w:ascii="Times New Roman" w:hAnsi="Times New Roman" w:eastAsia="Times New Roman" w:cs="Times New Roman"/>
          <w:color w:val="000000"/>
          <w:sz w:val="24"/>
        </w:rPr>
        <w:t xml:space="preserve">220 </w:t>
      </w:r>
      <w:r>
        <w:rPr>
          <w:rFonts w:ascii="Times New Roman" w:hAnsi="Times New Roman" w:eastAsia="Times New Roman" w:cs="Times New Roman"/>
          <w:i/>
          <w:color w:val="000000"/>
          <w:sz w:val="24"/>
        </w:rPr>
        <w:t xml:space="preserve">Ω</w:t>
      </w:r>
      <w:r>
        <w:rPr>
          <w:rFonts w:ascii="Times New Roman" w:hAnsi="Times New Roman" w:eastAsia="Times New Roman" w:cs="Times New Roman"/>
          <w:color w:val="000000"/>
          <w:sz w:val="24"/>
        </w:rPr>
        <w:t xml:space="preserve"> = 0.114 </w:t>
      </w:r>
      <w:r>
        <w:rPr>
          <w:rFonts w:ascii="Times New Roman" w:hAnsi="Times New Roman" w:eastAsia="Times New Roman" w:cs="Times New Roman"/>
          <w:i/>
          <w:color w:val="000000"/>
          <w:sz w:val="24"/>
        </w:rPr>
        <w:t xml:space="preserve">W</w:t>
      </w:r>
      <w:r/>
    </w:p>
    <w:p>
      <w:pPr>
        <w:pBdr/>
        <w:spacing/>
        <w:ind/>
        <w:rPr/>
      </w:pPr>
      <w:r>
        <w:rPr>
          <w:highlight w:val="none"/>
        </w:rPr>
      </w:r>
      <w:r>
        <mc:AlternateContent>
          <mc:Choice Requires="wpg">
            <w:drawing>
              <wp:inline xmlns:wp="http://schemas.openxmlformats.org/drawingml/2006/wordprocessingDrawing" distT="0" distB="0" distL="0" distR="0">
                <wp:extent cx="6645910" cy="311015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8559" name=""/>
                        <pic:cNvPicPr>
                          <a:picLocks noChangeAspect="1"/>
                        </pic:cNvPicPr>
                        <pic:nvPr/>
                      </pic:nvPicPr>
                      <pic:blipFill>
                        <a:blip r:embed="rId41"/>
                        <a:stretch/>
                      </pic:blipFill>
                      <pic:spPr bwMode="auto">
                        <a:xfrm>
                          <a:off x="0" y="0"/>
                          <a:ext cx="6645909" cy="31101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23.30pt;height:244.89pt;mso-wrap-distance-left:0.00pt;mso-wrap-distance-top:0.00pt;mso-wrap-distance-right:0.00pt;mso-wrap-distance-bottom:0.00pt;z-index:1;" stroked="false">
                <v:imagedata r:id="rId41" o:title=""/>
                <o:lock v:ext="edit" rotation="t"/>
              </v:shape>
            </w:pict>
          </mc:Fallback>
        </mc:AlternateContent>
      </w:r>
      <w:r>
        <w:rPr>
          <w:highlight w:val="none"/>
        </w:rPr>
      </w:r>
      <w:r>
        <w:rPr>
          <w:highlight w:val="none"/>
        </w:rPr>
      </w:r>
    </w:p>
    <w:p>
      <w:pPr>
        <w:pBdr/>
        <w:spacing/>
        <w:ind/>
        <w:rPr>
          <w:highlight w:val="none"/>
        </w:rPr>
      </w:pPr>
      <w:r>
        <w:rPr>
          <w:highlight w:val="none"/>
        </w:rPr>
        <w:t xml:space="preserve">It would be safe to have at least 2 times power rating compared to the calculated power. </w:t>
      </w:r>
      <w:r>
        <w:rPr>
          <w:highlight w:val="none"/>
        </w:rPr>
      </w:r>
    </w:p>
    <w:p>
      <w:pPr>
        <w:pBdr/>
        <w:spacing/>
        <w:ind/>
        <w:rPr>
          <w:highlight w:val="none"/>
        </w:rPr>
      </w:pPr>
      <w:r>
        <w:rPr>
          <w:highlight w:val="none"/>
        </w:rPr>
        <w:t xml:space="preserve">I would go with 1206 resistor</w:t>
      </w:r>
      <w:r>
        <w:rPr>
          <w:highlight w:val="none"/>
        </w:rPr>
      </w:r>
    </w:p>
    <w:sectPr>
      <w:footnotePr/>
      <w:endnotePr/>
      <w:type w:val="nextPage"/>
      <w:pgSz w:h="16838" w:orient="landscape"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link w:val="680"/>
    <w:uiPriority w:val="9"/>
    <w:pPr>
      <w:pBdr/>
      <w:spacing/>
      <w:ind/>
    </w:pPr>
    <w:rPr>
      <w:rFonts w:ascii="Arial" w:hAnsi="Arial" w:eastAsia="Arial" w:cs="Arial"/>
      <w:i/>
      <w:iCs/>
      <w:sz w:val="21"/>
      <w:szCs w:val="21"/>
    </w:rPr>
  </w:style>
  <w:style w:type="paragraph" w:styleId="682">
    <w:name w:val="Title"/>
    <w:basedOn w:val="840"/>
    <w:next w:val="840"/>
    <w:link w:val="683"/>
    <w:uiPriority w:val="10"/>
    <w:qFormat/>
    <w:pPr>
      <w:pBdr/>
      <w:spacing w:after="200" w:before="300"/>
      <w:ind/>
      <w:contextualSpacing w:val="true"/>
    </w:pPr>
    <w:rPr>
      <w:sz w:val="48"/>
      <w:szCs w:val="48"/>
    </w:rPr>
  </w:style>
  <w:style w:type="character" w:styleId="683">
    <w:name w:val="Title Char"/>
    <w:link w:val="682"/>
    <w:uiPriority w:val="10"/>
    <w:pPr>
      <w:pBdr/>
      <w:spacing/>
      <w:ind/>
    </w:pPr>
    <w:rPr>
      <w:sz w:val="48"/>
      <w:szCs w:val="48"/>
    </w:rPr>
  </w:style>
  <w:style w:type="paragraph" w:styleId="684">
    <w:name w:val="Subtitle"/>
    <w:basedOn w:val="840"/>
    <w:next w:val="840"/>
    <w:link w:val="685"/>
    <w:uiPriority w:val="11"/>
    <w:qFormat/>
    <w:pPr>
      <w:pBdr/>
      <w:spacing w:after="200" w:before="200"/>
      <w:ind/>
    </w:pPr>
    <w:rPr>
      <w:sz w:val="24"/>
      <w:szCs w:val="24"/>
    </w:rPr>
  </w:style>
  <w:style w:type="character" w:styleId="685">
    <w:name w:val="Subtitle Char"/>
    <w:link w:val="684"/>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6">
    <w:name w:val="List Table 7 Colorful - Accent 2"/>
    <w:basedOn w:val="8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7">
    <w:name w:val="List Table 7 Colorful - Accent 3"/>
    <w:basedOn w:val="8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9">
    <w:name w:val="List Table 7 Colorful - Accent 5"/>
    <w:basedOn w:val="8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0">
    <w:name w:val="List Table 7 Colorful - Accent 6"/>
    <w:basedOn w:val="8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1">
    <w:name w:val="Lined - Accent"/>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table" w:styleId="8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2" w:default="1">
    <w:name w:val="No List"/>
    <w:uiPriority w:val="99"/>
    <w:semiHidden/>
    <w:unhideWhenUsed/>
    <w:pPr>
      <w:pBdr/>
      <w:spacing/>
      <w:ind/>
    </w:pPr>
  </w:style>
  <w:style w:type="paragraph" w:styleId="843">
    <w:name w:val="No Spacing"/>
    <w:basedOn w:val="840"/>
    <w:uiPriority w:val="1"/>
    <w:qFormat/>
    <w:pPr>
      <w:pBdr/>
      <w:spacing w:after="0" w:line="240" w:lineRule="auto"/>
      <w:ind/>
    </w:pPr>
  </w:style>
  <w:style w:type="paragraph" w:styleId="844">
    <w:name w:val="List Paragraph"/>
    <w:basedOn w:val="840"/>
    <w:uiPriority w:val="34"/>
    <w:qFormat/>
    <w:pPr>
      <w:pBdr/>
      <w:spacing/>
      <w:ind w:left="720"/>
      <w:contextualSpacing w:val="true"/>
    </w:pPr>
  </w:style>
  <w:style w:type="character" w:styleId="84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ti.com/power-management/linear-regulators-ldo/products.html#1154=5%3B5&amp;2192=Enable&amp;2954=HVSSOP%3BSOIC%3BHSOIC&amp;2955=8&amp;238max=10%3B100&amp;451max=0.3%3B7.5&amp;" TargetMode="External"/><Relationship Id="rId10" Type="http://schemas.openxmlformats.org/officeDocument/2006/relationships/hyperlink" Target="https://www.onsemi.com/products/power-management/linear-regulators-ldo#products=fi0xMX52YWx1ZX4zfk1pY3JvOH5TT0lDLTh+U09JQy04IEVQfnN0YXR1c352YWx1ZX4zfiF+TGFzdCBTaGlwbWVudHN+IX5MaWZldGltZX4hfk9ic29sZXRlfjcwNzgzfnZhbHVlfjF+WWVzfjI1MDIzNjJ+cmFuZ2V+Mn4wLjN+MC41fg==" TargetMode="External"/><Relationship Id="rId11" Type="http://schemas.openxmlformats.org/officeDocument/2006/relationships/hyperlink" Target="https://www.diodes.com/products/power-management/linear-and-low-dropout-ldo-regulators/#collection-9699=~(Packages~(~&apos;MSOP-8EP~&apos;SO-8~&apos;SO-8EP)~VIN*20*28Max*29*20*28V*29~(~8~100))" TargetMode="External"/><Relationship Id="rId12" Type="http://schemas.openxmlformats.org/officeDocument/2006/relationships/hyperlink" Target="https://www.lcsc.com/products/Linear-Voltage-Regulators-LDO_387.html" TargetMode="External"/><Relationship Id="rId13" Type="http://schemas.openxmlformats.org/officeDocument/2006/relationships/image" Target="media/image1.png"/><Relationship Id="rId14" Type="http://schemas.openxmlformats.org/officeDocument/2006/relationships/hyperlink" Target="https://www.ti.com/lit/ds/symlink/tps7b82-q1.pdf?ts=1701173973833&amp;ref_url=https%253A%252F%252Fwww.ti.com%252Fproduct%252FTPS7B82-Q1%252Fpart-details%252FTPS7B8250QDGNRQ1" TargetMode="External"/><Relationship Id="rId15" Type="http://schemas.openxmlformats.org/officeDocument/2006/relationships/hyperlink" Target="https://www.diodes.com/assets/Datasheets/AP7583Q_AQ.pdf" TargetMode="External"/><Relationship Id="rId16" Type="http://schemas.openxmlformats.org/officeDocument/2006/relationships/image" Target="media/image2.png"/><Relationship Id="rId17" Type="http://schemas.openxmlformats.org/officeDocument/2006/relationships/hyperlink" Target="https://ww1.microchip.com/downloads/en/DeviceDoc/mic49150.pdf" TargetMode="External"/><Relationship Id="rId18" Type="http://schemas.openxmlformats.org/officeDocument/2006/relationships/hyperlink" Target="https://ww1.microchip.com/downloads/en/DeviceDoc/MIC5219-500mA-Peak-Output-LDO-Regulator-DS20006021A.pdf" TargetMode="External"/><Relationship Id="rId19" Type="http://schemas.openxmlformats.org/officeDocument/2006/relationships/hyperlink" Target="https://datasheet.lcsc.com/lcsc/2304140030_Microchip-Tech-MIC39101-5-0YM_C148027.pdf" TargetMode="External"/><Relationship Id="rId20" Type="http://schemas.openxmlformats.org/officeDocument/2006/relationships/hyperlink" Target="https://ww1.microchip.com/downloads/en/DeviceDoc/20005720A.pdf" TargetMode="External"/><Relationship Id="rId21" Type="http://schemas.openxmlformats.org/officeDocument/2006/relationships/hyperlink" Target="https://assets.maxlinear.com/web/documents/spx3819.pdf" TargetMode="External"/><Relationship Id="rId22" Type="http://schemas.openxmlformats.org/officeDocument/2006/relationships/hyperlink" Target="https://datasheet.lcsc.com/lcsc/2001050532_Texas-Instruments-TL5209DR_C478073.pdf" TargetMode="External"/><Relationship Id="rId23" Type="http://schemas.openxmlformats.org/officeDocument/2006/relationships/hyperlink" Target="https://www.diodes.com/assets/Datasheets/AP2213.pdf" TargetMode="External"/><Relationship Id="rId24" Type="http://schemas.openxmlformats.org/officeDocument/2006/relationships/image" Target="media/image3.png"/><Relationship Id="rId25" Type="http://schemas.openxmlformats.org/officeDocument/2006/relationships/hyperlink" Target="https://www.ti.com/lit/ds/symlink/tlv767.pdf?ts=1701182486065" TargetMode="External"/><Relationship Id="rId26" Type="http://schemas.openxmlformats.org/officeDocument/2006/relationships/hyperlink" Target="https://datasheet.lcsc.com/lcsc/2304140030_STMicroelectronics-KF50BD-TR_C222151.pdf" TargetMode="External"/><Relationship Id="rId27" Type="http://schemas.openxmlformats.org/officeDocument/2006/relationships/hyperlink" Target="https://datasheet.lcsc.com/lcsc/2304140030_Analog-Devices-ADP7104ARDZ-5-0-R7_C132278.pdf" TargetMode="External"/><Relationship Id="rId28" Type="http://schemas.openxmlformats.org/officeDocument/2006/relationships/hyperlink" Target="https://www.lcsc.com/product-detail/Linear-Voltage-Regulators-LDO_STMicroelectronics-L4931CD50-TR_C283394.html" TargetMode="External"/><Relationship Id="rId29" Type="http://schemas.openxmlformats.org/officeDocument/2006/relationships/image" Target="media/image4.png"/><Relationship Id="rId30" Type="http://schemas.openxmlformats.org/officeDocument/2006/relationships/hyperlink" Target="https://www.ti.com/lit/ds/symlink/tps767.pdf?ts=1701210948468&amp;ref_url=https%253A%252F%252Fwww.ti.com%252Fpower-management%252Flinear-regulators-ldo%252Fproducts.html" TargetMode="External"/><Relationship Id="rId31" Type="http://schemas.openxmlformats.org/officeDocument/2006/relationships/hyperlink" Target="https://www.onsemi.com/download/data-sheet/pdf/ncp3334-d.pdf" TargetMode="External"/><Relationship Id="rId32" Type="http://schemas.openxmlformats.org/officeDocument/2006/relationships/hyperlink" Target="https://datasheet.lcsc.com/lcsc/2304140030_Texas-Instruments-TPS7350QDR_C12102.pdf" TargetMode="External"/><Relationship Id="rId33" Type="http://schemas.openxmlformats.org/officeDocument/2006/relationships/hyperlink" Target="https://www.lcsc.com/product-detail/Linear-Voltage-Regulators-LDO_Microchip-Tech-MIC5209-5-0YM-TR_C71226.html" TargetMode="External"/><Relationship Id="rId34" Type="http://schemas.openxmlformats.org/officeDocument/2006/relationships/hyperlink" Target="https://www.diodes.com/products/power-management/linear-and-low-dropout-ldo-regulators/#collection-9699=~(VIN*20*28Max*29*20*28V*29~(~8~100)~Packages~(~&apos;SOT25~&apos;SOT25*20*28Type*20A1*29))" TargetMode="External"/><Relationship Id="rId35" Type="http://schemas.openxmlformats.org/officeDocument/2006/relationships/hyperlink" Target="https://www.lcsc.com/products/Linear-Voltage-Regulators-LDO_387.html" TargetMode="External"/><Relationship Id="rId36" Type="http://schemas.openxmlformats.org/officeDocument/2006/relationships/image" Target="media/image5.png"/><Relationship Id="rId37" Type="http://schemas.openxmlformats.org/officeDocument/2006/relationships/hyperlink" Target="https://datasheet.lcsc.com/lcsc/2004082232_Diodes-Incorporated-AP2202K-ADJTRG1_C507873.pdf" TargetMode="External"/><Relationship Id="rId38" Type="http://schemas.openxmlformats.org/officeDocument/2006/relationships/hyperlink" Target="https://www.diodes.com/assets/Datasheets/AP2210.pdf" TargetMode="External"/><Relationship Id="rId39" Type="http://schemas.openxmlformats.org/officeDocument/2006/relationships/hyperlink" Target="https://datasheet.lcsc.com/lcsc/1806151814_MaxLinear-SPX3819M5-L-TR_C9056.pdf" TargetMode="External"/><Relationship Id="rId40" Type="http://schemas.openxmlformats.org/officeDocument/2006/relationships/hyperlink" Target="https://datasheet.lcsc.com/lcsc/1809151115_Texas-Instruments-TPS76301DBVR_C7727.pdf" TargetMode="External"/><Relationship Id="rId41"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2023-11-30T21:56:23Z</dcterms:modified>
</cp:coreProperties>
</file>