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05A55" w14:textId="77777777" w:rsidR="007A4563" w:rsidRPr="007A4563" w:rsidRDefault="007A4563" w:rsidP="007A456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7A4563">
        <w:rPr>
          <w:rFonts w:ascii="Arial" w:eastAsia="Times New Roman" w:hAnsi="Arial" w:cs="Arial"/>
          <w:color w:val="222222"/>
          <w:sz w:val="32"/>
          <w:szCs w:val="32"/>
        </w:rPr>
        <w:t>I’ve been reviewing the schematic. These are my comments about the circuit:</w:t>
      </w:r>
    </w:p>
    <w:p w14:paraId="28764E7D" w14:textId="77777777" w:rsidR="007A4563" w:rsidRPr="007A4563" w:rsidRDefault="007A4563" w:rsidP="007A456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7A4563">
        <w:rPr>
          <w:rFonts w:ascii="Arial" w:eastAsia="Times New Roman" w:hAnsi="Arial" w:cs="Arial"/>
          <w:color w:val="222222"/>
          <w:sz w:val="32"/>
          <w:szCs w:val="32"/>
        </w:rPr>
        <w:t> </w:t>
      </w:r>
    </w:p>
    <w:p w14:paraId="5DADE28E" w14:textId="7CB29A6A" w:rsidR="007A4563" w:rsidRDefault="007A4563" w:rsidP="007A456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The battery charger IC is powered by +5V, +5V is regulated from </w:t>
      </w:r>
      <w:proofErr w:type="spell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Ve</w:t>
      </w:r>
      <w:proofErr w:type="spell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, and </w:t>
      </w:r>
      <w:proofErr w:type="spell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Ve</w:t>
      </w:r>
      <w:proofErr w:type="spell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 is supplied by </w:t>
      </w:r>
      <w:proofErr w:type="spell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VBat</w:t>
      </w:r>
      <w:proofErr w:type="spell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. How are you planning the charge of the battery? </w:t>
      </w:r>
      <w:proofErr w:type="gram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Take into account</w:t>
      </w:r>
      <w:proofErr w:type="gram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 that once that an external voltage is connected to </w:t>
      </w:r>
      <w:proofErr w:type="spell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Ve</w:t>
      </w:r>
      <w:proofErr w:type="spell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 (J4) BATT_GND is disconnected from GND, which prevent the charge of the battery. Maybe, I’m missing something.</w:t>
      </w:r>
    </w:p>
    <w:p w14:paraId="6ADABF0E" w14:textId="2103D937" w:rsidR="008D10F2" w:rsidRPr="007A4563" w:rsidRDefault="008D10F2" w:rsidP="008D10F2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FF0000"/>
          <w:sz w:val="28"/>
          <w:szCs w:val="28"/>
        </w:rPr>
      </w:pPr>
      <w:r>
        <w:rPr>
          <w:rFonts w:ascii="Calibri" w:eastAsia="Times New Roman" w:hAnsi="Calibri" w:cs="Calibri"/>
          <w:color w:val="FF0000"/>
          <w:sz w:val="28"/>
          <w:szCs w:val="28"/>
        </w:rPr>
        <w:t xml:space="preserve">This is a very good point. I investigated this more and I think we have a couple problems on the battery circuit that need to be corrected. I will address them in a different document. </w:t>
      </w:r>
    </w:p>
    <w:p w14:paraId="72D956EC" w14:textId="03F7534B" w:rsidR="007A4563" w:rsidRDefault="007A4563" w:rsidP="007A456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There is no way the LDO regulator can supply the </w:t>
      </w:r>
      <w:proofErr w:type="gram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500 mA</w:t>
      </w:r>
      <w:proofErr w:type="gram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 current to the battery charger IC. The charger IC should be connected to a regulator that can provide more current or to </w:t>
      </w:r>
      <w:proofErr w:type="spell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Ve</w:t>
      </w:r>
      <w:proofErr w:type="spell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 (if </w:t>
      </w:r>
      <w:proofErr w:type="spell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Ve</w:t>
      </w:r>
      <w:proofErr w:type="spell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 xml:space="preserve"> is limited to the voltage of U1).</w:t>
      </w:r>
    </w:p>
    <w:p w14:paraId="2E05BB32" w14:textId="77777777" w:rsidR="002B35B4" w:rsidRDefault="002B35B4" w:rsidP="002B35B4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FF0000"/>
          <w:sz w:val="28"/>
          <w:szCs w:val="28"/>
        </w:rPr>
      </w:pPr>
      <w:r>
        <w:rPr>
          <w:rFonts w:ascii="Calibri" w:eastAsia="Times New Roman" w:hAnsi="Calibri" w:cs="Calibri"/>
          <w:color w:val="FF0000"/>
          <w:sz w:val="28"/>
          <w:szCs w:val="28"/>
        </w:rPr>
        <w:t xml:space="preserve">Good point. I think the input voltage should be altered to 5V with no range. It will make the charging IC efficient and fed directly from the PSU. </w:t>
      </w:r>
    </w:p>
    <w:p w14:paraId="71887C67" w14:textId="7C02FDFF" w:rsidR="007A4563" w:rsidRDefault="007A4563" w:rsidP="002B35B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sz w:val="28"/>
          <w:szCs w:val="28"/>
        </w:rPr>
      </w:pPr>
      <w:r w:rsidRPr="002B35B4">
        <w:rPr>
          <w:rFonts w:ascii="Calibri" w:eastAsia="Times New Roman" w:hAnsi="Calibri" w:cs="Calibri"/>
          <w:color w:val="222222"/>
          <w:sz w:val="28"/>
          <w:szCs w:val="28"/>
        </w:rPr>
        <w:t>Make sure that the LDO regulator (U10) does not have to dissipate too much power. </w:t>
      </w:r>
    </w:p>
    <w:p w14:paraId="7C50A2E5" w14:textId="0A262606" w:rsidR="002B35B4" w:rsidRPr="002B35B4" w:rsidRDefault="002B35B4" w:rsidP="002B35B4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sz w:val="28"/>
          <w:szCs w:val="28"/>
        </w:rPr>
      </w:pPr>
      <w:r w:rsidRPr="002B35B4">
        <w:rPr>
          <w:rFonts w:ascii="Calibri" w:eastAsia="Times New Roman" w:hAnsi="Calibri" w:cs="Calibri"/>
          <w:color w:val="FF0000"/>
          <w:sz w:val="28"/>
          <w:szCs w:val="28"/>
        </w:rPr>
        <w:t xml:space="preserve">Additionally, I had outdated voltages on the Arduino assuming it acted like an Arduino nano and the IOT 33 works at a lower voltage. </w:t>
      </w:r>
      <w:proofErr w:type="gramStart"/>
      <w:r w:rsidRPr="002B35B4">
        <w:rPr>
          <w:rFonts w:ascii="Calibri" w:eastAsia="Times New Roman" w:hAnsi="Calibri" w:cs="Calibri"/>
          <w:color w:val="FF0000"/>
          <w:sz w:val="28"/>
          <w:szCs w:val="28"/>
        </w:rPr>
        <w:t>So</w:t>
      </w:r>
      <w:proofErr w:type="gramEnd"/>
      <w:r w:rsidRPr="002B35B4">
        <w:rPr>
          <w:rFonts w:ascii="Calibri" w:eastAsia="Times New Roman" w:hAnsi="Calibri" w:cs="Calibri"/>
          <w:color w:val="FF0000"/>
          <w:sz w:val="28"/>
          <w:szCs w:val="28"/>
        </w:rPr>
        <w:t xml:space="preserve"> feeding it directly with the PSU is good for it. This leaves the LDO to make the voltage more exact and cleaner for reference voltages and just a few </w:t>
      </w:r>
      <w:proofErr w:type="gramStart"/>
      <w:r w:rsidRPr="002B35B4">
        <w:rPr>
          <w:rFonts w:ascii="Calibri" w:eastAsia="Times New Roman" w:hAnsi="Calibri" w:cs="Calibri"/>
          <w:color w:val="FF0000"/>
          <w:sz w:val="28"/>
          <w:szCs w:val="28"/>
        </w:rPr>
        <w:t>mA</w:t>
      </w:r>
      <w:proofErr w:type="gramEnd"/>
      <w:r w:rsidRPr="002B35B4">
        <w:rPr>
          <w:rFonts w:ascii="Calibri" w:eastAsia="Times New Roman" w:hAnsi="Calibri" w:cs="Calibri"/>
          <w:color w:val="FF0000"/>
          <w:sz w:val="28"/>
          <w:szCs w:val="28"/>
        </w:rPr>
        <w:t xml:space="preserve"> per IC which will make it fall well under its 200mA max. </w:t>
      </w:r>
      <w:r w:rsidRPr="002B35B4">
        <w:rPr>
          <w:rFonts w:ascii="Arial" w:eastAsia="Times New Roman" w:hAnsi="Arial" w:cs="Arial"/>
          <w:color w:val="222222"/>
          <w:sz w:val="32"/>
          <w:szCs w:val="32"/>
        </w:rPr>
        <w:t> </w:t>
      </w:r>
    </w:p>
    <w:p w14:paraId="19D7204B" w14:textId="77777777" w:rsidR="002B35B4" w:rsidRPr="002B35B4" w:rsidRDefault="002B35B4" w:rsidP="002B35B4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sz w:val="28"/>
          <w:szCs w:val="28"/>
        </w:rPr>
      </w:pPr>
    </w:p>
    <w:p w14:paraId="1C196704" w14:textId="77777777" w:rsidR="007A4563" w:rsidRPr="007A4563" w:rsidRDefault="007A4563" w:rsidP="007A456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7A4563">
        <w:rPr>
          <w:rFonts w:ascii="Arial" w:eastAsia="Times New Roman" w:hAnsi="Arial" w:cs="Arial"/>
          <w:color w:val="222222"/>
          <w:sz w:val="32"/>
          <w:szCs w:val="32"/>
        </w:rPr>
        <w:t> </w:t>
      </w:r>
    </w:p>
    <w:p w14:paraId="1591D800" w14:textId="2BB0D72B" w:rsidR="007A4563" w:rsidRDefault="007A4563" w:rsidP="007A456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t>Add 0R resistance between subcircuits so you can easily isolate subcircuits for testing.</w:t>
      </w:r>
    </w:p>
    <w:p w14:paraId="3A3B4B56" w14:textId="03E49A67" w:rsidR="008D10F2" w:rsidRPr="007A4563" w:rsidRDefault="008D10F2" w:rsidP="008D10F2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FF0000"/>
          <w:sz w:val="28"/>
          <w:szCs w:val="28"/>
        </w:rPr>
      </w:pPr>
      <w:r>
        <w:rPr>
          <w:rFonts w:ascii="Calibri" w:eastAsia="Times New Roman" w:hAnsi="Calibri" w:cs="Calibri"/>
          <w:color w:val="FF0000"/>
          <w:sz w:val="28"/>
          <w:szCs w:val="28"/>
        </w:rPr>
        <w:t xml:space="preserve">I am not certain with this. I am sure you are right, but I am not following on how to do this. </w:t>
      </w:r>
    </w:p>
    <w:p w14:paraId="17183FC9" w14:textId="77777777" w:rsidR="007A4563" w:rsidRPr="007A4563" w:rsidRDefault="007A4563" w:rsidP="007A4563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t> </w:t>
      </w:r>
    </w:p>
    <w:p w14:paraId="1853B5F3" w14:textId="4E4D9793" w:rsidR="007A4563" w:rsidRDefault="007A4563" w:rsidP="007A456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t>Is U9 necessary? I haven’t check it, but the Arduino I2C pins might work with pullup resistors to 5V.</w:t>
      </w:r>
    </w:p>
    <w:p w14:paraId="11BCAE9C" w14:textId="582F6977" w:rsidR="002B35B4" w:rsidRPr="007A4563" w:rsidRDefault="002B35B4" w:rsidP="002B35B4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FF0000"/>
          <w:sz w:val="28"/>
          <w:szCs w:val="28"/>
        </w:rPr>
      </w:pPr>
      <w:r>
        <w:rPr>
          <w:rFonts w:ascii="Calibri" w:eastAsia="Times New Roman" w:hAnsi="Calibri" w:cs="Calibri"/>
          <w:color w:val="FF0000"/>
          <w:sz w:val="28"/>
          <w:szCs w:val="28"/>
        </w:rPr>
        <w:t xml:space="preserve">Normally you are correct. This is the Arduino IOT 33 which swapped to 3.3V logic and has no built-in protection for 5V. This limits the ADC </w:t>
      </w:r>
      <w:proofErr w:type="gramStart"/>
      <w:r>
        <w:rPr>
          <w:rFonts w:ascii="Calibri" w:eastAsia="Times New Roman" w:hAnsi="Calibri" w:cs="Calibri"/>
          <w:color w:val="FF0000"/>
          <w:sz w:val="28"/>
          <w:szCs w:val="28"/>
        </w:rPr>
        <w:t>range</w:t>
      </w:r>
      <w:proofErr w:type="gramEnd"/>
      <w:r>
        <w:rPr>
          <w:rFonts w:ascii="Calibri" w:eastAsia="Times New Roman" w:hAnsi="Calibri" w:cs="Calibri"/>
          <w:color w:val="FF0000"/>
          <w:sz w:val="28"/>
          <w:szCs w:val="28"/>
        </w:rPr>
        <w:t xml:space="preserve"> so we opted to increase voltages to utilize that range better. </w:t>
      </w:r>
    </w:p>
    <w:p w14:paraId="5E77DA08" w14:textId="77777777" w:rsidR="007A4563" w:rsidRPr="007A4563" w:rsidRDefault="007A4563" w:rsidP="007A456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7A4563">
        <w:rPr>
          <w:rFonts w:ascii="Arial" w:eastAsia="Times New Roman" w:hAnsi="Arial" w:cs="Arial"/>
          <w:color w:val="222222"/>
          <w:sz w:val="32"/>
          <w:szCs w:val="32"/>
        </w:rPr>
        <w:t> </w:t>
      </w:r>
    </w:p>
    <w:p w14:paraId="36F44BEF" w14:textId="2DEDEB26" w:rsidR="007A4563" w:rsidRDefault="007A4563" w:rsidP="007A4563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lastRenderedPageBreak/>
        <w:t xml:space="preserve">Start with lower value capacitors in C7, C8, C11, C12, C18, C19 (e.g., 1 </w:t>
      </w:r>
      <w:proofErr w:type="spellStart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nF</w:t>
      </w:r>
      <w:proofErr w:type="spellEnd"/>
      <w:r w:rsidRPr="007A4563">
        <w:rPr>
          <w:rFonts w:ascii="Calibri" w:eastAsia="Times New Roman" w:hAnsi="Calibri" w:cs="Calibri"/>
          <w:color w:val="222222"/>
          <w:sz w:val="28"/>
          <w:szCs w:val="28"/>
        </w:rPr>
        <w:t>). You can increase them if needed.</w:t>
      </w:r>
    </w:p>
    <w:p w14:paraId="1B62E062" w14:textId="6E30B96A" w:rsidR="002B35B4" w:rsidRPr="007A4563" w:rsidRDefault="002B35B4" w:rsidP="002B35B4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FF0000"/>
          <w:sz w:val="28"/>
          <w:szCs w:val="28"/>
        </w:rPr>
      </w:pPr>
      <w:r>
        <w:rPr>
          <w:rFonts w:ascii="Calibri" w:eastAsia="Times New Roman" w:hAnsi="Calibri" w:cs="Calibri"/>
          <w:color w:val="FF0000"/>
          <w:sz w:val="28"/>
          <w:szCs w:val="28"/>
        </w:rPr>
        <w:t>Understood and implemented.</w:t>
      </w:r>
    </w:p>
    <w:p w14:paraId="5511E04C" w14:textId="77777777" w:rsidR="007A4563" w:rsidRPr="007A4563" w:rsidRDefault="007A4563" w:rsidP="007A4563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t> </w:t>
      </w:r>
    </w:p>
    <w:p w14:paraId="29D6A099" w14:textId="5E4619F5" w:rsidR="007A4563" w:rsidRDefault="007A4563" w:rsidP="007A4563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t>Increase R13 and R14 to something around 1000 Ohm as a current limit protection.</w:t>
      </w:r>
    </w:p>
    <w:p w14:paraId="425EAEFC" w14:textId="3F04A8F1" w:rsidR="002B35B4" w:rsidRPr="007A4563" w:rsidRDefault="0071705C" w:rsidP="002B35B4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FF0000"/>
          <w:sz w:val="28"/>
          <w:szCs w:val="28"/>
        </w:rPr>
      </w:pPr>
      <w:r>
        <w:rPr>
          <w:rFonts w:ascii="Calibri" w:eastAsia="Times New Roman" w:hAnsi="Calibri" w:cs="Calibri"/>
          <w:color w:val="FF0000"/>
          <w:sz w:val="28"/>
          <w:szCs w:val="28"/>
        </w:rPr>
        <w:t>Implemented</w:t>
      </w:r>
    </w:p>
    <w:p w14:paraId="29DBD105" w14:textId="77777777" w:rsidR="007A4563" w:rsidRPr="007A4563" w:rsidRDefault="007A4563" w:rsidP="007A456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7A4563">
        <w:rPr>
          <w:rFonts w:ascii="Arial" w:eastAsia="Times New Roman" w:hAnsi="Arial" w:cs="Arial"/>
          <w:color w:val="222222"/>
          <w:sz w:val="32"/>
          <w:szCs w:val="32"/>
        </w:rPr>
        <w:t> </w:t>
      </w:r>
    </w:p>
    <w:p w14:paraId="70EE7292" w14:textId="77777777" w:rsidR="007A4563" w:rsidRPr="007A4563" w:rsidRDefault="007A4563" w:rsidP="007A4563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sz w:val="28"/>
          <w:szCs w:val="28"/>
        </w:rPr>
      </w:pPr>
      <w:r w:rsidRPr="007A4563">
        <w:rPr>
          <w:rFonts w:ascii="Calibri" w:eastAsia="Times New Roman" w:hAnsi="Calibri" w:cs="Calibri"/>
          <w:color w:val="222222"/>
          <w:sz w:val="28"/>
          <w:szCs w:val="28"/>
        </w:rPr>
        <w:t>VSS of U18-21 should be connected to -5V for allowing current in both directions. In addition, Ron of those IC is around 150; you can easily find other IC with lower Ron. </w:t>
      </w:r>
    </w:p>
    <w:p w14:paraId="5C5CA20D" w14:textId="1347D094" w:rsidR="00592E38" w:rsidRDefault="00E54DDA">
      <w:pPr>
        <w:rPr>
          <w:color w:val="FF0000"/>
        </w:rPr>
      </w:pPr>
      <w:r>
        <w:rPr>
          <w:color w:val="FF0000"/>
        </w:rPr>
        <w:t>We chose this one due to its low cost</w:t>
      </w:r>
      <w:r w:rsidR="008D10F2">
        <w:rPr>
          <w:color w:val="FF0000"/>
        </w:rPr>
        <w:t xml:space="preserve">, </w:t>
      </w:r>
      <w:r>
        <w:rPr>
          <w:color w:val="FF0000"/>
        </w:rPr>
        <w:t xml:space="preserve">feeling that it would be </w:t>
      </w:r>
      <w:r w:rsidR="008D10F2">
        <w:rPr>
          <w:color w:val="FF0000"/>
        </w:rPr>
        <w:t xml:space="preserve">sufficient and was in stock for JLPCB pick and place. It meets the 100uA current limit and voltage requirements. Is the -5V statement true? I read the documentation more and I think it just controls the internal logic to control what pin is connected to the common pin. In that framework, once they are connected it should act like a 150ohm resistor which doesn’t care about current direction. As for the high resistance, I made a diagram showing why I thought it was good. I know lower is very possible, but they are much more expensive too. </w:t>
      </w:r>
    </w:p>
    <w:p w14:paraId="451978BC" w14:textId="0F77A99D" w:rsidR="008D10F2" w:rsidRPr="00E54DDA" w:rsidRDefault="008D10F2">
      <w:pPr>
        <w:rPr>
          <w:color w:val="FF0000"/>
        </w:rPr>
      </w:pPr>
      <w:r w:rsidRPr="008D10F2">
        <w:rPr>
          <w:noProof/>
          <w:color w:val="FF0000"/>
        </w:rPr>
        <w:drawing>
          <wp:inline distT="0" distB="0" distL="0" distR="0" wp14:anchorId="180E362A" wp14:editId="761E9CF0">
            <wp:extent cx="4199890" cy="3987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10F2" w:rsidRPr="00E54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31A0A"/>
    <w:multiLevelType w:val="multilevel"/>
    <w:tmpl w:val="65EC8A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A3823"/>
    <w:multiLevelType w:val="multilevel"/>
    <w:tmpl w:val="A25083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0F61A1"/>
    <w:multiLevelType w:val="multilevel"/>
    <w:tmpl w:val="360CDD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AE1C51"/>
    <w:multiLevelType w:val="multilevel"/>
    <w:tmpl w:val="1E6092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C0122C"/>
    <w:multiLevelType w:val="multilevel"/>
    <w:tmpl w:val="8AFEC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226911"/>
    <w:multiLevelType w:val="multilevel"/>
    <w:tmpl w:val="045A58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E81796"/>
    <w:multiLevelType w:val="multilevel"/>
    <w:tmpl w:val="F50C93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093222">
    <w:abstractNumId w:val="4"/>
  </w:num>
  <w:num w:numId="2" w16cid:durableId="1285693544">
    <w:abstractNumId w:val="0"/>
  </w:num>
  <w:num w:numId="3" w16cid:durableId="2127235415">
    <w:abstractNumId w:val="6"/>
  </w:num>
  <w:num w:numId="4" w16cid:durableId="1903252222">
    <w:abstractNumId w:val="1"/>
  </w:num>
  <w:num w:numId="5" w16cid:durableId="470634068">
    <w:abstractNumId w:val="3"/>
  </w:num>
  <w:num w:numId="6" w16cid:durableId="558438313">
    <w:abstractNumId w:val="5"/>
  </w:num>
  <w:num w:numId="7" w16cid:durableId="1380671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563"/>
    <w:rsid w:val="002B35B4"/>
    <w:rsid w:val="00592E38"/>
    <w:rsid w:val="0071705C"/>
    <w:rsid w:val="007A4563"/>
    <w:rsid w:val="008D10F2"/>
    <w:rsid w:val="00E5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C2C39"/>
  <w15:chartTrackingRefBased/>
  <w15:docId w15:val="{25CDD6B4-BF0B-4ACC-A981-C979F6B86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135702248660612830msolistparagraph">
    <w:name w:val="m_135702248660612830msolistparagraph"/>
    <w:basedOn w:val="Normal"/>
    <w:rsid w:val="007A4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B3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anderson</dc:creator>
  <cp:keywords/>
  <dc:description/>
  <cp:lastModifiedBy>michael anderson</cp:lastModifiedBy>
  <cp:revision>1</cp:revision>
  <dcterms:created xsi:type="dcterms:W3CDTF">2022-10-17T17:58:00Z</dcterms:created>
  <dcterms:modified xsi:type="dcterms:W3CDTF">2022-10-17T19:09:00Z</dcterms:modified>
</cp:coreProperties>
</file>