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475AF4AE" w14:textId="20135056" w:rsidR="00F62640" w:rsidRDefault="00F62640" w:rsidP="00F62640">
      <w:pPr>
        <w:pStyle w:val="Heading2"/>
      </w:pPr>
      <w:r>
        <w:t>2.7 Bleaching</w:t>
      </w:r>
    </w:p>
    <w:p w14:paraId="63DD10E4" w14:textId="0996EE2B" w:rsidR="00F62640" w:rsidRDefault="00F62640" w:rsidP="00F62640">
      <w:pPr>
        <w:pStyle w:val="ListParagraph"/>
        <w:numPr>
          <w:ilvl w:val="0"/>
          <w:numId w:val="14"/>
        </w:numPr>
      </w:pPr>
      <w:r>
        <w:t xml:space="preserve">30mM in 24mM NaOH PBS is about limit of </w:t>
      </w:r>
      <w:r w:rsidR="005157E4">
        <w:t>solubility</w:t>
      </w:r>
      <w:r>
        <w:t xml:space="preserve"> when mCPBA is dissolved in pure Ethanol at 1M for the stock</w:t>
      </w:r>
    </w:p>
    <w:p w14:paraId="4AAB87D9" w14:textId="623BEDBF" w:rsidR="00F62640" w:rsidRDefault="00F62640" w:rsidP="00F62640">
      <w:pPr>
        <w:pStyle w:val="ListParagraph"/>
        <w:numPr>
          <w:ilvl w:val="0"/>
          <w:numId w:val="14"/>
        </w:numPr>
      </w:pPr>
      <w:r>
        <w:t xml:space="preserve">5 minutes with 10mM gives about 5% remaining for SMA. </w:t>
      </w:r>
    </w:p>
    <w:p w14:paraId="557E3195" w14:textId="24EBD824" w:rsidR="00F62640" w:rsidRPr="00F62640" w:rsidRDefault="00F62640" w:rsidP="00F62640">
      <w:pPr>
        <w:pStyle w:val="ListParagraph"/>
        <w:numPr>
          <w:ilvl w:val="0"/>
          <w:numId w:val="14"/>
        </w:numPr>
      </w:pPr>
      <w:r>
        <w:t>Use stocks for around 1 month if stored at 4C.</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AC23C5">
      <w:pPr>
        <w:pStyle w:val="Heading3"/>
        <w:ind w:firstLine="720"/>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AC23C5">
      <w:pPr>
        <w:pStyle w:val="Heading3"/>
        <w:ind w:left="360"/>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lastRenderedPageBreak/>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190122FF" w:rsidR="00356592" w:rsidRDefault="00356592" w:rsidP="00AC23C5">
      <w:pPr>
        <w:pStyle w:val="Heading3"/>
        <w:ind w:left="360"/>
      </w:pPr>
      <w:r w:rsidRPr="00356592">
        <w:rPr>
          <w:rStyle w:val="Heading3Char"/>
        </w:rPr>
        <w:t>V1.2 (</w:t>
      </w:r>
      <w:r w:rsidR="001154BE">
        <w:rPr>
          <w:rStyle w:val="Heading3Char"/>
        </w:rPr>
        <w:t>3-6-2024</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45069EE0" w14:textId="03A8B0BD" w:rsidR="00BE4418" w:rsidRDefault="00BE4418" w:rsidP="00C72C24">
      <w:pPr>
        <w:pStyle w:val="ListParagraph"/>
        <w:numPr>
          <w:ilvl w:val="0"/>
          <w:numId w:val="10"/>
        </w:numPr>
      </w:pPr>
      <w:r>
        <w:t>Module to auto adjust focus map XY grid to line up with tissue to use the minimum amount of tiles to fully sample the tissue.</w:t>
      </w:r>
    </w:p>
    <w:p w14:paraId="4E864D97" w14:textId="03E9818E" w:rsidR="005157E4" w:rsidRDefault="005157E4" w:rsidP="005157E4">
      <w:pPr>
        <w:pStyle w:val="Heading3"/>
        <w:ind w:left="360"/>
      </w:pPr>
      <w:r>
        <w:t>V1.3 (5-14-24)</w:t>
      </w:r>
    </w:p>
    <w:p w14:paraId="378D2BDD" w14:textId="12AD0422" w:rsidR="005157E4" w:rsidRDefault="005157E4" w:rsidP="005157E4">
      <w:r>
        <w:t>Added modules and modifications</w:t>
      </w:r>
    </w:p>
    <w:p w14:paraId="7885A32E" w14:textId="432242FF" w:rsidR="005157E4" w:rsidRDefault="005157E4" w:rsidP="005157E4">
      <w:pPr>
        <w:pStyle w:val="ListParagraph"/>
        <w:numPr>
          <w:ilvl w:val="0"/>
          <w:numId w:val="18"/>
        </w:numPr>
      </w:pPr>
      <w:r>
        <w:t>Optionally can predetermine exposure times per channel and cycle</w:t>
      </w:r>
    </w:p>
    <w:p w14:paraId="23D3D7E8" w14:textId="68525BF0" w:rsidR="005157E4" w:rsidRDefault="005157E4" w:rsidP="005157E4">
      <w:pPr>
        <w:pStyle w:val="ListParagraph"/>
        <w:numPr>
          <w:ilvl w:val="0"/>
          <w:numId w:val="18"/>
        </w:numPr>
      </w:pPr>
      <w:r>
        <w:t>Added new module that pieces together stardist segmented binary nuclei images and performs connected cluster area analysis to preserve only the largest clusters, ie the actual tissue. Works much better than blanket per tile size filter.</w:t>
      </w:r>
    </w:p>
    <w:p w14:paraId="5AB8A3E3" w14:textId="4DEEA0E0" w:rsidR="005157E4" w:rsidRPr="005157E4" w:rsidRDefault="005157E4" w:rsidP="005157E4">
      <w:pPr>
        <w:pStyle w:val="ListParagraph"/>
        <w:numPr>
          <w:ilvl w:val="0"/>
          <w:numId w:val="18"/>
        </w:numPr>
      </w:pPr>
      <w:r>
        <w:t xml:space="preserve">Can readjust focus map to minimally sample tissue. Capable of shifting current focus map to accomplish this. </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6"/>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lastRenderedPageBreak/>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25A7FC0B" w14:textId="64DB77EF" w:rsidR="006051E5" w:rsidRPr="006051E5" w:rsidRDefault="000A3F88" w:rsidP="006051E5">
      <w:pPr>
        <w:rPr>
          <w:color w:val="0563C1" w:themeColor="hyperlink"/>
          <w:u w:val="single"/>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8"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AC23C5">
      <w:pPr>
        <w:pStyle w:val="Heading3"/>
        <w:numPr>
          <w:ilvl w:val="2"/>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15779E78" w:rsidR="00AE51DE" w:rsidRDefault="00D7455B" w:rsidP="00AC23C5">
      <w:pPr>
        <w:pStyle w:val="Heading3"/>
        <w:numPr>
          <w:ilvl w:val="2"/>
          <w:numId w:val="4"/>
        </w:numPr>
      </w:pPr>
      <w:r>
        <w:t>V2.0 (</w:t>
      </w:r>
      <w:r w:rsidR="001154BE">
        <w:t>3-6-2024</w:t>
      </w:r>
      <w:r>
        <w:t>)</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9" w:history="1">
        <w:r w:rsidR="00EB1BCB" w:rsidRPr="00EB1BCB">
          <w:rPr>
            <w:rStyle w:val="Hyperlink"/>
          </w:rPr>
          <w:t>Presentation\Auto Exposure V2.pptx</w:t>
        </w:r>
      </w:hyperlink>
      <w:r w:rsidR="00EB1BCB" w:rsidRPr="000A3F88">
        <w:t xml:space="preserve"> </w:t>
      </w:r>
    </w:p>
    <w:p w14:paraId="09820932" w14:textId="18BAAB97" w:rsidR="00E94A6C" w:rsidRDefault="00E94A6C" w:rsidP="00E94A6C">
      <w:pPr>
        <w:pStyle w:val="Heading3"/>
        <w:numPr>
          <w:ilvl w:val="2"/>
          <w:numId w:val="4"/>
        </w:numPr>
      </w:pPr>
      <w:r>
        <w:t>V2.1 (5-8-2024)</w:t>
      </w:r>
    </w:p>
    <w:p w14:paraId="099A42FD" w14:textId="7D87AE74" w:rsidR="00E94A6C" w:rsidRPr="00E94A6C" w:rsidRDefault="006051E5" w:rsidP="00E94A6C">
      <w:r>
        <w:t xml:space="preserve">Option to predetermine exposure times for different cycles. Essentially reads off exp time excel sheet. </w:t>
      </w:r>
    </w:p>
    <w:p w14:paraId="3E259004" w14:textId="77777777" w:rsidR="00E94A6C" w:rsidRDefault="00E94A6C" w:rsidP="00E94A6C">
      <w:pPr>
        <w:pStyle w:val="Heading3"/>
      </w:pPr>
    </w:p>
    <w:p w14:paraId="61742C5D" w14:textId="642C89DF" w:rsidR="0070417A" w:rsidRDefault="0070417A" w:rsidP="007D6CF0">
      <w:pPr>
        <w:pStyle w:val="Heading2"/>
      </w:pPr>
      <w:r>
        <w:t>Auto Tissue Identification</w:t>
      </w:r>
    </w:p>
    <w:p w14:paraId="1C0AB583" w14:textId="6156872B" w:rsidR="0070417A" w:rsidRDefault="0070417A" w:rsidP="00AC23C5">
      <w:pPr>
        <w:pStyle w:val="Heading3"/>
        <w:ind w:firstLine="720"/>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AC23C5">
      <w:pPr>
        <w:pStyle w:val="Heading3"/>
        <w:ind w:left="720"/>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032DC94B" w:rsidR="00C105CB" w:rsidRDefault="00C105CB" w:rsidP="00AC23C5">
      <w:pPr>
        <w:pStyle w:val="Heading3"/>
        <w:ind w:left="360"/>
      </w:pPr>
      <w:r>
        <w:t>V1.1 (</w:t>
      </w:r>
      <w:r w:rsidR="001154BE">
        <w:t>3-6-2024</w:t>
      </w:r>
      <w:r>
        <w:t>)</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t>All functions now work due to poor pixel value correctors (ie. eliminated NaN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7830B532" w14:textId="11EBE380" w:rsidR="006051E5" w:rsidRDefault="006051E5" w:rsidP="006051E5">
      <w:pPr>
        <w:pStyle w:val="Heading3"/>
        <w:ind w:firstLine="360"/>
      </w:pPr>
      <w:r>
        <w:t>V1.2 (5-8-2024)</w:t>
      </w:r>
    </w:p>
    <w:p w14:paraId="47C8372E" w14:textId="15C1F5B8" w:rsidR="006051E5" w:rsidRDefault="006051E5" w:rsidP="006051E5">
      <w:pPr>
        <w:pStyle w:val="ListParagraph"/>
        <w:numPr>
          <w:ilvl w:val="0"/>
          <w:numId w:val="17"/>
        </w:numPr>
      </w:pPr>
      <w:r>
        <w:t>reduced subbing bleached image to only subbing a 1x version of it</w:t>
      </w:r>
    </w:p>
    <w:p w14:paraId="1715ACCE" w14:textId="6EB6E5D8" w:rsidR="006051E5" w:rsidRPr="006051E5" w:rsidRDefault="006051E5" w:rsidP="006051E5">
      <w:pPr>
        <w:pStyle w:val="ListParagraph"/>
        <w:numPr>
          <w:ilvl w:val="0"/>
          <w:numId w:val="17"/>
        </w:numPr>
      </w:pPr>
      <w:r>
        <w:t xml:space="preserve">Makes excel sheet of tile locations chosen to be in focus and can have feedback from sheet to alter focus tile choices. </w:t>
      </w:r>
    </w:p>
    <w:p w14:paraId="0DC2AC61" w14:textId="76A0B9B9" w:rsidR="00CE738D" w:rsidRDefault="00CE738D" w:rsidP="007D6CF0">
      <w:pPr>
        <w:pStyle w:val="Heading2"/>
      </w:pPr>
      <w:r>
        <w:lastRenderedPageBreak/>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Default="00F64CDF" w:rsidP="00F64CDF">
      <w:pPr>
        <w:pStyle w:val="ListParagraph"/>
        <w:numPr>
          <w:ilvl w:val="0"/>
          <w:numId w:val="12"/>
        </w:numPr>
      </w:pPr>
      <w:r>
        <w:t>Added in new variable to dictate if OB1 runs in pressure or flow control mode</w:t>
      </w:r>
    </w:p>
    <w:p w14:paraId="45A9F6AC" w14:textId="343D08CE" w:rsidR="001154BE" w:rsidRDefault="001154BE" w:rsidP="001154BE">
      <w:pPr>
        <w:pStyle w:val="Heading3"/>
        <w:ind w:firstLine="360"/>
      </w:pPr>
      <w:r>
        <w:t>V1.2 (3-6-2024)</w:t>
      </w:r>
    </w:p>
    <w:p w14:paraId="7C73F5F7" w14:textId="502D20F7" w:rsidR="001154BE" w:rsidRDefault="001154BE" w:rsidP="001154BE">
      <w:pPr>
        <w:pStyle w:val="ListParagraph"/>
        <w:numPr>
          <w:ilvl w:val="0"/>
          <w:numId w:val="15"/>
        </w:numPr>
      </w:pPr>
      <w:r>
        <w:t>If fail with flow meter disconnection, auto switches to pressure mode</w:t>
      </w:r>
    </w:p>
    <w:p w14:paraId="6A45DAFC" w14:textId="0DFEB5E4" w:rsidR="00F92FBB" w:rsidRDefault="00F92FBB" w:rsidP="00F92FBB">
      <w:pPr>
        <w:pStyle w:val="Heading3"/>
        <w:ind w:left="360"/>
      </w:pPr>
      <w:r>
        <w:t>V1.3 (5-</w:t>
      </w:r>
      <w:r w:rsidR="005157E4">
        <w:t>14</w:t>
      </w:r>
      <w:r>
        <w:t>-2024)</w:t>
      </w:r>
    </w:p>
    <w:p w14:paraId="68D7FB9B" w14:textId="493E4DAB" w:rsidR="00F92FBB" w:rsidRDefault="00F92FBB" w:rsidP="00F92FBB">
      <w:pPr>
        <w:pStyle w:val="ListParagraph"/>
        <w:numPr>
          <w:ilvl w:val="0"/>
          <w:numId w:val="15"/>
        </w:numPr>
      </w:pPr>
      <w:r>
        <w:t>Updated to new DLL file from Elveflow. Version 3.08.04</w:t>
      </w:r>
    </w:p>
    <w:p w14:paraId="21B43B3D" w14:textId="570CA429" w:rsidR="00F92FBB" w:rsidRDefault="00F92FBB" w:rsidP="00F92FBB">
      <w:pPr>
        <w:pStyle w:val="ListParagraph"/>
        <w:numPr>
          <w:ilvl w:val="0"/>
          <w:numId w:val="15"/>
        </w:numPr>
      </w:pPr>
      <w:r>
        <w:t>Added in option to execute fluidics via subroutining pytohon files and infinite loop them until they work</w:t>
      </w:r>
    </w:p>
    <w:p w14:paraId="1AC594DD" w14:textId="4F8C897E" w:rsidR="005157E4" w:rsidRPr="00F92FBB" w:rsidRDefault="005157E4" w:rsidP="00F92FBB">
      <w:pPr>
        <w:pStyle w:val="ListParagraph"/>
        <w:numPr>
          <w:ilvl w:val="0"/>
          <w:numId w:val="15"/>
        </w:numPr>
      </w:pPr>
      <w:r>
        <w:t>Has capability to look at flow meter and determine if frozen. If frozen, can auto power cycle OB1 to unfreeze OB1.</w:t>
      </w:r>
    </w:p>
    <w:p w14:paraId="021D7F2C" w14:textId="77777777" w:rsidR="001154BE" w:rsidRPr="001154BE" w:rsidRDefault="001154BE" w:rsidP="001154BE"/>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094"/>
        <w:gridCol w:w="1601"/>
        <w:gridCol w:w="1167"/>
        <w:gridCol w:w="977"/>
        <w:gridCol w:w="1449"/>
      </w:tblGrid>
      <w:tr w:rsidR="00FA4901" w14:paraId="64CA3BF2" w14:textId="77777777" w:rsidTr="00107E62">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107E62">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107E62">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107E62">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5FC073E3" w:rsidR="00FA4901" w:rsidRDefault="00AC23C5" w:rsidP="00A36CCD">
            <w:r>
              <w:t>12/10/24</w:t>
            </w:r>
          </w:p>
        </w:tc>
        <w:tc>
          <w:tcPr>
            <w:tcW w:w="989" w:type="dxa"/>
          </w:tcPr>
          <w:p w14:paraId="5013398E" w14:textId="49158B45" w:rsidR="00FA4901" w:rsidRDefault="00AC23C5" w:rsidP="00A36CCD">
            <w:r>
              <w:t>MA</w:t>
            </w:r>
          </w:p>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107E62">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w:t>
            </w:r>
            <w:r>
              <w:lastRenderedPageBreak/>
              <w:t xml:space="preserve">if maybe instability. </w:t>
            </w:r>
          </w:p>
        </w:tc>
        <w:tc>
          <w:tcPr>
            <w:tcW w:w="1055" w:type="dxa"/>
          </w:tcPr>
          <w:p w14:paraId="2F030FB2" w14:textId="247E0823" w:rsidR="00FA4901" w:rsidRDefault="00803BFE" w:rsidP="00A36CCD">
            <w:r>
              <w:lastRenderedPageBreak/>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107E62">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5E5AFA84" w:rsidR="00FA4901" w:rsidRDefault="00E62AB0" w:rsidP="00A36CCD">
            <w:r>
              <w:t xml:space="preserve">No solution. Might be freak appearance. </w:t>
            </w:r>
            <w:r w:rsidR="004B534A">
              <w:t>Maybe due to overexposure?</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107E62">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107E62">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107E62">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r w:rsidR="00BA6544" w14:paraId="1113962C" w14:textId="77777777" w:rsidTr="00107E62">
        <w:tc>
          <w:tcPr>
            <w:tcW w:w="805" w:type="dxa"/>
          </w:tcPr>
          <w:p w14:paraId="688801FA" w14:textId="5001D4D7" w:rsidR="00BA6544" w:rsidRDefault="00BA6544" w:rsidP="00A36CCD">
            <w:r>
              <w:t>F4</w:t>
            </w:r>
          </w:p>
        </w:tc>
        <w:tc>
          <w:tcPr>
            <w:tcW w:w="3381" w:type="dxa"/>
          </w:tcPr>
          <w:p w14:paraId="44C0B5E7" w14:textId="4FF07374" w:rsidR="00BA6544" w:rsidRDefault="00BA6544" w:rsidP="00A36CCD">
            <w:r>
              <w:t>Aggregates appear in imaging buffer</w:t>
            </w:r>
          </w:p>
        </w:tc>
        <w:tc>
          <w:tcPr>
            <w:tcW w:w="1610" w:type="dxa"/>
          </w:tcPr>
          <w:p w14:paraId="300F2FD8" w14:textId="104396A0" w:rsidR="00BA6544" w:rsidRDefault="00BA6544" w:rsidP="00A36CCD">
            <w:r>
              <w:t xml:space="preserve">Antibody aggregates. Purchased filter system to hopefully strain out. </w:t>
            </w:r>
          </w:p>
        </w:tc>
        <w:tc>
          <w:tcPr>
            <w:tcW w:w="1055" w:type="dxa"/>
          </w:tcPr>
          <w:p w14:paraId="51AB2B8A" w14:textId="33DC7F4B" w:rsidR="00BA6544" w:rsidRDefault="00BA6544" w:rsidP="00A36CCD">
            <w:r>
              <w:t>3/1/2024</w:t>
            </w:r>
          </w:p>
        </w:tc>
        <w:tc>
          <w:tcPr>
            <w:tcW w:w="989" w:type="dxa"/>
          </w:tcPr>
          <w:p w14:paraId="2EB21E35" w14:textId="457139F4" w:rsidR="00BA6544" w:rsidRDefault="00BA6544" w:rsidP="00A36CCD">
            <w:r>
              <w:t>MA</w:t>
            </w:r>
          </w:p>
        </w:tc>
        <w:tc>
          <w:tcPr>
            <w:tcW w:w="1510" w:type="dxa"/>
          </w:tcPr>
          <w:p w14:paraId="023D9F44" w14:textId="0489CFC0" w:rsidR="00BA6544" w:rsidRDefault="00BA6544" w:rsidP="00A36CCD">
            <w:pPr>
              <w:rPr>
                <w:color w:val="FF0000"/>
              </w:rPr>
            </w:pPr>
            <w:r>
              <w:rPr>
                <w:color w:val="FF0000"/>
              </w:rPr>
              <w:t>Ordered</w:t>
            </w:r>
          </w:p>
        </w:tc>
      </w:tr>
      <w:tr w:rsidR="00107E62" w14:paraId="467BFECF" w14:textId="77777777" w:rsidTr="00107E62">
        <w:tc>
          <w:tcPr>
            <w:tcW w:w="805" w:type="dxa"/>
          </w:tcPr>
          <w:p w14:paraId="67302596" w14:textId="586328D3" w:rsidR="00107E62" w:rsidRDefault="00107E62" w:rsidP="00A36CCD">
            <w:r>
              <w:t>I3</w:t>
            </w:r>
          </w:p>
        </w:tc>
        <w:tc>
          <w:tcPr>
            <w:tcW w:w="3381" w:type="dxa"/>
          </w:tcPr>
          <w:p w14:paraId="3D1ECDF3" w14:textId="2BCF8776" w:rsidR="00107E62" w:rsidRDefault="00107E62" w:rsidP="00A36CCD">
            <w:r>
              <w:t>Camera weird read off pattern</w:t>
            </w:r>
          </w:p>
        </w:tc>
        <w:tc>
          <w:tcPr>
            <w:tcW w:w="1610" w:type="dxa"/>
          </w:tcPr>
          <w:p w14:paraId="61CFB0AD" w14:textId="3DBD2340" w:rsidR="00107E62" w:rsidRDefault="00107E62" w:rsidP="00A36CCD">
            <w:r>
              <w:t>Not perfect. Setting an internal setting in the camera like preampoplimit to its same value, and then taking an image seems good. Might be in MM itself</w:t>
            </w:r>
          </w:p>
        </w:tc>
        <w:tc>
          <w:tcPr>
            <w:tcW w:w="1055" w:type="dxa"/>
          </w:tcPr>
          <w:p w14:paraId="77B9CF09" w14:textId="5932BABA" w:rsidR="00107E62" w:rsidRDefault="00107E62" w:rsidP="00A36CCD">
            <w:r>
              <w:t>4/20/24</w:t>
            </w:r>
          </w:p>
        </w:tc>
        <w:tc>
          <w:tcPr>
            <w:tcW w:w="989" w:type="dxa"/>
          </w:tcPr>
          <w:p w14:paraId="2E488594" w14:textId="47E83CC8" w:rsidR="00107E62" w:rsidRDefault="00107E62" w:rsidP="00A36CCD">
            <w:r>
              <w:t>MA</w:t>
            </w:r>
          </w:p>
        </w:tc>
        <w:tc>
          <w:tcPr>
            <w:tcW w:w="1510" w:type="dxa"/>
          </w:tcPr>
          <w:p w14:paraId="2F395B9A" w14:textId="09C641FD" w:rsidR="00107E62" w:rsidRPr="00107E62" w:rsidRDefault="00107E62" w:rsidP="00A36CCD">
            <w:r>
              <w:t>Still Testing</w:t>
            </w:r>
          </w:p>
        </w:tc>
      </w:tr>
      <w:tr w:rsidR="00107E62" w14:paraId="32D967BD" w14:textId="77777777" w:rsidTr="00107E62">
        <w:tc>
          <w:tcPr>
            <w:tcW w:w="805" w:type="dxa"/>
          </w:tcPr>
          <w:p w14:paraId="1D3A0B41" w14:textId="77777777" w:rsidR="00107E62" w:rsidRDefault="00107E62" w:rsidP="00A36CCD"/>
        </w:tc>
        <w:tc>
          <w:tcPr>
            <w:tcW w:w="3381" w:type="dxa"/>
          </w:tcPr>
          <w:p w14:paraId="56CE736C" w14:textId="77777777" w:rsidR="00107E62" w:rsidRDefault="00107E62" w:rsidP="00A36CCD"/>
        </w:tc>
        <w:tc>
          <w:tcPr>
            <w:tcW w:w="1610" w:type="dxa"/>
          </w:tcPr>
          <w:p w14:paraId="492EDE46" w14:textId="77777777" w:rsidR="00107E62" w:rsidRDefault="00107E62" w:rsidP="00A36CCD"/>
        </w:tc>
        <w:tc>
          <w:tcPr>
            <w:tcW w:w="1055" w:type="dxa"/>
          </w:tcPr>
          <w:p w14:paraId="2611F21B" w14:textId="77777777" w:rsidR="00107E62" w:rsidRDefault="00107E62" w:rsidP="00A36CCD"/>
        </w:tc>
        <w:tc>
          <w:tcPr>
            <w:tcW w:w="989" w:type="dxa"/>
          </w:tcPr>
          <w:p w14:paraId="1981C503" w14:textId="77777777" w:rsidR="00107E62" w:rsidRDefault="00107E62" w:rsidP="00A36CCD"/>
        </w:tc>
        <w:tc>
          <w:tcPr>
            <w:tcW w:w="1510" w:type="dxa"/>
          </w:tcPr>
          <w:p w14:paraId="226FB758" w14:textId="77777777" w:rsidR="00107E62" w:rsidRDefault="00107E62" w:rsidP="00A36CCD">
            <w:pPr>
              <w:rPr>
                <w:color w:val="FF0000"/>
              </w:rPr>
            </w:pP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lastRenderedPageBreak/>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0814096B" w14:textId="43289305" w:rsidR="00107E62" w:rsidRDefault="00107E62" w:rsidP="005871A2">
      <w:r>
        <w:t>5/8/2024 update: Elveflow has updated dll file and after testing, it appears to be good. I witnessed a failure of the flow rate, but not the pressure.</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lastRenderedPageBreak/>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10"/>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lastRenderedPageBreak/>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1"/>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lastRenderedPageBreak/>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05DF8FAB" w:rsidR="00D7455B" w:rsidRDefault="001154BE" w:rsidP="00D7455B">
      <w:r>
        <w:t>Released 3-6-2024</w:t>
      </w:r>
      <w:r w:rsidR="00D7455B">
        <w:t>. Current</w:t>
      </w:r>
      <w:r>
        <w:t xml:space="preserve"> on Evleflow</w:t>
      </w:r>
      <w:r w:rsidR="00D7455B">
        <w:t xml:space="preserv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08584D7D" w:rsidR="00D7455B" w:rsidRPr="001154BE" w:rsidRDefault="00D7455B" w:rsidP="00D7455B">
      <w:pPr>
        <w:pStyle w:val="ListParagraph"/>
        <w:numPr>
          <w:ilvl w:val="0"/>
          <w:numId w:val="4"/>
        </w:numPr>
        <w:rPr>
          <w:color w:val="FF0000"/>
        </w:rPr>
      </w:pPr>
      <w:r w:rsidRPr="001154BE">
        <w:rPr>
          <w:color w:val="FF0000"/>
        </w:rPr>
        <w:t>V1.</w:t>
      </w:r>
      <w:r w:rsidR="001154BE" w:rsidRPr="001154BE">
        <w:rPr>
          <w:color w:val="FF0000"/>
        </w:rPr>
        <w:t>2</w:t>
      </w:r>
      <w:r w:rsidRPr="001154BE">
        <w:rPr>
          <w:color w:val="FF0000"/>
        </w:rPr>
        <w:t xml:space="preserve">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1D9B9F33" w14:textId="1482B15B" w:rsidR="00B40008" w:rsidRDefault="00B40008" w:rsidP="00B40008">
      <w:pPr>
        <w:pStyle w:val="Heading2"/>
      </w:pPr>
      <w:r>
        <w:t>V1.3</w:t>
      </w:r>
    </w:p>
    <w:p w14:paraId="024AB5BF" w14:textId="174D200D" w:rsidR="00B40008" w:rsidRDefault="00B40008" w:rsidP="00B40008">
      <w:pPr>
        <w:pStyle w:val="ListParagraph"/>
        <w:numPr>
          <w:ilvl w:val="0"/>
          <w:numId w:val="16"/>
        </w:numPr>
      </w:pPr>
      <w:r>
        <w:t>V2.0 Auto Focus</w:t>
      </w:r>
    </w:p>
    <w:p w14:paraId="38896094" w14:textId="4FBBADD0" w:rsidR="00B40008" w:rsidRPr="00E94A6C" w:rsidRDefault="00B40008" w:rsidP="00B40008">
      <w:pPr>
        <w:pStyle w:val="ListParagraph"/>
        <w:numPr>
          <w:ilvl w:val="0"/>
          <w:numId w:val="16"/>
        </w:numPr>
        <w:rPr>
          <w:color w:val="FF0000"/>
        </w:rPr>
      </w:pPr>
      <w:r w:rsidRPr="00E94A6C">
        <w:rPr>
          <w:color w:val="FF0000"/>
        </w:rPr>
        <w:t>V2.</w:t>
      </w:r>
      <w:r w:rsidR="00E94A6C" w:rsidRPr="00E94A6C">
        <w:rPr>
          <w:color w:val="FF0000"/>
        </w:rPr>
        <w:t>1</w:t>
      </w:r>
      <w:r w:rsidRPr="00E94A6C">
        <w:rPr>
          <w:color w:val="FF0000"/>
        </w:rPr>
        <w:t xml:space="preserve"> Auto Exposure (issues exist though. Auto F subbing removed due to issues)</w:t>
      </w:r>
    </w:p>
    <w:p w14:paraId="58768991" w14:textId="2ECBF8E6" w:rsidR="00B40008" w:rsidRPr="00C10594" w:rsidRDefault="00B40008" w:rsidP="00B40008">
      <w:pPr>
        <w:pStyle w:val="ListParagraph"/>
        <w:numPr>
          <w:ilvl w:val="0"/>
          <w:numId w:val="16"/>
        </w:numPr>
        <w:rPr>
          <w:color w:val="FF0000"/>
        </w:rPr>
      </w:pPr>
      <w:r w:rsidRPr="00C10594">
        <w:rPr>
          <w:color w:val="FF0000"/>
        </w:rPr>
        <w:t>V1.3 Fluidics</w:t>
      </w:r>
    </w:p>
    <w:p w14:paraId="5DE3811D" w14:textId="5B5454DD" w:rsidR="00B40008" w:rsidRPr="00C10594" w:rsidRDefault="00B40008" w:rsidP="00B40008">
      <w:pPr>
        <w:pStyle w:val="ListParagraph"/>
        <w:numPr>
          <w:ilvl w:val="0"/>
          <w:numId w:val="16"/>
        </w:numPr>
        <w:rPr>
          <w:color w:val="FF0000"/>
        </w:rPr>
      </w:pPr>
      <w:r w:rsidRPr="00C10594">
        <w:rPr>
          <w:color w:val="FF0000"/>
        </w:rPr>
        <w:t>V1.2 Processing</w:t>
      </w:r>
    </w:p>
    <w:p w14:paraId="723E98BE" w14:textId="72D3E4EB" w:rsidR="00B40008" w:rsidRDefault="00B40008" w:rsidP="00B40008">
      <w:pPr>
        <w:pStyle w:val="ListParagraph"/>
        <w:numPr>
          <w:ilvl w:val="0"/>
          <w:numId w:val="16"/>
        </w:numPr>
      </w:pPr>
      <w:r>
        <w:t>V1.2 Acquisition Engine</w:t>
      </w:r>
    </w:p>
    <w:p w14:paraId="566EE490" w14:textId="74CCE7B7" w:rsidR="00B40008" w:rsidRPr="00B40008" w:rsidRDefault="00B40008" w:rsidP="00B40008">
      <w:pPr>
        <w:pStyle w:val="ListParagraph"/>
        <w:numPr>
          <w:ilvl w:val="0"/>
          <w:numId w:val="16"/>
        </w:numPr>
      </w:pPr>
      <w: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6A22"/>
    <w:multiLevelType w:val="hybridMultilevel"/>
    <w:tmpl w:val="345C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35A58"/>
    <w:multiLevelType w:val="hybridMultilevel"/>
    <w:tmpl w:val="3148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077C38"/>
    <w:multiLevelType w:val="hybridMultilevel"/>
    <w:tmpl w:val="86D4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378AE"/>
    <w:multiLevelType w:val="hybridMultilevel"/>
    <w:tmpl w:val="EB7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E45709"/>
    <w:multiLevelType w:val="hybridMultilevel"/>
    <w:tmpl w:val="C476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D6F71BA"/>
    <w:multiLevelType w:val="hybridMultilevel"/>
    <w:tmpl w:val="79D0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10"/>
  </w:num>
  <w:num w:numId="3" w16cid:durableId="881983921">
    <w:abstractNumId w:val="2"/>
  </w:num>
  <w:num w:numId="4" w16cid:durableId="1476986706">
    <w:abstractNumId w:val="15"/>
  </w:num>
  <w:num w:numId="5" w16cid:durableId="435831047">
    <w:abstractNumId w:val="12"/>
  </w:num>
  <w:num w:numId="6" w16cid:durableId="614291484">
    <w:abstractNumId w:val="16"/>
  </w:num>
  <w:num w:numId="7" w16cid:durableId="749159018">
    <w:abstractNumId w:val="4"/>
  </w:num>
  <w:num w:numId="8" w16cid:durableId="952594873">
    <w:abstractNumId w:val="5"/>
  </w:num>
  <w:num w:numId="9" w16cid:durableId="758646958">
    <w:abstractNumId w:val="8"/>
  </w:num>
  <w:num w:numId="10" w16cid:durableId="1642231288">
    <w:abstractNumId w:val="13"/>
  </w:num>
  <w:num w:numId="11" w16cid:durableId="1297755816">
    <w:abstractNumId w:val="6"/>
  </w:num>
  <w:num w:numId="12" w16cid:durableId="1335261259">
    <w:abstractNumId w:val="7"/>
  </w:num>
  <w:num w:numId="13" w16cid:durableId="671565439">
    <w:abstractNumId w:val="11"/>
  </w:num>
  <w:num w:numId="14" w16cid:durableId="315914024">
    <w:abstractNumId w:val="17"/>
  </w:num>
  <w:num w:numId="15" w16cid:durableId="629557185">
    <w:abstractNumId w:val="1"/>
  </w:num>
  <w:num w:numId="16" w16cid:durableId="493379440">
    <w:abstractNumId w:val="3"/>
  </w:num>
  <w:num w:numId="17" w16cid:durableId="863665004">
    <w:abstractNumId w:val="9"/>
  </w:num>
  <w:num w:numId="18" w16cid:durableId="297420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07E62"/>
    <w:rsid w:val="001154BE"/>
    <w:rsid w:val="00123EF6"/>
    <w:rsid w:val="00126082"/>
    <w:rsid w:val="00157201"/>
    <w:rsid w:val="001C3C00"/>
    <w:rsid w:val="001E2E09"/>
    <w:rsid w:val="002721B3"/>
    <w:rsid w:val="002B005C"/>
    <w:rsid w:val="002C677D"/>
    <w:rsid w:val="00310C02"/>
    <w:rsid w:val="00356592"/>
    <w:rsid w:val="00393FFC"/>
    <w:rsid w:val="00437BC3"/>
    <w:rsid w:val="00450AA0"/>
    <w:rsid w:val="004744AD"/>
    <w:rsid w:val="004A484A"/>
    <w:rsid w:val="004B534A"/>
    <w:rsid w:val="005157E4"/>
    <w:rsid w:val="00523D32"/>
    <w:rsid w:val="0057225D"/>
    <w:rsid w:val="005871A2"/>
    <w:rsid w:val="006051E5"/>
    <w:rsid w:val="0070417A"/>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62EEB"/>
    <w:rsid w:val="00A6616A"/>
    <w:rsid w:val="00AC23C5"/>
    <w:rsid w:val="00AE51DE"/>
    <w:rsid w:val="00AE624F"/>
    <w:rsid w:val="00B40008"/>
    <w:rsid w:val="00B46D5F"/>
    <w:rsid w:val="00B477B0"/>
    <w:rsid w:val="00BA6544"/>
    <w:rsid w:val="00BB6193"/>
    <w:rsid w:val="00BD3D93"/>
    <w:rsid w:val="00BE4418"/>
    <w:rsid w:val="00C10594"/>
    <w:rsid w:val="00C105CB"/>
    <w:rsid w:val="00C32D36"/>
    <w:rsid w:val="00C61B83"/>
    <w:rsid w:val="00C71C05"/>
    <w:rsid w:val="00C72C24"/>
    <w:rsid w:val="00CB3893"/>
    <w:rsid w:val="00CE436B"/>
    <w:rsid w:val="00CE738D"/>
    <w:rsid w:val="00D30BE6"/>
    <w:rsid w:val="00D7455B"/>
    <w:rsid w:val="00DD05AB"/>
    <w:rsid w:val="00DD2104"/>
    <w:rsid w:val="00E13AFE"/>
    <w:rsid w:val="00E4714C"/>
    <w:rsid w:val="00E62AB0"/>
    <w:rsid w:val="00E94A6C"/>
    <w:rsid w:val="00EB1BCB"/>
    <w:rsid w:val="00EB6252"/>
    <w:rsid w:val="00F50ED7"/>
    <w:rsid w:val="00F62640"/>
    <w:rsid w:val="00F64CDF"/>
    <w:rsid w:val="00F66EEA"/>
    <w:rsid w:val="00F92FBB"/>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Presentation/Auto%20Exposure%20V2.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AFC-71A5-4304-8D31-0AB2D59E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23951</TotalTime>
  <Pages>10</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md.anderson03@gmail.com</cp:lastModifiedBy>
  <cp:revision>75</cp:revision>
  <dcterms:created xsi:type="dcterms:W3CDTF">2023-11-27T15:25:00Z</dcterms:created>
  <dcterms:modified xsi:type="dcterms:W3CDTF">2024-05-14T13:57:00Z</dcterms:modified>
</cp:coreProperties>
</file>