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5A2" w:rsidRPr="008945A2" w:rsidRDefault="008945A2" w:rsidP="008945A2">
      <w:pPr>
        <w:spacing w:before="300" w:after="150" w:line="240" w:lineRule="auto"/>
        <w:outlineLvl w:val="1"/>
        <w:rPr>
          <w:rFonts w:ascii="inherit" w:eastAsia="Times New Roman" w:hAnsi="inherit" w:cs="Times New Roman"/>
          <w:b/>
          <w:bCs/>
          <w:sz w:val="45"/>
          <w:szCs w:val="45"/>
          <w:lang w:eastAsia="en-GB"/>
        </w:rPr>
      </w:pPr>
      <w:r w:rsidRPr="008945A2">
        <w:rPr>
          <w:rFonts w:ascii="inherit" w:eastAsia="Times New Roman" w:hAnsi="inherit" w:cs="Times New Roman"/>
          <w:b/>
          <w:bCs/>
          <w:sz w:val="45"/>
          <w:szCs w:val="45"/>
          <w:lang w:eastAsia="en-GB"/>
        </w:rPr>
        <w:t>KLC F2.2</w:t>
      </w:r>
    </w:p>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Footprint naming field prefixes</w:t>
      </w:r>
    </w:p>
    <w:p w:rsidR="008945A2" w:rsidRPr="008945A2" w:rsidRDefault="008945A2" w:rsidP="008945A2">
      <w:pPr>
        <w:spacing w:before="300" w:after="30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pict>
          <v:rect id="_x0000_i1025" style="width:0;height:0" o:hralign="center" o:hrstd="t" o:hr="t" fillcolor="#a0a0a0" stroked="f"/>
        </w:pict>
      </w:r>
    </w:p>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A footprint name has to convey a lot of information to clearly specify the purpose and parameters of the footprint. Some fields in footprint names are </w:t>
      </w:r>
      <w:r w:rsidRPr="008945A2">
        <w:rPr>
          <w:rFonts w:ascii="Times New Roman" w:eastAsia="Times New Roman" w:hAnsi="Times New Roman" w:cs="Times New Roman"/>
          <w:i/>
          <w:iCs/>
          <w:sz w:val="24"/>
          <w:szCs w:val="24"/>
          <w:lang w:eastAsia="en-GB"/>
        </w:rPr>
        <w:t>common</w:t>
      </w:r>
      <w:r w:rsidRPr="008945A2">
        <w:rPr>
          <w:rFonts w:ascii="Times New Roman" w:eastAsia="Times New Roman" w:hAnsi="Times New Roman" w:cs="Times New Roman"/>
          <w:sz w:val="24"/>
          <w:szCs w:val="24"/>
          <w:lang w:eastAsia="en-GB"/>
        </w:rPr>
        <w:t> to many footprints and can be shortened using special abbreviations.</w:t>
      </w:r>
    </w:p>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Not all footprints will require the use of these abbreviations - they are provided as a method of standardising the manner in which footprint parameters are called out when encountered.</w:t>
      </w:r>
    </w:p>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In many cases, the major dimensions (x/y/z) of a footprint may be specified without a prefix, as the body dimensions are assumed to have the greatest priority in the footprint name. Therefore, the "3.2x5.7mm" part of the example name below requires no 'B' prefix, and is not required to be written as "B3.2x5.7mm".</w:t>
      </w:r>
    </w:p>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proofErr w:type="gramStart"/>
      <w:r w:rsidRPr="008945A2">
        <w:rPr>
          <w:rFonts w:ascii="Times New Roman" w:eastAsia="Times New Roman" w:hAnsi="Times New Roman" w:cs="Times New Roman"/>
          <w:sz w:val="24"/>
          <w:szCs w:val="24"/>
          <w:lang w:eastAsia="en-GB"/>
        </w:rPr>
        <w:t>e.g</w:t>
      </w:r>
      <w:proofErr w:type="gramEnd"/>
      <w:r w:rsidRPr="008945A2">
        <w:rPr>
          <w:rFonts w:ascii="Times New Roman" w:eastAsia="Times New Roman" w:hAnsi="Times New Roman" w:cs="Times New Roman"/>
          <w:sz w:val="24"/>
          <w:szCs w:val="24"/>
          <w:lang w:eastAsia="en-GB"/>
        </w:rPr>
        <w:t>. </w:t>
      </w:r>
      <w:r w:rsidRPr="008945A2">
        <w:rPr>
          <w:rFonts w:ascii="Consolas" w:eastAsia="Times New Roman" w:hAnsi="Consolas" w:cs="Consolas"/>
          <w:color w:val="C7254E"/>
          <w:shd w:val="clear" w:color="auto" w:fill="F9F2F4"/>
          <w:lang w:eastAsia="en-GB"/>
        </w:rPr>
        <w:t>SOIC-8_3.2x5.7mm_P1.27mm</w:t>
      </w:r>
    </w:p>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In cases where potential conflicts exist, however, the body dimensions must be explicitly named with the prefix </w:t>
      </w:r>
      <w:r w:rsidRPr="008945A2">
        <w:rPr>
          <w:rFonts w:ascii="Consolas" w:eastAsia="Times New Roman" w:hAnsi="Consolas" w:cs="Consolas"/>
          <w:color w:val="C7254E"/>
          <w:shd w:val="clear" w:color="auto" w:fill="F9F2F4"/>
          <w:lang w:eastAsia="en-GB"/>
        </w:rPr>
        <w:t>B</w:t>
      </w:r>
      <w:r w:rsidRPr="008945A2">
        <w:rPr>
          <w:rFonts w:ascii="Times New Roman" w:eastAsia="Times New Roman" w:hAnsi="Times New Roman" w:cs="Times New Roman"/>
          <w:sz w:val="24"/>
          <w:szCs w:val="24"/>
          <w:lang w:eastAsia="en-GB"/>
        </w:rPr>
        <w:t>.</w:t>
      </w:r>
    </w:p>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Refer to the table below for accepted prefix abbreviations.</w:t>
      </w:r>
    </w:p>
    <w:tbl>
      <w:tblPr>
        <w:tblW w:w="0" w:type="auto"/>
        <w:tblCellMar>
          <w:top w:w="15" w:type="dxa"/>
          <w:left w:w="15" w:type="dxa"/>
          <w:bottom w:w="15" w:type="dxa"/>
          <w:right w:w="15" w:type="dxa"/>
        </w:tblCellMar>
        <w:tblLook w:val="04A0" w:firstRow="1" w:lastRow="0" w:firstColumn="1" w:lastColumn="0" w:noHBand="0" w:noVBand="1"/>
      </w:tblPr>
      <w:tblGrid>
        <w:gridCol w:w="927"/>
        <w:gridCol w:w="1879"/>
        <w:gridCol w:w="6204"/>
      </w:tblGrid>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b/>
                <w:bCs/>
                <w:sz w:val="24"/>
                <w:szCs w:val="24"/>
                <w:lang w:eastAsia="en-GB"/>
              </w:rPr>
            </w:pPr>
            <w:r w:rsidRPr="008945A2">
              <w:rPr>
                <w:rFonts w:ascii="Times New Roman" w:eastAsia="Times New Roman" w:hAnsi="Times New Roman" w:cs="Times New Roman"/>
                <w:b/>
                <w:bCs/>
                <w:sz w:val="24"/>
                <w:szCs w:val="24"/>
                <w:lang w:eastAsia="en-GB"/>
              </w:rPr>
              <w:t>Prefix</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b/>
                <w:bCs/>
                <w:sz w:val="24"/>
                <w:szCs w:val="24"/>
                <w:lang w:eastAsia="en-GB"/>
              </w:rPr>
            </w:pPr>
            <w:r w:rsidRPr="008945A2">
              <w:rPr>
                <w:rFonts w:ascii="Times New Roman" w:eastAsia="Times New Roman" w:hAnsi="Times New Roman" w:cs="Times New Roman"/>
                <w:b/>
                <w:bCs/>
                <w:sz w:val="24"/>
                <w:szCs w:val="24"/>
                <w:lang w:eastAsia="en-GB"/>
              </w:rPr>
              <w:t>Field Description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b/>
                <w:bCs/>
                <w:sz w:val="24"/>
                <w:szCs w:val="24"/>
                <w:lang w:eastAsia="en-GB"/>
              </w:rPr>
            </w:pPr>
            <w:r w:rsidRPr="008945A2">
              <w:rPr>
                <w:rFonts w:ascii="Times New Roman" w:eastAsia="Times New Roman" w:hAnsi="Times New Roman" w:cs="Times New Roman"/>
                <w:b/>
                <w:bCs/>
                <w:sz w:val="24"/>
                <w:szCs w:val="24"/>
                <w:lang w:eastAsia="en-GB"/>
              </w:rPr>
              <w:t>Notes</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B</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Body dimensions</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Body size (</w:t>
            </w:r>
            <w:proofErr w:type="spellStart"/>
            <w:r w:rsidRPr="008945A2">
              <w:rPr>
                <w:rFonts w:ascii="Consolas" w:eastAsia="Times New Roman" w:hAnsi="Consolas" w:cs="Consolas"/>
                <w:color w:val="C7254E"/>
                <w:shd w:val="clear" w:color="auto" w:fill="F9F2F4"/>
                <w:lang w:eastAsia="en-GB"/>
              </w:rPr>
              <w:t>X</w:t>
            </w:r>
            <w:r w:rsidRPr="008945A2">
              <w:rPr>
                <w:rFonts w:ascii="Times New Roman" w:eastAsia="Times New Roman" w:hAnsi="Times New Roman" w:cs="Times New Roman"/>
                <w:sz w:val="24"/>
                <w:szCs w:val="24"/>
                <w:lang w:eastAsia="en-GB"/>
              </w:rPr>
              <w:t>x</w:t>
            </w:r>
            <w:r w:rsidRPr="008945A2">
              <w:rPr>
                <w:rFonts w:ascii="Consolas" w:eastAsia="Times New Roman" w:hAnsi="Consolas" w:cs="Consolas"/>
                <w:color w:val="C7254E"/>
                <w:shd w:val="clear" w:color="auto" w:fill="F9F2F4"/>
                <w:lang w:eastAsia="en-GB"/>
              </w:rPr>
              <w:t>Y</w:t>
            </w:r>
            <w:r w:rsidRPr="008945A2">
              <w:rPr>
                <w:rFonts w:ascii="Times New Roman" w:eastAsia="Times New Roman" w:hAnsi="Times New Roman" w:cs="Times New Roman"/>
                <w:sz w:val="24"/>
                <w:szCs w:val="24"/>
                <w:lang w:eastAsia="en-GB"/>
              </w:rPr>
              <w:t>x</w:t>
            </w:r>
            <w:r w:rsidRPr="008945A2">
              <w:rPr>
                <w:rFonts w:ascii="Consolas" w:eastAsia="Times New Roman" w:hAnsi="Consolas" w:cs="Consolas"/>
                <w:color w:val="C7254E"/>
                <w:shd w:val="clear" w:color="auto" w:fill="F9F2F4"/>
                <w:lang w:eastAsia="en-GB"/>
              </w:rPr>
              <w:t>Z</w:t>
            </w:r>
            <w:proofErr w:type="spellEnd"/>
            <w:r w:rsidRPr="008945A2">
              <w:rPr>
                <w:rFonts w:ascii="Times New Roman" w:eastAsia="Times New Roman" w:hAnsi="Times New Roman" w:cs="Times New Roman"/>
                <w:sz w:val="24"/>
                <w:szCs w:val="24"/>
                <w:lang w:eastAsia="en-GB"/>
              </w:rPr>
              <w:t>)</w:t>
            </w:r>
          </w:p>
          <w:p w:rsidR="008945A2" w:rsidRPr="008945A2" w:rsidRDefault="008945A2" w:rsidP="008945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Height parameter </w:t>
            </w:r>
            <w:r w:rsidRPr="008945A2">
              <w:rPr>
                <w:rFonts w:ascii="Consolas" w:eastAsia="Times New Roman" w:hAnsi="Consolas" w:cs="Consolas"/>
                <w:color w:val="C7254E"/>
                <w:shd w:val="clear" w:color="auto" w:fill="F9F2F4"/>
                <w:lang w:eastAsia="en-GB"/>
              </w:rPr>
              <w:t>Z</w:t>
            </w:r>
            <w:r w:rsidRPr="008945A2">
              <w:rPr>
                <w:rFonts w:ascii="Times New Roman" w:eastAsia="Times New Roman" w:hAnsi="Times New Roman" w:cs="Times New Roman"/>
                <w:sz w:val="24"/>
                <w:szCs w:val="24"/>
                <w:lang w:eastAsia="en-GB"/>
              </w:rPr>
              <w:t> may be omitted</w:t>
            </w:r>
          </w:p>
          <w:p w:rsidR="008945A2" w:rsidRPr="008945A2" w:rsidRDefault="008945A2" w:rsidP="008945A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Prefix </w:t>
            </w:r>
            <w:r w:rsidRPr="008945A2">
              <w:rPr>
                <w:rFonts w:ascii="Consolas" w:eastAsia="Times New Roman" w:hAnsi="Consolas" w:cs="Consolas"/>
                <w:color w:val="C7254E"/>
                <w:shd w:val="clear" w:color="auto" w:fill="F9F2F4"/>
                <w:lang w:eastAsia="en-GB"/>
              </w:rPr>
              <w:t>B</w:t>
            </w:r>
            <w:r w:rsidRPr="008945A2">
              <w:rPr>
                <w:rFonts w:ascii="Times New Roman" w:eastAsia="Times New Roman" w:hAnsi="Times New Roman" w:cs="Times New Roman"/>
                <w:sz w:val="24"/>
                <w:szCs w:val="24"/>
                <w:lang w:eastAsia="en-GB"/>
              </w:rPr>
              <w:t> may be omitted if the body size is the major dimension used to define the footprint</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D</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Diameter</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Diameter of major axis for cylindrical component</w:t>
            </w:r>
          </w:p>
          <w:p w:rsidR="008945A2" w:rsidRPr="008945A2" w:rsidRDefault="008945A2" w:rsidP="008945A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e.g. </w:t>
            </w:r>
            <w:r w:rsidRPr="008945A2">
              <w:rPr>
                <w:rFonts w:ascii="Consolas" w:eastAsia="Times New Roman" w:hAnsi="Consolas" w:cs="Consolas"/>
                <w:color w:val="C7254E"/>
                <w:shd w:val="clear" w:color="auto" w:fill="F9F2F4"/>
                <w:lang w:eastAsia="en-GB"/>
              </w:rPr>
              <w:t>D10mm</w:t>
            </w:r>
            <w:r w:rsidRPr="008945A2">
              <w:rPr>
                <w:rFonts w:ascii="Times New Roman" w:eastAsia="Times New Roman" w:hAnsi="Times New Roman" w:cs="Times New Roman"/>
                <w:sz w:val="24"/>
                <w:szCs w:val="24"/>
                <w:lang w:eastAsia="en-GB"/>
              </w:rPr>
              <w:t> - 10mm diameter</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H</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Height</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Height of component measured from PCB</w:t>
            </w:r>
          </w:p>
          <w:p w:rsidR="008945A2" w:rsidRPr="008945A2" w:rsidRDefault="008945A2" w:rsidP="008945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Body size </w:t>
            </w:r>
            <w:r w:rsidRPr="008945A2">
              <w:rPr>
                <w:rFonts w:ascii="Consolas" w:eastAsia="Times New Roman" w:hAnsi="Consolas" w:cs="Consolas"/>
                <w:color w:val="C7254E"/>
                <w:shd w:val="clear" w:color="auto" w:fill="F9F2F4"/>
                <w:lang w:eastAsia="en-GB"/>
              </w:rPr>
              <w:t>B</w:t>
            </w:r>
            <w:r w:rsidRPr="008945A2">
              <w:rPr>
                <w:rFonts w:ascii="Times New Roman" w:eastAsia="Times New Roman" w:hAnsi="Times New Roman" w:cs="Times New Roman"/>
                <w:sz w:val="24"/>
                <w:szCs w:val="24"/>
                <w:lang w:eastAsia="en-GB"/>
              </w:rPr>
              <w:t> should be used in preference, where possible</w:t>
            </w:r>
          </w:p>
          <w:p w:rsidR="008945A2" w:rsidRPr="008945A2" w:rsidRDefault="008945A2" w:rsidP="008945A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e.g. </w:t>
            </w:r>
            <w:r w:rsidRPr="008945A2">
              <w:rPr>
                <w:rFonts w:ascii="Consolas" w:eastAsia="Times New Roman" w:hAnsi="Consolas" w:cs="Consolas"/>
                <w:color w:val="C7254E"/>
                <w:shd w:val="clear" w:color="auto" w:fill="F9F2F4"/>
                <w:lang w:eastAsia="en-GB"/>
              </w:rPr>
              <w:t>H1.1mm</w:t>
            </w:r>
            <w:r w:rsidRPr="008945A2">
              <w:rPr>
                <w:rFonts w:ascii="Times New Roman" w:eastAsia="Times New Roman" w:hAnsi="Times New Roman" w:cs="Times New Roman"/>
                <w:sz w:val="24"/>
                <w:szCs w:val="24"/>
                <w:lang w:eastAsia="en-GB"/>
              </w:rPr>
              <w:t> - component measures 1.1mm above PCB</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L</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Length</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Length along major axis of component</w:t>
            </w:r>
          </w:p>
          <w:p w:rsidR="008945A2" w:rsidRPr="008945A2" w:rsidRDefault="008945A2" w:rsidP="008945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Body size </w:t>
            </w:r>
            <w:r w:rsidRPr="008945A2">
              <w:rPr>
                <w:rFonts w:ascii="Consolas" w:eastAsia="Times New Roman" w:hAnsi="Consolas" w:cs="Consolas"/>
                <w:color w:val="C7254E"/>
                <w:shd w:val="clear" w:color="auto" w:fill="F9F2F4"/>
                <w:lang w:eastAsia="en-GB"/>
              </w:rPr>
              <w:t>B</w:t>
            </w:r>
            <w:r w:rsidRPr="008945A2">
              <w:rPr>
                <w:rFonts w:ascii="Times New Roman" w:eastAsia="Times New Roman" w:hAnsi="Times New Roman" w:cs="Times New Roman"/>
                <w:sz w:val="24"/>
                <w:szCs w:val="24"/>
                <w:lang w:eastAsia="en-GB"/>
              </w:rPr>
              <w:t> should be used in preference, where possible</w:t>
            </w:r>
          </w:p>
          <w:p w:rsidR="008945A2" w:rsidRPr="008945A2" w:rsidRDefault="008945A2" w:rsidP="008945A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e.g. </w:t>
            </w:r>
            <w:r w:rsidRPr="008945A2">
              <w:rPr>
                <w:rFonts w:ascii="Consolas" w:eastAsia="Times New Roman" w:hAnsi="Consolas" w:cs="Consolas"/>
                <w:color w:val="C7254E"/>
                <w:shd w:val="clear" w:color="auto" w:fill="F9F2F4"/>
                <w:lang w:eastAsia="en-GB"/>
              </w:rPr>
              <w:t>L15.3mm</w:t>
            </w:r>
            <w:r w:rsidRPr="008945A2">
              <w:rPr>
                <w:rFonts w:ascii="Times New Roman" w:eastAsia="Times New Roman" w:hAnsi="Times New Roman" w:cs="Times New Roman"/>
                <w:sz w:val="24"/>
                <w:szCs w:val="24"/>
                <w:lang w:eastAsia="en-GB"/>
              </w:rPr>
              <w:t> - 15mm length</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W</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Width</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Width along minor axis of component</w:t>
            </w:r>
          </w:p>
          <w:p w:rsidR="008945A2" w:rsidRPr="008945A2" w:rsidRDefault="008945A2" w:rsidP="008945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lastRenderedPageBreak/>
              <w:t>Body size </w:t>
            </w:r>
            <w:r w:rsidRPr="008945A2">
              <w:rPr>
                <w:rFonts w:ascii="Consolas" w:eastAsia="Times New Roman" w:hAnsi="Consolas" w:cs="Consolas"/>
                <w:color w:val="C7254E"/>
                <w:shd w:val="clear" w:color="auto" w:fill="F9F2F4"/>
                <w:lang w:eastAsia="en-GB"/>
              </w:rPr>
              <w:t>B</w:t>
            </w:r>
            <w:r w:rsidRPr="008945A2">
              <w:rPr>
                <w:rFonts w:ascii="Times New Roman" w:eastAsia="Times New Roman" w:hAnsi="Times New Roman" w:cs="Times New Roman"/>
                <w:sz w:val="24"/>
                <w:szCs w:val="24"/>
                <w:lang w:eastAsia="en-GB"/>
              </w:rPr>
              <w:t> should be used in preference, where possible</w:t>
            </w:r>
          </w:p>
          <w:p w:rsidR="008945A2" w:rsidRPr="008945A2" w:rsidRDefault="008945A2" w:rsidP="008945A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e.g. </w:t>
            </w:r>
            <w:r w:rsidRPr="008945A2">
              <w:rPr>
                <w:rFonts w:ascii="Consolas" w:eastAsia="Times New Roman" w:hAnsi="Consolas" w:cs="Consolas"/>
                <w:color w:val="C7254E"/>
                <w:shd w:val="clear" w:color="auto" w:fill="F9F2F4"/>
                <w:lang w:eastAsia="en-GB"/>
              </w:rPr>
              <w:t>W4.75mm</w:t>
            </w:r>
            <w:r w:rsidRPr="008945A2">
              <w:rPr>
                <w:rFonts w:ascii="Times New Roman" w:eastAsia="Times New Roman" w:hAnsi="Times New Roman" w:cs="Times New Roman"/>
                <w:sz w:val="24"/>
                <w:szCs w:val="24"/>
                <w:lang w:eastAsia="en-GB"/>
              </w:rPr>
              <w:t> - 4.75mm width</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lastRenderedPageBreak/>
              <w:t>EP</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Exposed pad dimensions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Packages that include a single exposed pad include the size of this pad. e.g. </w:t>
            </w:r>
            <w:r w:rsidRPr="008945A2">
              <w:rPr>
                <w:rFonts w:ascii="Consolas" w:eastAsia="Times New Roman" w:hAnsi="Consolas" w:cs="Consolas"/>
                <w:color w:val="C7254E"/>
                <w:shd w:val="clear" w:color="auto" w:fill="F9F2F4"/>
                <w:lang w:eastAsia="en-GB"/>
              </w:rPr>
              <w:t>EP2.4x3.6mm</w:t>
            </w:r>
            <w:r w:rsidRPr="008945A2">
              <w:rPr>
                <w:rFonts w:ascii="Times New Roman" w:eastAsia="Times New Roman" w:hAnsi="Times New Roman" w:cs="Times New Roman"/>
                <w:sz w:val="24"/>
                <w:szCs w:val="24"/>
                <w:lang w:eastAsia="en-GB"/>
              </w:rPr>
              <w:t> - for a single 2.4mm x 3.6mm pad.</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P</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Pad pitch</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Pitch (distance) between pins, pads or leads</w:t>
            </w:r>
          </w:p>
          <w:p w:rsidR="008945A2" w:rsidRPr="008945A2" w:rsidRDefault="008945A2" w:rsidP="008945A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e.g. </w:t>
            </w:r>
            <w:r w:rsidRPr="008945A2">
              <w:rPr>
                <w:rFonts w:ascii="Consolas" w:eastAsia="Times New Roman" w:hAnsi="Consolas" w:cs="Consolas"/>
                <w:color w:val="C7254E"/>
                <w:shd w:val="clear" w:color="auto" w:fill="F9F2F4"/>
                <w:lang w:eastAsia="en-GB"/>
              </w:rPr>
              <w:t>P0.63mm</w:t>
            </w:r>
            <w:r w:rsidRPr="008945A2">
              <w:rPr>
                <w:rFonts w:ascii="Times New Roman" w:eastAsia="Times New Roman" w:hAnsi="Times New Roman" w:cs="Times New Roman"/>
                <w:sz w:val="24"/>
                <w:szCs w:val="24"/>
                <w:lang w:eastAsia="en-GB"/>
              </w:rPr>
              <w:t> - 0.63mm pitch between pads</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Thickness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Component thickness, where appropriate</w:t>
            </w:r>
          </w:p>
        </w:tc>
      </w:tr>
    </w:tbl>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b/>
          <w:bCs/>
          <w:sz w:val="24"/>
          <w:szCs w:val="24"/>
          <w:lang w:eastAsia="en-GB"/>
        </w:rPr>
        <w:t>Examples:</w:t>
      </w:r>
    </w:p>
    <w:p w:rsidR="008945A2" w:rsidRPr="008945A2" w:rsidRDefault="008945A2" w:rsidP="008945A2">
      <w:pPr>
        <w:numPr>
          <w:ilvl w:val="0"/>
          <w:numId w:val="8"/>
        </w:numPr>
        <w:spacing w:after="0" w:line="240" w:lineRule="auto"/>
        <w:rPr>
          <w:rFonts w:ascii="Times New Roman" w:eastAsia="Times New Roman" w:hAnsi="Times New Roman" w:cs="Times New Roman"/>
          <w:sz w:val="24"/>
          <w:szCs w:val="24"/>
          <w:lang w:eastAsia="en-GB"/>
        </w:rPr>
      </w:pPr>
      <w:r w:rsidRPr="008945A2">
        <w:rPr>
          <w:rFonts w:ascii="Consolas" w:eastAsia="Times New Roman" w:hAnsi="Consolas" w:cs="Consolas"/>
          <w:color w:val="C7254E"/>
          <w:shd w:val="clear" w:color="auto" w:fill="F9F2F4"/>
          <w:lang w:eastAsia="en-GB"/>
        </w:rPr>
        <w:t>LQFP-32_4x4x1.1mm_P1.65mm</w:t>
      </w:r>
      <w:r w:rsidRPr="008945A2">
        <w:rPr>
          <w:rFonts w:ascii="Times New Roman" w:eastAsia="Times New Roman" w:hAnsi="Times New Roman" w:cs="Times New Roman"/>
          <w:sz w:val="24"/>
          <w:szCs w:val="24"/>
          <w:lang w:eastAsia="en-GB"/>
        </w:rPr>
        <w:t> - LQFP package, 32 pins, 4x4mm body, 1.1mm height, 1.65mm pitch</w:t>
      </w:r>
    </w:p>
    <w:p w:rsidR="008945A2" w:rsidRPr="008945A2" w:rsidRDefault="008945A2" w:rsidP="008945A2">
      <w:pPr>
        <w:numPr>
          <w:ilvl w:val="0"/>
          <w:numId w:val="8"/>
        </w:numPr>
        <w:spacing w:after="0" w:line="240" w:lineRule="auto"/>
        <w:rPr>
          <w:rFonts w:ascii="Times New Roman" w:eastAsia="Times New Roman" w:hAnsi="Times New Roman" w:cs="Times New Roman"/>
          <w:sz w:val="24"/>
          <w:szCs w:val="24"/>
          <w:lang w:eastAsia="en-GB"/>
        </w:rPr>
      </w:pPr>
      <w:r w:rsidRPr="008945A2">
        <w:rPr>
          <w:rFonts w:ascii="Consolas" w:eastAsia="Times New Roman" w:hAnsi="Consolas" w:cs="Consolas"/>
          <w:color w:val="C7254E"/>
          <w:shd w:val="clear" w:color="auto" w:fill="F9F2F4"/>
          <w:lang w:eastAsia="en-GB"/>
        </w:rPr>
        <w:t>CP_Radial_D4.5mm_P2.5mm_H10mm</w:t>
      </w:r>
      <w:r w:rsidRPr="008945A2">
        <w:rPr>
          <w:rFonts w:ascii="Times New Roman" w:eastAsia="Times New Roman" w:hAnsi="Times New Roman" w:cs="Times New Roman"/>
          <w:sz w:val="24"/>
          <w:szCs w:val="24"/>
          <w:lang w:eastAsia="en-GB"/>
        </w:rPr>
        <w:t> - Radial polarized capacitor, 4.5mm diameter, 2.5mm pitch, 10mm height</w:t>
      </w:r>
    </w:p>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If the parameter is not found in the table above, the name of the parameter should be entered in full.</w:t>
      </w:r>
    </w:p>
    <w:p w:rsidR="008945A2" w:rsidRPr="008945A2" w:rsidRDefault="008945A2" w:rsidP="008945A2">
      <w:pPr>
        <w:spacing w:before="225" w:after="225"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Following is a list of examples of (non-abbreviated) parameter names used in footprint naming</w:t>
      </w:r>
    </w:p>
    <w:tbl>
      <w:tblPr>
        <w:tblW w:w="0" w:type="auto"/>
        <w:tblCellMar>
          <w:top w:w="15" w:type="dxa"/>
          <w:left w:w="15" w:type="dxa"/>
          <w:bottom w:w="15" w:type="dxa"/>
          <w:right w:w="15" w:type="dxa"/>
        </w:tblCellMar>
        <w:tblLook w:val="04A0" w:firstRow="1" w:lastRow="0" w:firstColumn="1" w:lastColumn="0" w:noHBand="0" w:noVBand="1"/>
      </w:tblPr>
      <w:tblGrid>
        <w:gridCol w:w="1260"/>
        <w:gridCol w:w="7481"/>
      </w:tblGrid>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b/>
                <w:bCs/>
                <w:sz w:val="24"/>
                <w:szCs w:val="24"/>
                <w:lang w:eastAsia="en-GB"/>
              </w:rPr>
            </w:pPr>
            <w:r w:rsidRPr="008945A2">
              <w:rPr>
                <w:rFonts w:ascii="Times New Roman" w:eastAsia="Times New Roman" w:hAnsi="Times New Roman" w:cs="Times New Roman"/>
                <w:b/>
                <w:bCs/>
                <w:sz w:val="24"/>
                <w:szCs w:val="24"/>
                <w:lang w:eastAsia="en-GB"/>
              </w:rPr>
              <w:t>Prefix</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b/>
                <w:bCs/>
                <w:sz w:val="24"/>
                <w:szCs w:val="24"/>
                <w:lang w:eastAsia="en-GB"/>
              </w:rPr>
            </w:pPr>
            <w:r w:rsidRPr="008945A2">
              <w:rPr>
                <w:rFonts w:ascii="Times New Roman" w:eastAsia="Times New Roman" w:hAnsi="Times New Roman" w:cs="Times New Roman"/>
                <w:b/>
                <w:bCs/>
                <w:sz w:val="24"/>
                <w:szCs w:val="24"/>
                <w:lang w:eastAsia="en-GB"/>
              </w:rPr>
              <w:t>Field Description</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Ball</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BGA Ball diameter</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Clearance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Clearance between pin rows</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Drill</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Drill diameter</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Layout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Specific footprint layout</w:t>
            </w:r>
            <w:r w:rsidRPr="008945A2">
              <w:rPr>
                <w:rFonts w:ascii="Times New Roman" w:eastAsia="Times New Roman" w:hAnsi="Times New Roman" w:cs="Times New Roman"/>
                <w:sz w:val="24"/>
                <w:szCs w:val="24"/>
                <w:lang w:eastAsia="en-GB"/>
              </w:rPr>
              <w:br/>
              <w:t>e.g. </w:t>
            </w:r>
            <w:r w:rsidRPr="008945A2">
              <w:rPr>
                <w:rFonts w:ascii="Consolas" w:eastAsia="Times New Roman" w:hAnsi="Consolas" w:cs="Consolas"/>
                <w:color w:val="C7254E"/>
                <w:shd w:val="clear" w:color="auto" w:fill="F9F2F4"/>
                <w:lang w:eastAsia="en-GB"/>
              </w:rPr>
              <w:t>Layout3x7</w:t>
            </w:r>
            <w:r w:rsidRPr="008945A2">
              <w:rPr>
                <w:rFonts w:ascii="Times New Roman" w:eastAsia="Times New Roman" w:hAnsi="Times New Roman" w:cs="Times New Roman"/>
                <w:sz w:val="24"/>
                <w:szCs w:val="24"/>
                <w:lang w:eastAsia="en-GB"/>
              </w:rPr>
              <w:t> for a BGA with 21 balls arranged in 3 columns and 7 rows</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Lead</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Lead dimensions</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Mask</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 xml:space="preserve">Custom </w:t>
            </w:r>
            <w:proofErr w:type="spellStart"/>
            <w:r w:rsidRPr="008945A2">
              <w:rPr>
                <w:rFonts w:ascii="Times New Roman" w:eastAsia="Times New Roman" w:hAnsi="Times New Roman" w:cs="Times New Roman"/>
                <w:sz w:val="24"/>
                <w:szCs w:val="24"/>
                <w:lang w:eastAsia="en-GB"/>
              </w:rPr>
              <w:t>soldermask</w:t>
            </w:r>
            <w:proofErr w:type="spellEnd"/>
            <w:r w:rsidRPr="008945A2">
              <w:rPr>
                <w:rFonts w:ascii="Times New Roman" w:eastAsia="Times New Roman" w:hAnsi="Times New Roman" w:cs="Times New Roman"/>
                <w:sz w:val="24"/>
                <w:szCs w:val="24"/>
                <w:lang w:eastAsia="en-GB"/>
              </w:rPr>
              <w:t xml:space="preserve"> dimensions</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Pad</w:t>
            </w:r>
          </w:p>
        </w:tc>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Custom pad dimensions</w:t>
            </w:r>
          </w:p>
        </w:tc>
      </w:tr>
      <w:tr w:rsidR="008945A2" w:rsidRPr="008945A2" w:rsidTr="008945A2">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Tab</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30" w:type="dxa"/>
              <w:left w:w="150" w:type="dxa"/>
              <w:bottom w:w="30" w:type="dxa"/>
              <w:right w:w="150" w:type="dxa"/>
            </w:tcMar>
            <w:vAlign w:val="center"/>
            <w:hideMark/>
          </w:tcPr>
          <w:p w:rsidR="008945A2" w:rsidRPr="008945A2" w:rsidRDefault="008945A2" w:rsidP="008945A2">
            <w:pPr>
              <w:spacing w:after="0" w:line="240" w:lineRule="auto"/>
              <w:rPr>
                <w:rFonts w:ascii="Times New Roman" w:eastAsia="Times New Roman" w:hAnsi="Times New Roman" w:cs="Times New Roman"/>
                <w:sz w:val="24"/>
                <w:szCs w:val="24"/>
                <w:lang w:eastAsia="en-GB"/>
              </w:rPr>
            </w:pPr>
            <w:r w:rsidRPr="008945A2">
              <w:rPr>
                <w:rFonts w:ascii="Times New Roman" w:eastAsia="Times New Roman" w:hAnsi="Times New Roman" w:cs="Times New Roman"/>
                <w:sz w:val="24"/>
                <w:szCs w:val="24"/>
                <w:lang w:eastAsia="en-GB"/>
              </w:rPr>
              <w:t>Tab dimensions</w:t>
            </w:r>
          </w:p>
        </w:tc>
      </w:tr>
    </w:tbl>
    <w:p w:rsidR="00765E0D" w:rsidRDefault="00765E0D">
      <w:bookmarkStart w:id="0" w:name="_GoBack"/>
      <w:bookmarkEnd w:id="0"/>
    </w:p>
    <w:sectPr w:rsidR="00765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00D7E"/>
    <w:multiLevelType w:val="multilevel"/>
    <w:tmpl w:val="8226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820D6D"/>
    <w:multiLevelType w:val="multilevel"/>
    <w:tmpl w:val="7258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4E18CB"/>
    <w:multiLevelType w:val="multilevel"/>
    <w:tmpl w:val="BCD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A64232"/>
    <w:multiLevelType w:val="multilevel"/>
    <w:tmpl w:val="72DE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D52E24"/>
    <w:multiLevelType w:val="multilevel"/>
    <w:tmpl w:val="907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6F516E"/>
    <w:multiLevelType w:val="multilevel"/>
    <w:tmpl w:val="7D2A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BC092E"/>
    <w:multiLevelType w:val="multilevel"/>
    <w:tmpl w:val="C76C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996F6B"/>
    <w:multiLevelType w:val="multilevel"/>
    <w:tmpl w:val="449E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7"/>
  </w:num>
  <w:num w:numId="4">
    <w:abstractNumId w:val="0"/>
  </w:num>
  <w:num w:numId="5">
    <w:abstractNumId w:val="1"/>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5A2"/>
    <w:rsid w:val="00765E0D"/>
    <w:rsid w:val="008945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1D53DA-AD89-477E-A4EA-BD30A3B2E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945A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5A2"/>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8945A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8945A2"/>
    <w:rPr>
      <w:i/>
      <w:iCs/>
    </w:rPr>
  </w:style>
  <w:style w:type="character" w:styleId="HTMLCode">
    <w:name w:val="HTML Code"/>
    <w:basedOn w:val="DefaultParagraphFont"/>
    <w:uiPriority w:val="99"/>
    <w:semiHidden/>
    <w:unhideWhenUsed/>
    <w:rsid w:val="008945A2"/>
    <w:rPr>
      <w:rFonts w:ascii="Courier New" w:eastAsia="Times New Roman" w:hAnsi="Courier New" w:cs="Courier New"/>
      <w:sz w:val="20"/>
      <w:szCs w:val="20"/>
    </w:rPr>
  </w:style>
  <w:style w:type="character" w:styleId="Strong">
    <w:name w:val="Strong"/>
    <w:basedOn w:val="DefaultParagraphFont"/>
    <w:uiPriority w:val="22"/>
    <w:qFormat/>
    <w:rsid w:val="008945A2"/>
    <w:rPr>
      <w:b/>
      <w:bCs/>
    </w:rPr>
  </w:style>
  <w:style w:type="paragraph" w:styleId="BalloonText">
    <w:name w:val="Balloon Text"/>
    <w:basedOn w:val="Normal"/>
    <w:link w:val="BalloonTextChar"/>
    <w:uiPriority w:val="99"/>
    <w:semiHidden/>
    <w:unhideWhenUsed/>
    <w:rsid w:val="008945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5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858789">
      <w:bodyDiv w:val="1"/>
      <w:marLeft w:val="0"/>
      <w:marRight w:val="0"/>
      <w:marTop w:val="0"/>
      <w:marBottom w:val="0"/>
      <w:divBdr>
        <w:top w:val="none" w:sz="0" w:space="0" w:color="auto"/>
        <w:left w:val="none" w:sz="0" w:space="0" w:color="auto"/>
        <w:bottom w:val="none" w:sz="0" w:space="0" w:color="auto"/>
        <w:right w:val="none" w:sz="0" w:space="0" w:color="auto"/>
      </w:divBdr>
      <w:divsChild>
        <w:div w:id="1256130636">
          <w:marLeft w:val="0"/>
          <w:marRight w:val="0"/>
          <w:marTop w:val="0"/>
          <w:marBottom w:val="0"/>
          <w:divBdr>
            <w:top w:val="none" w:sz="0" w:space="0" w:color="auto"/>
            <w:left w:val="none" w:sz="0" w:space="0" w:color="auto"/>
            <w:bottom w:val="none" w:sz="0" w:space="0" w:color="auto"/>
            <w:right w:val="none" w:sz="0" w:space="0" w:color="auto"/>
          </w:divBdr>
        </w:div>
        <w:div w:id="1514034399">
          <w:marLeft w:val="0"/>
          <w:marRight w:val="0"/>
          <w:marTop w:val="0"/>
          <w:marBottom w:val="0"/>
          <w:divBdr>
            <w:top w:val="none" w:sz="0" w:space="0" w:color="auto"/>
            <w:left w:val="none" w:sz="0" w:space="0" w:color="auto"/>
            <w:bottom w:val="none" w:sz="0" w:space="0" w:color="auto"/>
            <w:right w:val="none" w:sz="0" w:space="0" w:color="auto"/>
          </w:divBdr>
        </w:div>
        <w:div w:id="358092543">
          <w:marLeft w:val="0"/>
          <w:marRight w:val="0"/>
          <w:marTop w:val="0"/>
          <w:marBottom w:val="0"/>
          <w:divBdr>
            <w:top w:val="none" w:sz="0" w:space="0" w:color="auto"/>
            <w:left w:val="none" w:sz="0" w:space="0" w:color="auto"/>
            <w:bottom w:val="none" w:sz="0" w:space="0" w:color="auto"/>
            <w:right w:val="none" w:sz="0" w:space="0" w:color="auto"/>
          </w:divBdr>
        </w:div>
        <w:div w:id="1491604570">
          <w:marLeft w:val="0"/>
          <w:marRight w:val="0"/>
          <w:marTop w:val="0"/>
          <w:marBottom w:val="0"/>
          <w:divBdr>
            <w:top w:val="none" w:sz="0" w:space="0" w:color="auto"/>
            <w:left w:val="none" w:sz="0" w:space="0" w:color="auto"/>
            <w:bottom w:val="none" w:sz="0" w:space="0" w:color="auto"/>
            <w:right w:val="none" w:sz="0" w:space="0" w:color="auto"/>
          </w:divBdr>
        </w:div>
        <w:div w:id="1560943014">
          <w:marLeft w:val="0"/>
          <w:marRight w:val="0"/>
          <w:marTop w:val="0"/>
          <w:marBottom w:val="0"/>
          <w:divBdr>
            <w:top w:val="none" w:sz="0" w:space="0" w:color="auto"/>
            <w:left w:val="none" w:sz="0" w:space="0" w:color="auto"/>
            <w:bottom w:val="none" w:sz="0" w:space="0" w:color="auto"/>
            <w:right w:val="none" w:sz="0" w:space="0" w:color="auto"/>
          </w:divBdr>
        </w:div>
        <w:div w:id="36593698">
          <w:marLeft w:val="0"/>
          <w:marRight w:val="0"/>
          <w:marTop w:val="0"/>
          <w:marBottom w:val="0"/>
          <w:divBdr>
            <w:top w:val="none" w:sz="0" w:space="0" w:color="auto"/>
            <w:left w:val="none" w:sz="0" w:space="0" w:color="auto"/>
            <w:bottom w:val="none" w:sz="0" w:space="0" w:color="auto"/>
            <w:right w:val="none" w:sz="0" w:space="0" w:color="auto"/>
          </w:divBdr>
        </w:div>
        <w:div w:id="1653176194">
          <w:marLeft w:val="0"/>
          <w:marRight w:val="0"/>
          <w:marTop w:val="0"/>
          <w:marBottom w:val="0"/>
          <w:divBdr>
            <w:top w:val="none" w:sz="0" w:space="0" w:color="auto"/>
            <w:left w:val="none" w:sz="0" w:space="0" w:color="auto"/>
            <w:bottom w:val="none" w:sz="0" w:space="0" w:color="auto"/>
            <w:right w:val="none" w:sz="0" w:space="0" w:color="auto"/>
          </w:divBdr>
        </w:div>
        <w:div w:id="1672872098">
          <w:marLeft w:val="0"/>
          <w:marRight w:val="0"/>
          <w:marTop w:val="0"/>
          <w:marBottom w:val="0"/>
          <w:divBdr>
            <w:top w:val="none" w:sz="0" w:space="0" w:color="auto"/>
            <w:left w:val="none" w:sz="0" w:space="0" w:color="auto"/>
            <w:bottom w:val="none" w:sz="0" w:space="0" w:color="auto"/>
            <w:right w:val="none" w:sz="0" w:space="0" w:color="auto"/>
          </w:divBdr>
        </w:div>
        <w:div w:id="921454410">
          <w:marLeft w:val="0"/>
          <w:marRight w:val="0"/>
          <w:marTop w:val="0"/>
          <w:marBottom w:val="0"/>
          <w:divBdr>
            <w:top w:val="none" w:sz="0" w:space="0" w:color="auto"/>
            <w:left w:val="none" w:sz="0" w:space="0" w:color="auto"/>
            <w:bottom w:val="none" w:sz="0" w:space="0" w:color="auto"/>
            <w:right w:val="none" w:sz="0" w:space="0" w:color="auto"/>
          </w:divBdr>
        </w:div>
        <w:div w:id="2020110204">
          <w:marLeft w:val="0"/>
          <w:marRight w:val="0"/>
          <w:marTop w:val="0"/>
          <w:marBottom w:val="0"/>
          <w:divBdr>
            <w:top w:val="none" w:sz="0" w:space="0" w:color="auto"/>
            <w:left w:val="none" w:sz="0" w:space="0" w:color="auto"/>
            <w:bottom w:val="none" w:sz="0" w:space="0" w:color="auto"/>
            <w:right w:val="none" w:sz="0" w:space="0" w:color="auto"/>
          </w:divBdr>
        </w:div>
        <w:div w:id="246547406">
          <w:marLeft w:val="0"/>
          <w:marRight w:val="0"/>
          <w:marTop w:val="0"/>
          <w:marBottom w:val="0"/>
          <w:divBdr>
            <w:top w:val="none" w:sz="0" w:space="0" w:color="auto"/>
            <w:left w:val="none" w:sz="0" w:space="0" w:color="auto"/>
            <w:bottom w:val="none" w:sz="0" w:space="0" w:color="auto"/>
            <w:right w:val="none" w:sz="0" w:space="0" w:color="auto"/>
          </w:divBdr>
        </w:div>
        <w:div w:id="319388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Danh</dc:creator>
  <cp:keywords/>
  <dc:description/>
  <cp:lastModifiedBy>Minh Danh</cp:lastModifiedBy>
  <cp:revision>1</cp:revision>
  <cp:lastPrinted>2020-10-31T06:57:00Z</cp:lastPrinted>
  <dcterms:created xsi:type="dcterms:W3CDTF">2020-10-31T06:56:00Z</dcterms:created>
  <dcterms:modified xsi:type="dcterms:W3CDTF">2020-10-31T06:57:00Z</dcterms:modified>
</cp:coreProperties>
</file>