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505B" w:rsidRDefault="00AF505B">
      <w:r w:rsidRPr="00AF505B">
        <w:t>https://www.seeedstudio.com/fusion_pcb.html</w:t>
      </w:r>
    </w:p>
    <w:p w:rsidR="00111D46" w:rsidRDefault="009640B3">
      <w:r>
        <w:rPr>
          <w:noProof/>
          <w:lang w:eastAsia="en-GB"/>
        </w:rPr>
        <w:drawing>
          <wp:inline distT="0" distB="0" distL="0" distR="0" wp14:anchorId="6BB0FE5F" wp14:editId="2BA7A2C8">
            <wp:extent cx="5731510" cy="52755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275580"/>
                    </a:xfrm>
                    <a:prstGeom prst="rect">
                      <a:avLst/>
                    </a:prstGeom>
                  </pic:spPr>
                </pic:pic>
              </a:graphicData>
            </a:graphic>
          </wp:inline>
        </w:drawing>
      </w:r>
    </w:p>
    <w:p w:rsidR="00AF505B" w:rsidRDefault="008C6429" w:rsidP="009640B3">
      <w:pPr>
        <w:spacing w:after="0" w:line="240" w:lineRule="auto"/>
        <w:rPr>
          <w:rFonts w:ascii="Helvetica" w:eastAsia="Times New Roman" w:hAnsi="Helvetica" w:cs="Helvetica"/>
          <w:b/>
          <w:color w:val="3C3C3C"/>
          <w:sz w:val="20"/>
          <w:szCs w:val="20"/>
          <w:lang w:eastAsia="en-GB"/>
        </w:rPr>
      </w:pPr>
      <w:hyperlink r:id="rId8" w:history="1">
        <w:r w:rsidR="00AF505B" w:rsidRPr="004D5B17">
          <w:rPr>
            <w:rStyle w:val="Hyperlink"/>
            <w:rFonts w:ascii="Helvetica" w:eastAsia="Times New Roman" w:hAnsi="Helvetica" w:cs="Helvetica"/>
            <w:b/>
            <w:sz w:val="20"/>
            <w:szCs w:val="20"/>
            <w:lang w:eastAsia="en-GB"/>
          </w:rPr>
          <w:t>https://www.4pcb.com/trace-width-calculator.html</w:t>
        </w:r>
      </w:hyperlink>
    </w:p>
    <w:p w:rsidR="00AF505B" w:rsidRDefault="00AF505B" w:rsidP="009640B3">
      <w:pPr>
        <w:spacing w:after="0" w:line="240" w:lineRule="auto"/>
        <w:rPr>
          <w:rFonts w:ascii="Helvetica" w:eastAsia="Times New Roman" w:hAnsi="Helvetica" w:cs="Helvetica"/>
          <w:b/>
          <w:color w:val="3C3C3C"/>
          <w:sz w:val="20"/>
          <w:szCs w:val="20"/>
          <w:lang w:eastAsia="en-GB"/>
        </w:rPr>
      </w:pPr>
    </w:p>
    <w:p w:rsidR="00AF505B" w:rsidRDefault="00AF505B" w:rsidP="009640B3">
      <w:pPr>
        <w:spacing w:after="0" w:line="240" w:lineRule="auto"/>
        <w:rPr>
          <w:rFonts w:ascii="Helvetica" w:eastAsia="Times New Roman" w:hAnsi="Helvetica" w:cs="Helvetica"/>
          <w:b/>
          <w:color w:val="3C3C3C"/>
          <w:sz w:val="20"/>
          <w:szCs w:val="20"/>
          <w:lang w:eastAsia="en-GB"/>
        </w:rPr>
      </w:pPr>
      <w:r>
        <w:rPr>
          <w:noProof/>
          <w:lang w:eastAsia="en-GB"/>
        </w:rPr>
        <w:lastRenderedPageBreak/>
        <w:drawing>
          <wp:inline distT="0" distB="0" distL="0" distR="0" wp14:anchorId="66BA6400" wp14:editId="39E0C442">
            <wp:extent cx="2437397" cy="35623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43007" cy="3570549"/>
                    </a:xfrm>
                    <a:prstGeom prst="rect">
                      <a:avLst/>
                    </a:prstGeom>
                  </pic:spPr>
                </pic:pic>
              </a:graphicData>
            </a:graphic>
          </wp:inline>
        </w:drawing>
      </w:r>
    </w:p>
    <w:p w:rsidR="00AF505B" w:rsidRDefault="00AF505B" w:rsidP="009640B3">
      <w:pPr>
        <w:spacing w:after="0" w:line="240" w:lineRule="auto"/>
        <w:rPr>
          <w:rFonts w:ascii="Helvetica" w:eastAsia="Times New Roman" w:hAnsi="Helvetica" w:cs="Helvetica"/>
          <w:b/>
          <w:color w:val="3C3C3C"/>
          <w:sz w:val="20"/>
          <w:szCs w:val="20"/>
          <w:lang w:eastAsia="en-GB"/>
        </w:rPr>
      </w:pP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Base Material</w:t>
      </w:r>
    </w:p>
    <w:p w:rsidR="009640B3" w:rsidRDefault="009640B3">
      <w:r>
        <w:rPr>
          <w:rFonts w:ascii="Helvetica" w:hAnsi="Helvetica" w:cs="Helvetica"/>
          <w:color w:val="4A4A4A"/>
          <w:sz w:val="20"/>
          <w:szCs w:val="20"/>
          <w:shd w:val="clear" w:color="auto" w:fill="FFFFFF"/>
        </w:rPr>
        <w:t>FR-4 is the most commonly used material for PCBs. One sided aluminum boards have traces on one side and bare aluminium on the other. They are good for heat dissipation. For multi-layer aluminium PCBs please use the Advanced service. Flexible Printed Circuit boards (FPC) are much thinner than FR-4 and can be bent to some extent. </w:t>
      </w:r>
      <w:r>
        <w:t xml:space="preserve"> </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No. of Layers</w:t>
      </w:r>
    </w:p>
    <w:p w:rsidR="009640B3" w:rsidRDefault="009640B3">
      <w:r>
        <w:rPr>
          <w:rFonts w:ascii="Helvetica" w:hAnsi="Helvetica" w:cs="Helvetica"/>
          <w:color w:val="4A4A4A"/>
          <w:sz w:val="20"/>
          <w:szCs w:val="20"/>
          <w:shd w:val="clear" w:color="auto" w:fill="FFFFFF"/>
        </w:rPr>
        <w:t>The number of circuit layers in your boards. If you choose 1 layer, then the non-circuit side will not be covered with solder mask. </w:t>
      </w:r>
      <w:r>
        <w:t xml:space="preserve"> </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PCB Dimensions</w:t>
      </w:r>
    </w:p>
    <w:p w:rsidR="009640B3" w:rsidRDefault="009640B3">
      <w:r>
        <w:rPr>
          <w:rFonts w:ascii="Helvetica" w:hAnsi="Helvetica" w:cs="Helvetica"/>
          <w:color w:val="4A4A4A"/>
          <w:sz w:val="20"/>
          <w:szCs w:val="20"/>
          <w:shd w:val="clear" w:color="auto" w:fill="FFFFFF"/>
        </w:rPr>
        <w:t>The maximum length and width of your board or panel if the boards are panelised. Maximum and minimum lengths for FR-4 boards: 10 to 500mm. Aluminum boards: 10 to 450mm. Flexible boards: 10 to 230mm. </w:t>
      </w:r>
      <w:r>
        <w:t xml:space="preserve"> </w:t>
      </w:r>
    </w:p>
    <w:p w:rsidR="009640B3" w:rsidRPr="009640B3" w:rsidRDefault="009640B3">
      <w:pPr>
        <w:rPr>
          <w:rFonts w:ascii="Helvetica" w:hAnsi="Helvetica" w:cs="Helvetica"/>
          <w:color w:val="3C3C3C"/>
          <w:sz w:val="20"/>
          <w:szCs w:val="20"/>
        </w:rPr>
      </w:pPr>
      <w:r w:rsidRPr="009640B3">
        <w:rPr>
          <w:rFonts w:ascii="Helvetica" w:hAnsi="Helvetica" w:cs="Helvetica"/>
          <w:b/>
          <w:color w:val="3C3C3C"/>
          <w:sz w:val="20"/>
          <w:szCs w:val="20"/>
        </w:rPr>
        <w:t>PCB Quantity</w:t>
      </w:r>
      <w:r>
        <w:rPr>
          <w:rFonts w:ascii="Helvetica" w:hAnsi="Helvetica" w:cs="Helvetica"/>
          <w:color w:val="3C3C3C"/>
          <w:sz w:val="20"/>
          <w:szCs w:val="20"/>
        </w:rPr>
        <w:br/>
      </w:r>
      <w:r>
        <w:rPr>
          <w:rFonts w:ascii="Helvetica" w:hAnsi="Helvetica" w:cs="Helvetica"/>
          <w:color w:val="4A4A4A"/>
          <w:sz w:val="20"/>
          <w:szCs w:val="20"/>
          <w:shd w:val="clear" w:color="auto" w:fill="FFFFFF"/>
        </w:rPr>
        <w:t>The number of boards/panels required. If your files are of a single board then this is the number of boards. If your boards are panelised into a panel, then this is the number of panels. </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No. of Different Designs</w:t>
      </w:r>
    </w:p>
    <w:p w:rsidR="009640B3" w:rsidRPr="009640B3" w:rsidRDefault="009640B3">
      <w:pPr>
        <w:rPr>
          <w:rFonts w:ascii="Helvetica" w:hAnsi="Helvetica" w:cs="Helvetica"/>
          <w:color w:val="4A4A4A"/>
          <w:sz w:val="20"/>
          <w:szCs w:val="20"/>
          <w:shd w:val="clear" w:color="auto" w:fill="FFFFFF"/>
        </w:rPr>
      </w:pPr>
      <w:r>
        <w:rPr>
          <w:rFonts w:ascii="Helvetica" w:hAnsi="Helvetica" w:cs="Helvetica"/>
          <w:color w:val="4A4A4A"/>
          <w:sz w:val="20"/>
          <w:szCs w:val="20"/>
          <w:shd w:val="clear" w:color="auto" w:fill="FFFFFF"/>
        </w:rPr>
        <w:t>How many different designs in your files separated by v-cuts, stamp holes or milling slots. Please see the example. Different designs are not accepted for multi-layer boards with over 6 circuit layers. Seeed does not provide panelisation services, if you want panelised boards, please design the panelised Gerber data yourself. </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PCB Thickness</w:t>
      </w:r>
    </w:p>
    <w:p w:rsidR="009640B3" w:rsidRDefault="009640B3">
      <w:r>
        <w:rPr>
          <w:rFonts w:ascii="Helvetica" w:hAnsi="Helvetica" w:cs="Helvetica"/>
          <w:color w:val="4A4A4A"/>
          <w:sz w:val="20"/>
          <w:szCs w:val="20"/>
          <w:shd w:val="clear" w:color="auto" w:fill="FFFFFF"/>
        </w:rPr>
        <w:t>The final thickness of the finished PCBs. Board thickness tolerance is +/-10%. Solder mask and copper plating may make the boards slightly thicker. </w:t>
      </w:r>
      <w:r>
        <w:t xml:space="preserve"> </w:t>
      </w:r>
    </w:p>
    <w:p w:rsidR="009640B3" w:rsidRPr="009640B3" w:rsidRDefault="009640B3" w:rsidP="009640B3">
      <w:pPr>
        <w:rPr>
          <w:rFonts w:ascii="Helvetica" w:hAnsi="Helvetica" w:cs="Helvetica"/>
          <w:color w:val="4A4A4A"/>
          <w:sz w:val="20"/>
          <w:szCs w:val="20"/>
          <w:shd w:val="clear" w:color="auto" w:fill="FFFFFF"/>
        </w:rPr>
      </w:pPr>
      <w:r w:rsidRPr="009640B3">
        <w:rPr>
          <w:rFonts w:ascii="Helvetica" w:hAnsi="Helvetica" w:cs="Helvetica"/>
          <w:b/>
          <w:color w:val="3C3C3C"/>
          <w:sz w:val="20"/>
          <w:szCs w:val="20"/>
        </w:rPr>
        <w:t>PCB Color</w:t>
      </w:r>
      <w:r>
        <w:rPr>
          <w:rFonts w:ascii="Helvetica" w:hAnsi="Helvetica" w:cs="Helvetica"/>
          <w:color w:val="4A4A4A"/>
          <w:sz w:val="20"/>
          <w:szCs w:val="20"/>
          <w:shd w:val="clear" w:color="auto" w:fill="FFFFFF"/>
        </w:rPr>
        <w:br/>
        <w:t>The color of the solder mask applied onto the base material. For most colors, the silkscreen is printed white. Only for white solder mask, the silkscreen is printed black. No mixing of solder mask colors is allowed. Green solder mask has the best performance. </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Surface Finish</w:t>
      </w:r>
    </w:p>
    <w:p w:rsidR="009640B3" w:rsidRDefault="009640B3" w:rsidP="009640B3">
      <w:pPr>
        <w:rPr>
          <w:rFonts w:ascii="Helvetica" w:hAnsi="Helvetica" w:cs="Helvetica"/>
          <w:color w:val="4A4A4A"/>
          <w:sz w:val="20"/>
          <w:szCs w:val="20"/>
          <w:shd w:val="clear" w:color="auto" w:fill="FFFFFF"/>
        </w:rPr>
      </w:pPr>
      <w:r>
        <w:rPr>
          <w:rFonts w:ascii="Helvetica" w:hAnsi="Helvetica" w:cs="Helvetica"/>
          <w:color w:val="4A4A4A"/>
          <w:sz w:val="20"/>
          <w:szCs w:val="20"/>
          <w:shd w:val="clear" w:color="auto" w:fill="FFFFFF"/>
        </w:rPr>
        <w:lastRenderedPageBreak/>
        <w:t>HASL (Hot Air Solder Level) processing applies a thin layer of solder on the pads. ENIG (Electroless Nickel/Immersion Gold) has better planarity and shelf life than HASL. It is also lead free. Hard gold is useful for gold fingers or other hard wear areas. By selecting this option, the entire board will be plated in Hard Gold.</w:t>
      </w:r>
    </w:p>
    <w:p w:rsidR="009640B3" w:rsidRDefault="009640B3" w:rsidP="009640B3">
      <w:pPr>
        <w:rPr>
          <w:rFonts w:ascii="Helvetica" w:hAnsi="Helvetica" w:cs="Helvetica"/>
          <w:color w:val="4A4A4A"/>
          <w:sz w:val="20"/>
          <w:szCs w:val="20"/>
          <w:shd w:val="clear" w:color="auto" w:fill="FFFFFF"/>
        </w:rPr>
      </w:pPr>
      <w:r w:rsidRPr="009640B3">
        <w:rPr>
          <w:rFonts w:ascii="Helvetica" w:hAnsi="Helvetica" w:cs="Helvetica"/>
          <w:b/>
          <w:color w:val="3C3C3C"/>
          <w:sz w:val="20"/>
          <w:szCs w:val="20"/>
        </w:rPr>
        <w:t>Minimum Solder Mask Dam</w:t>
      </w:r>
      <w:r>
        <w:rPr>
          <w:rFonts w:ascii="Helvetica" w:hAnsi="Helvetica" w:cs="Helvetica"/>
          <w:color w:val="4A4A4A"/>
          <w:sz w:val="20"/>
          <w:szCs w:val="20"/>
          <w:shd w:val="clear" w:color="auto" w:fill="FFFFFF"/>
        </w:rPr>
        <w:br/>
        <w:t>The minimum solder mask dam between copper pads. This helps to prevent accidental solder bridging during assembly. 0.1mm can only be achieved with green solder mask. If you choose black or white, the minimum solder mask dam is 0.15mm and for other colors the minimum is 0.12mm.</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Copper Weight</w:t>
      </w:r>
    </w:p>
    <w:p w:rsidR="009640B3" w:rsidRDefault="009640B3" w:rsidP="009640B3">
      <w:pPr>
        <w:rPr>
          <w:rFonts w:ascii="Helvetica" w:hAnsi="Helvetica" w:cs="Helvetica"/>
          <w:color w:val="4A4A4A"/>
          <w:sz w:val="20"/>
          <w:szCs w:val="20"/>
          <w:shd w:val="clear" w:color="auto" w:fill="FFFFFF"/>
        </w:rPr>
      </w:pPr>
      <w:r>
        <w:rPr>
          <w:rFonts w:ascii="Helvetica" w:hAnsi="Helvetica" w:cs="Helvetica"/>
          <w:color w:val="4A4A4A"/>
          <w:sz w:val="20"/>
          <w:szCs w:val="20"/>
          <w:shd w:val="clear" w:color="auto" w:fill="FFFFFF"/>
        </w:rPr>
        <w:t>Copper weight on the outer layers (top and bottom). The copper weight for inner layers is fixed at 0.5oz. If you need other weights please contact us directly or use the Advanced service.</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Minimum Drill Hole Size</w:t>
      </w:r>
    </w:p>
    <w:p w:rsidR="009640B3" w:rsidRDefault="009640B3" w:rsidP="009640B3">
      <w:pPr>
        <w:shd w:val="clear" w:color="auto" w:fill="FFFFFF"/>
        <w:spacing w:after="0" w:line="240" w:lineRule="auto"/>
        <w:rPr>
          <w:rFonts w:ascii="Helvetica" w:eastAsia="Times New Roman" w:hAnsi="Helvetica" w:cs="Helvetica"/>
          <w:color w:val="4A4A4A"/>
          <w:sz w:val="20"/>
          <w:szCs w:val="20"/>
          <w:lang w:eastAsia="en-GB"/>
        </w:rPr>
      </w:pPr>
      <w:r w:rsidRPr="009640B3">
        <w:rPr>
          <w:rFonts w:ascii="Helvetica" w:eastAsia="Times New Roman" w:hAnsi="Helvetica" w:cs="Helvetica"/>
          <w:color w:val="4A4A4A"/>
          <w:sz w:val="20"/>
          <w:szCs w:val="20"/>
          <w:lang w:eastAsia="en-GB"/>
        </w:rPr>
        <w:t>The minimum drill hole size required in the PCB. Drill hole sizes under 0.3mm are much more difficult to produce. For batch production please ensure hole size is more than 0.3mm. </w:t>
      </w:r>
    </w:p>
    <w:p w:rsidR="009640B3" w:rsidRPr="009640B3" w:rsidRDefault="009640B3" w:rsidP="009640B3">
      <w:pPr>
        <w:shd w:val="clear" w:color="auto" w:fill="FFFFFF"/>
        <w:spacing w:after="0" w:line="240" w:lineRule="auto"/>
        <w:rPr>
          <w:rFonts w:ascii="Helvetica" w:eastAsia="Times New Roman" w:hAnsi="Helvetica" w:cs="Helvetica"/>
          <w:color w:val="4A4A4A"/>
          <w:sz w:val="20"/>
          <w:szCs w:val="20"/>
          <w:lang w:eastAsia="en-GB"/>
        </w:rPr>
      </w:pPr>
      <w:r w:rsidRPr="009640B3">
        <w:rPr>
          <w:rFonts w:ascii="Helvetica" w:eastAsia="Times New Roman" w:hAnsi="Helvetica" w:cs="Helvetica"/>
          <w:color w:val="4A4A4A"/>
          <w:sz w:val="20"/>
          <w:szCs w:val="20"/>
          <w:lang w:eastAsia="en-GB"/>
        </w:rPr>
        <w:t xml:space="preserve"> </w:t>
      </w:r>
    </w:p>
    <w:p w:rsidR="009640B3" w:rsidRDefault="009640B3" w:rsidP="009640B3">
      <w:pPr>
        <w:rPr>
          <w:rFonts w:ascii="Helvetica" w:hAnsi="Helvetica" w:cs="Helvetica"/>
          <w:color w:val="4A4A4A"/>
          <w:sz w:val="20"/>
          <w:szCs w:val="20"/>
          <w:shd w:val="clear" w:color="auto" w:fill="FFFFFF"/>
        </w:rPr>
      </w:pPr>
      <w:r w:rsidRPr="009640B3">
        <w:rPr>
          <w:rFonts w:ascii="Helvetica" w:hAnsi="Helvetica" w:cs="Helvetica"/>
          <w:b/>
          <w:color w:val="3C3C3C"/>
          <w:sz w:val="20"/>
          <w:szCs w:val="20"/>
        </w:rPr>
        <w:t>Trace Width / Spacing</w:t>
      </w:r>
      <w:r>
        <w:rPr>
          <w:rFonts w:ascii="Helvetica" w:hAnsi="Helvetica" w:cs="Helvetica"/>
          <w:color w:val="4A4A4A"/>
          <w:sz w:val="20"/>
          <w:szCs w:val="20"/>
          <w:shd w:val="clear" w:color="auto" w:fill="FFFFFF"/>
        </w:rPr>
        <w:br/>
        <w:t>The minimum width of the traces and the minimum space between traces in your design. If your design needs to be batch produced, please ensure that the width and spacing is greater than 6 mil.</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Plated Half-holes / Castellated Holes</w:t>
      </w:r>
    </w:p>
    <w:p w:rsidR="009640B3" w:rsidRDefault="009640B3" w:rsidP="009640B3">
      <w:pPr>
        <w:rPr>
          <w:rFonts w:ascii="Helvetica" w:hAnsi="Helvetica" w:cs="Helvetica"/>
          <w:color w:val="4A4A4A"/>
          <w:sz w:val="20"/>
          <w:szCs w:val="20"/>
          <w:shd w:val="clear" w:color="auto" w:fill="FFFFFF"/>
        </w:rPr>
      </w:pPr>
      <w:r>
        <w:rPr>
          <w:rFonts w:ascii="Helvetica" w:hAnsi="Helvetica" w:cs="Helvetica"/>
          <w:color w:val="4A4A4A"/>
          <w:sz w:val="20"/>
          <w:szCs w:val="20"/>
          <w:shd w:val="clear" w:color="auto" w:fill="FFFFFF"/>
        </w:rPr>
        <w:t>Whether or not your boards require plated half-holes/castellated holes. These are holes on the edge of the board that require copper plating. This is a specialised process, we cannot v-cut or mill plated holes. </w:t>
      </w:r>
    </w:p>
    <w:p w:rsidR="009640B3" w:rsidRPr="009640B3" w:rsidRDefault="009640B3" w:rsidP="009640B3">
      <w:pPr>
        <w:spacing w:after="0" w:line="240" w:lineRule="auto"/>
        <w:rPr>
          <w:rFonts w:ascii="Times New Roman" w:eastAsia="Times New Roman" w:hAnsi="Times New Roman" w:cs="Times New Roman"/>
          <w:b/>
          <w:sz w:val="24"/>
          <w:szCs w:val="24"/>
          <w:lang w:eastAsia="en-GB"/>
        </w:rPr>
      </w:pPr>
      <w:r w:rsidRPr="009640B3">
        <w:rPr>
          <w:rFonts w:ascii="Helvetica" w:eastAsia="Times New Roman" w:hAnsi="Helvetica" w:cs="Helvetica"/>
          <w:b/>
          <w:color w:val="3C3C3C"/>
          <w:sz w:val="20"/>
          <w:szCs w:val="20"/>
          <w:lang w:eastAsia="en-GB"/>
        </w:rPr>
        <w:t>Impedance Control</w:t>
      </w:r>
    </w:p>
    <w:p w:rsidR="009640B3" w:rsidRDefault="009640B3" w:rsidP="009640B3">
      <w:pPr>
        <w:rPr>
          <w:rFonts w:ascii="Helvetica" w:hAnsi="Helvetica" w:cs="Helvetica"/>
          <w:color w:val="4A4A4A"/>
          <w:sz w:val="20"/>
          <w:szCs w:val="20"/>
          <w:shd w:val="clear" w:color="auto" w:fill="FFFFFF"/>
        </w:rPr>
      </w:pPr>
      <w:r>
        <w:rPr>
          <w:rFonts w:ascii="Helvetica" w:hAnsi="Helvetica" w:cs="Helvetica"/>
          <w:color w:val="4A4A4A"/>
          <w:sz w:val="20"/>
          <w:szCs w:val="20"/>
          <w:shd w:val="clear" w:color="auto" w:fill="FFFFFF"/>
        </w:rPr>
        <w:t>Whether or not traces on the board need to meet impedance requirements. Please include impedance documentation in your upload. For more complex requirements, we may contact you for extra fees. </w:t>
      </w:r>
    </w:p>
    <w:p w:rsidR="006524C9" w:rsidRDefault="006524C9" w:rsidP="009640B3">
      <w:r>
        <w:rPr>
          <w:noProof/>
          <w:lang w:eastAsia="en-GB"/>
        </w:rPr>
        <w:drawing>
          <wp:inline distT="0" distB="0" distL="0" distR="0" wp14:anchorId="41F5FE39" wp14:editId="3A874400">
            <wp:extent cx="3356834" cy="229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9371" cy="2324613"/>
                    </a:xfrm>
                    <a:prstGeom prst="rect">
                      <a:avLst/>
                    </a:prstGeom>
                  </pic:spPr>
                </pic:pic>
              </a:graphicData>
            </a:graphic>
          </wp:inline>
        </w:drawing>
      </w:r>
    </w:p>
    <w:p w:rsidR="006524C9" w:rsidRPr="009A19D9" w:rsidRDefault="006524C9" w:rsidP="009640B3">
      <w:pPr>
        <w:rPr>
          <w:rFonts w:ascii="Times New Roman" w:eastAsia="Times New Roman" w:hAnsi="Times New Roman" w:cs="Times New Roman"/>
          <w:sz w:val="24"/>
          <w:szCs w:val="24"/>
          <w:lang w:eastAsia="en-GB"/>
        </w:rPr>
      </w:pPr>
      <w:r>
        <w:rPr>
          <w:rFonts w:ascii="Noto Sans" w:hAnsi="Noto Sans" w:cs="Noto Sans"/>
          <w:color w:val="1A1A1B"/>
          <w:sz w:val="21"/>
          <w:szCs w:val="21"/>
        </w:rPr>
        <w:t>Trace thickness will be determined by the amount of copper (</w:t>
      </w:r>
      <w:r w:rsidRPr="006524C9">
        <w:rPr>
          <w:rFonts w:ascii="Helvetica" w:eastAsia="Times New Roman" w:hAnsi="Helvetica" w:cs="Helvetica"/>
          <w:color w:val="3C3C3C"/>
          <w:sz w:val="20"/>
          <w:szCs w:val="20"/>
          <w:lang w:eastAsia="en-GB"/>
        </w:rPr>
        <w:t>Copper Weight</w:t>
      </w:r>
      <w:r>
        <w:rPr>
          <w:rFonts w:ascii="Noto Sans" w:hAnsi="Noto Sans" w:cs="Noto Sans"/>
          <w:color w:val="1A1A1B"/>
          <w:sz w:val="21"/>
          <w:szCs w:val="21"/>
        </w:rPr>
        <w:t>) on the PCB. Standard is 1 oz copper which gives a trace thickness of 35um. You can get heavier copper boards for higher prices, check with your PCB manufacturer. One way of decreasing trace resistance is by leaving off the soldermask and putting solder on top. Dave from the EEVBlog did some videos on it a couple of years ago.</w:t>
      </w:r>
    </w:p>
    <w:p w:rsidR="006524C9" w:rsidRDefault="008C6429" w:rsidP="009640B3">
      <w:hyperlink r:id="rId11" w:history="1">
        <w:r w:rsidR="006524C9" w:rsidRPr="004D5B17">
          <w:rPr>
            <w:rStyle w:val="Hyperlink"/>
          </w:rPr>
          <w:t>https://www.digikey.com/en/resources/conversion-calculators/conversion-calculator-pcb-trace-width</w:t>
        </w:r>
      </w:hyperlink>
      <w:r w:rsidR="006524C9">
        <w:t xml:space="preserve"> </w:t>
      </w:r>
    </w:p>
    <w:p w:rsidR="006524C9" w:rsidRDefault="00162B0F" w:rsidP="009640B3">
      <w:r>
        <w:rPr>
          <w:noProof/>
          <w:lang w:eastAsia="en-GB"/>
        </w:rPr>
        <w:lastRenderedPageBreak/>
        <w:drawing>
          <wp:inline distT="0" distB="0" distL="0" distR="0" wp14:anchorId="2C307D61" wp14:editId="41C5DE57">
            <wp:extent cx="3219450" cy="470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9450" cy="4705350"/>
                    </a:xfrm>
                    <a:prstGeom prst="rect">
                      <a:avLst/>
                    </a:prstGeom>
                  </pic:spPr>
                </pic:pic>
              </a:graphicData>
            </a:graphic>
          </wp:inline>
        </w:drawing>
      </w:r>
    </w:p>
    <w:p w:rsidR="00BB1CC5" w:rsidRDefault="00BB1CC5" w:rsidP="009640B3">
      <w:r>
        <w:t xml:space="preserve">Temperature rise – how hotter the PCB will be </w:t>
      </w:r>
      <w:r w:rsidR="00A73EA9">
        <w:t>with the provided track parameters &amp; current consumption.</w:t>
      </w:r>
    </w:p>
    <w:p w:rsidR="009A19D9" w:rsidRDefault="004E4613" w:rsidP="009640B3">
      <w:r>
        <w:t>1 mil (thousandth of an inch) = 0.0254 mm</w:t>
      </w:r>
    </w:p>
    <w:p w:rsidR="009A19D9" w:rsidRDefault="009A19D9" w:rsidP="009A19D9">
      <w:pPr>
        <w:pStyle w:val="NormalWeb"/>
        <w:shd w:val="clear" w:color="auto" w:fill="FFFFFF"/>
        <w:spacing w:before="0" w:beforeAutospacing="0"/>
        <w:textAlignment w:val="baseline"/>
        <w:rPr>
          <w:rFonts w:ascii="Arial" w:hAnsi="Arial" w:cs="Arial"/>
          <w:color w:val="242729"/>
          <w:sz w:val="23"/>
          <w:szCs w:val="23"/>
        </w:rPr>
      </w:pPr>
      <w:r>
        <w:rPr>
          <w:rFonts w:ascii="Arial" w:hAnsi="Arial" w:cs="Arial"/>
          <w:color w:val="242729"/>
          <w:sz w:val="23"/>
          <w:szCs w:val="23"/>
        </w:rPr>
        <w:t>Blind vias connect an exposed surface with an inner layer, but do not go through the entire board.</w:t>
      </w:r>
      <w:r>
        <w:rPr>
          <w:rFonts w:ascii="Arial" w:hAnsi="Arial" w:cs="Arial"/>
          <w:color w:val="242729"/>
          <w:sz w:val="23"/>
          <w:szCs w:val="23"/>
        </w:rPr>
        <w:br/>
        <w:t>Buried vias connect inner layers with each other, and to not extend into the top or bottom layer.</w:t>
      </w:r>
      <w:r>
        <w:rPr>
          <w:rFonts w:ascii="Arial" w:hAnsi="Arial" w:cs="Arial"/>
          <w:color w:val="242729"/>
          <w:sz w:val="23"/>
          <w:szCs w:val="23"/>
        </w:rPr>
        <w:br/>
        <w:t>Microvias are drilled with a laser instead of a regular drill bit, usually in a process step before the layers are laminated together.</w:t>
      </w:r>
    </w:p>
    <w:p w:rsidR="009A19D9" w:rsidRDefault="009A19D9" w:rsidP="009A19D9">
      <w:pPr>
        <w:pStyle w:val="NormalWeb"/>
        <w:shd w:val="clear" w:color="auto" w:fill="FFFFFF"/>
        <w:textAlignment w:val="baseline"/>
        <w:rPr>
          <w:rFonts w:ascii="Arial" w:hAnsi="Arial" w:cs="Arial"/>
          <w:color w:val="242729"/>
          <w:sz w:val="23"/>
          <w:szCs w:val="23"/>
        </w:rPr>
      </w:pPr>
      <w:r w:rsidRPr="009A19D9">
        <w:rPr>
          <w:rFonts w:ascii="Arial" w:hAnsi="Arial" w:cs="Arial"/>
          <w:color w:val="242729"/>
          <w:sz w:val="23"/>
          <w:szCs w:val="23"/>
        </w:rPr>
        <w:t>Blind vias: connect an exterior layer to an interior layer</w:t>
      </w:r>
      <w:r>
        <w:rPr>
          <w:rFonts w:ascii="Arial" w:hAnsi="Arial" w:cs="Arial"/>
          <w:color w:val="242729"/>
          <w:sz w:val="23"/>
          <w:szCs w:val="23"/>
        </w:rPr>
        <w:br/>
      </w:r>
      <w:r w:rsidRPr="009A19D9">
        <w:rPr>
          <w:rFonts w:ascii="Arial" w:hAnsi="Arial" w:cs="Arial"/>
          <w:color w:val="242729"/>
          <w:sz w:val="23"/>
          <w:szCs w:val="23"/>
        </w:rPr>
        <w:t>Buried vias: connect two interior layers</w:t>
      </w:r>
      <w:r>
        <w:rPr>
          <w:rFonts w:ascii="Arial" w:hAnsi="Arial" w:cs="Arial"/>
          <w:color w:val="242729"/>
          <w:sz w:val="23"/>
          <w:szCs w:val="23"/>
        </w:rPr>
        <w:br/>
      </w:r>
      <w:r w:rsidRPr="009A19D9">
        <w:rPr>
          <w:rFonts w:ascii="Arial" w:hAnsi="Arial" w:cs="Arial"/>
          <w:color w:val="242729"/>
          <w:sz w:val="23"/>
          <w:szCs w:val="23"/>
        </w:rPr>
        <w:t>Through vias: connect two exterior layers</w:t>
      </w:r>
    </w:p>
    <w:p w:rsidR="009A19D9" w:rsidRDefault="009A19D9" w:rsidP="009A19D9">
      <w:pPr>
        <w:pStyle w:val="NormalWeb"/>
        <w:pBdr>
          <w:top w:val="single" w:sz="2" w:space="0" w:color="E2E8F0"/>
          <w:left w:val="single" w:sz="2" w:space="0" w:color="E2E8F0"/>
          <w:bottom w:val="single" w:sz="2" w:space="0" w:color="E2E8F0"/>
          <w:right w:val="single" w:sz="2" w:space="0" w:color="E2E8F0"/>
        </w:pBdr>
        <w:shd w:val="clear" w:color="auto" w:fill="FFFFFF"/>
        <w:spacing w:before="0" w:beforeAutospacing="0" w:after="180" w:afterAutospacing="0"/>
        <w:rPr>
          <w:rFonts w:ascii="Segoe UI" w:hAnsi="Segoe UI" w:cs="Segoe UI"/>
          <w:color w:val="000000"/>
          <w:sz w:val="27"/>
          <w:szCs w:val="27"/>
        </w:rPr>
      </w:pPr>
      <w:r>
        <w:rPr>
          <w:rFonts w:ascii="Segoe UI" w:hAnsi="Segoe UI" w:cs="Segoe UI"/>
          <w:color w:val="000000"/>
          <w:sz w:val="27"/>
          <w:szCs w:val="27"/>
        </w:rPr>
        <w:t>For a simple two-layer board, your only option is a through via. For boards with more than two layers, you might also be able to specify blind or buried vias in your design (at increased cost).</w:t>
      </w:r>
    </w:p>
    <w:p w:rsidR="009A19D9" w:rsidRDefault="008C6429" w:rsidP="009A19D9">
      <w:pPr>
        <w:pStyle w:val="NormalWeb"/>
        <w:shd w:val="clear" w:color="auto" w:fill="FFFFFF"/>
        <w:textAlignment w:val="baseline"/>
        <w:rPr>
          <w:rFonts w:ascii="Arial" w:hAnsi="Arial" w:cs="Arial"/>
          <w:color w:val="242729"/>
          <w:sz w:val="23"/>
          <w:szCs w:val="23"/>
        </w:rPr>
      </w:pPr>
      <w:hyperlink r:id="rId12" w:history="1">
        <w:r w:rsidR="00E52CF8" w:rsidRPr="00D67AA3">
          <w:rPr>
            <w:rStyle w:val="Hyperlink"/>
            <w:rFonts w:ascii="Arial" w:hAnsi="Arial" w:cs="Arial"/>
            <w:sz w:val="23"/>
            <w:szCs w:val="23"/>
          </w:rPr>
          <w:t>https://www.allaboutcircuits.com/technical-articles/which-via-should-i-choose-a-guide-to-vias-in-pcb-design/</w:t>
        </w:r>
      </w:hyperlink>
    </w:p>
    <w:p w:rsidR="00E52CF8" w:rsidRDefault="00E52CF8" w:rsidP="009A19D9">
      <w:pPr>
        <w:pStyle w:val="NormalWeb"/>
        <w:shd w:val="clear" w:color="auto" w:fill="FFFFFF"/>
        <w:textAlignment w:val="baseline"/>
        <w:rPr>
          <w:rFonts w:ascii="Arial" w:hAnsi="Arial" w:cs="Arial"/>
          <w:color w:val="222222"/>
          <w:shd w:val="clear" w:color="auto" w:fill="FFFFFF"/>
        </w:rPr>
      </w:pPr>
      <w:r>
        <w:rPr>
          <w:rFonts w:ascii="Arial" w:hAnsi="Arial" w:cs="Arial"/>
          <w:color w:val="222222"/>
          <w:shd w:val="clear" w:color="auto" w:fill="FFFFFF"/>
        </w:rPr>
        <w:lastRenderedPageBreak/>
        <w:t>A </w:t>
      </w:r>
      <w:r>
        <w:rPr>
          <w:rFonts w:ascii="Arial" w:hAnsi="Arial" w:cs="Arial"/>
          <w:b/>
          <w:bCs/>
          <w:color w:val="222222"/>
          <w:shd w:val="clear" w:color="auto" w:fill="FFFFFF"/>
        </w:rPr>
        <w:t>PCB</w:t>
      </w:r>
      <w:r>
        <w:rPr>
          <w:rFonts w:ascii="Arial" w:hAnsi="Arial" w:cs="Arial"/>
          <w:color w:val="222222"/>
          <w:shd w:val="clear" w:color="auto" w:fill="FFFFFF"/>
        </w:rPr>
        <w:t> "</w:t>
      </w:r>
      <w:r>
        <w:rPr>
          <w:rFonts w:ascii="Arial" w:hAnsi="Arial" w:cs="Arial"/>
          <w:b/>
          <w:bCs/>
          <w:color w:val="222222"/>
          <w:shd w:val="clear" w:color="auto" w:fill="FFFFFF"/>
        </w:rPr>
        <w:t>keepout area</w:t>
      </w:r>
      <w:r>
        <w:rPr>
          <w:rFonts w:ascii="Arial" w:hAnsi="Arial" w:cs="Arial"/>
          <w:color w:val="222222"/>
          <w:shd w:val="clear" w:color="auto" w:fill="FFFFFF"/>
        </w:rPr>
        <w:t>" is just as it sounds: it's an </w:t>
      </w:r>
      <w:r>
        <w:rPr>
          <w:rFonts w:ascii="Arial" w:hAnsi="Arial" w:cs="Arial"/>
          <w:b/>
          <w:bCs/>
          <w:color w:val="222222"/>
          <w:shd w:val="clear" w:color="auto" w:fill="FFFFFF"/>
        </w:rPr>
        <w:t>area</w:t>
      </w:r>
      <w:r>
        <w:rPr>
          <w:rFonts w:ascii="Arial" w:hAnsi="Arial" w:cs="Arial"/>
          <w:color w:val="222222"/>
          <w:shd w:val="clear" w:color="auto" w:fill="FFFFFF"/>
        </w:rPr>
        <w:t> that should be free of components and/or </w:t>
      </w:r>
      <w:r>
        <w:rPr>
          <w:rFonts w:ascii="Arial" w:hAnsi="Arial" w:cs="Arial"/>
          <w:b/>
          <w:bCs/>
          <w:color w:val="222222"/>
          <w:shd w:val="clear" w:color="auto" w:fill="FFFFFF"/>
        </w:rPr>
        <w:t>PCB</w:t>
      </w:r>
      <w:r>
        <w:rPr>
          <w:rFonts w:ascii="Arial" w:hAnsi="Arial" w:cs="Arial"/>
          <w:color w:val="222222"/>
          <w:shd w:val="clear" w:color="auto" w:fill="FFFFFF"/>
        </w:rPr>
        <w:t> traces. The term component includes any electrical, mechanical, or electro-mechanical device. And, </w:t>
      </w:r>
      <w:r>
        <w:rPr>
          <w:rFonts w:ascii="Arial" w:hAnsi="Arial" w:cs="Arial"/>
          <w:b/>
          <w:bCs/>
          <w:color w:val="222222"/>
          <w:shd w:val="clear" w:color="auto" w:fill="FFFFFF"/>
        </w:rPr>
        <w:t>keepout areas</w:t>
      </w:r>
      <w:r>
        <w:rPr>
          <w:rFonts w:ascii="Arial" w:hAnsi="Arial" w:cs="Arial"/>
          <w:color w:val="222222"/>
          <w:shd w:val="clear" w:color="auto" w:fill="FFFFFF"/>
        </w:rPr>
        <w:t> should be maintained under all application and environmental conditions</w:t>
      </w:r>
    </w:p>
    <w:p w:rsidR="00853389" w:rsidRDefault="00853389" w:rsidP="009A19D9">
      <w:pPr>
        <w:pStyle w:val="NormalWeb"/>
        <w:shd w:val="clear" w:color="auto" w:fill="FFFFFF"/>
        <w:textAlignment w:val="baseline"/>
        <w:rPr>
          <w:rFonts w:ascii="Arial" w:hAnsi="Arial" w:cs="Arial"/>
          <w:color w:val="222222"/>
          <w:shd w:val="clear" w:color="auto" w:fill="FFFFFF"/>
        </w:rPr>
      </w:pPr>
    </w:p>
    <w:p w:rsidR="00853389" w:rsidRDefault="00853389" w:rsidP="00853389">
      <w:pPr>
        <w:pStyle w:val="NormalWeb"/>
        <w:shd w:val="clear" w:color="auto" w:fill="FFFFFF"/>
        <w:rPr>
          <w:rFonts w:ascii="Helvetica" w:hAnsi="Helvetica" w:cs="Helvetica"/>
          <w:color w:val="222222"/>
          <w:sz w:val="23"/>
          <w:szCs w:val="23"/>
        </w:rPr>
      </w:pPr>
      <w:r>
        <w:rPr>
          <w:rFonts w:ascii="Helvetica" w:hAnsi="Helvetica" w:cs="Helvetica"/>
          <w:color w:val="222222"/>
          <w:sz w:val="23"/>
          <w:szCs w:val="23"/>
        </w:rPr>
        <w:t>In KiCad the following layers are available.</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Layers that have a front and back version start with F. (for front) and B. (for back)</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The F.Cu and B.Cu layers are the copper layers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If there are additional copper layers they use the names In[number].Cu by default</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The names for copper layers can be changed by the designer.</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F.Silk and B.Silk define artwork on the silkscreen layers.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Typically this is the white artwork printed on the board.</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If there is space then it typically has a body outline, polarity marker and reference designator.</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Be aware of minimum clearances to exposed copper and minimum line width requirements. (Resulting in minimum text size requirements.)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Small surface mount devices should not have silk below them as it can negatively impact the yield of the reflow process.</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F.Mask and B.Mask define the area free of </w:t>
      </w:r>
      <w:hyperlink r:id="rId13" w:history="1">
        <w:r>
          <w:rPr>
            <w:rStyle w:val="Hyperlink"/>
            <w:rFonts w:ascii="Helvetica" w:hAnsi="Helvetica" w:cs="Helvetica"/>
            <w:color w:val="0088CC"/>
            <w:sz w:val="23"/>
            <w:szCs w:val="23"/>
          </w:rPr>
          <w:t>soldermask </w:t>
        </w:r>
        <w:r>
          <w:rPr>
            <w:rStyle w:val="badge"/>
            <w:rFonts w:ascii="Helvetica" w:hAnsi="Helvetica" w:cs="Helvetica"/>
            <w:color w:val="919191"/>
            <w:sz w:val="17"/>
            <w:szCs w:val="17"/>
            <w:bdr w:val="none" w:sz="0" w:space="0" w:color="auto" w:frame="1"/>
            <w:shd w:val="clear" w:color="auto" w:fill="E9E9E9"/>
          </w:rPr>
          <w:t>759</w:t>
        </w:r>
      </w:hyperlink>
      <w:r>
        <w:rPr>
          <w:rFonts w:ascii="Helvetica" w:hAnsi="Helvetica" w:cs="Helvetica"/>
          <w:color w:val="222222"/>
          <w:sz w:val="23"/>
          <w:szCs w:val="23"/>
        </w:rPr>
        <w:t>.</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It is the negative of the resulting film that covers the board.</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More details see </w:t>
      </w:r>
      <w:hyperlink r:id="rId14" w:history="1">
        <w:r>
          <w:rPr>
            <w:rStyle w:val="Hyperlink"/>
            <w:rFonts w:ascii="Helvetica" w:hAnsi="Helvetica" w:cs="Helvetica"/>
            <w:color w:val="0088CC"/>
            <w:sz w:val="23"/>
            <w:szCs w:val="23"/>
          </w:rPr>
          <w:t>How does solder mask layer work? </w:t>
        </w:r>
        <w:r>
          <w:rPr>
            <w:rStyle w:val="badge"/>
            <w:rFonts w:ascii="Helvetica" w:hAnsi="Helvetica" w:cs="Helvetica"/>
            <w:color w:val="919191"/>
            <w:sz w:val="17"/>
            <w:szCs w:val="17"/>
            <w:bdr w:val="none" w:sz="0" w:space="0" w:color="auto" w:frame="1"/>
            <w:shd w:val="clear" w:color="auto" w:fill="E9E9E9"/>
          </w:rPr>
          <w:t>19</w:t>
        </w:r>
      </w:hyperlink>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F.Paste and B.Paste define the area that will be covered with </w:t>
      </w:r>
      <w:hyperlink r:id="rId15" w:history="1">
        <w:r>
          <w:rPr>
            <w:rStyle w:val="Hyperlink"/>
            <w:rFonts w:ascii="Helvetica" w:hAnsi="Helvetica" w:cs="Helvetica"/>
            <w:color w:val="0088CC"/>
            <w:sz w:val="23"/>
            <w:szCs w:val="23"/>
          </w:rPr>
          <w:t>solder paste </w:t>
        </w:r>
        <w:r>
          <w:rPr>
            <w:rStyle w:val="badge"/>
            <w:rFonts w:ascii="Helvetica" w:hAnsi="Helvetica" w:cs="Helvetica"/>
            <w:color w:val="919191"/>
            <w:sz w:val="17"/>
            <w:szCs w:val="17"/>
            <w:bdr w:val="none" w:sz="0" w:space="0" w:color="auto" w:frame="1"/>
            <w:shd w:val="clear" w:color="auto" w:fill="E9E9E9"/>
          </w:rPr>
          <w:t>373</w:t>
        </w:r>
      </w:hyperlink>
      <w:r>
        <w:rPr>
          <w:rFonts w:ascii="Helvetica" w:hAnsi="Helvetica" w:cs="Helvetica"/>
          <w:color w:val="222222"/>
          <w:sz w:val="23"/>
          <w:szCs w:val="23"/>
        </w:rPr>
        <w:t> (In datasheets often called stencil)</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Used for </w:t>
      </w:r>
      <w:hyperlink r:id="rId16" w:history="1">
        <w:r>
          <w:rPr>
            <w:rStyle w:val="Hyperlink"/>
            <w:rFonts w:ascii="Helvetica" w:hAnsi="Helvetica" w:cs="Helvetica"/>
            <w:color w:val="0088CC"/>
            <w:sz w:val="23"/>
            <w:szCs w:val="23"/>
          </w:rPr>
          <w:t>reflow soldering </w:t>
        </w:r>
        <w:r>
          <w:rPr>
            <w:rStyle w:val="badge"/>
            <w:rFonts w:ascii="Helvetica" w:hAnsi="Helvetica" w:cs="Helvetica"/>
            <w:color w:val="919191"/>
            <w:sz w:val="17"/>
            <w:szCs w:val="17"/>
            <w:bdr w:val="none" w:sz="0" w:space="0" w:color="auto" w:frame="1"/>
            <w:shd w:val="clear" w:color="auto" w:fill="E9E9E9"/>
          </w:rPr>
          <w:t>121</w:t>
        </w:r>
      </w:hyperlink>
      <w:r>
        <w:rPr>
          <w:rFonts w:ascii="Helvetica" w:hAnsi="Helvetica" w:cs="Helvetica"/>
          <w:color w:val="222222"/>
          <w:sz w:val="23"/>
          <w:szCs w:val="23"/>
        </w:rPr>
        <w:t> of surface mounted devices.</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Edge.cuts: This layer is used to communicate with the manufacturer what the final board shape should look like.</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The edge-cut must not contain self intersections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Polygons on the edge-cut must be continuous and closed.</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It is allowed to have internal cutouts</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F.Adhes and B.Adhes are layers to define adhesive (=glue) areas.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Only needed if components are on the bottom side during reflow soldering. (And even with components on the bottom it is not always needed. Check with your manufacturer if you need to define it for your board.)</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F.CrtYd and B.CrtYd are used to define a courtyard area.</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The courtyard defines where no other component should be placed.</w:t>
      </w:r>
    </w:p>
    <w:p w:rsidR="00853389" w:rsidRDefault="00853389" w:rsidP="00853389">
      <w:pPr>
        <w:numPr>
          <w:ilvl w:val="2"/>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The size of this area depends on your manufacturing capabilities.</w:t>
      </w:r>
    </w:p>
    <w:p w:rsidR="00853389" w:rsidRDefault="00853389" w:rsidP="00853389">
      <w:pPr>
        <w:numPr>
          <w:ilvl w:val="2"/>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It also depends on your needs. (If you want the possibility to rework the pcb, you might need a larger area compared to when you do not plan to do this.)</w:t>
      </w:r>
    </w:p>
    <w:p w:rsidR="00853389" w:rsidRDefault="00853389" w:rsidP="00853389">
      <w:pPr>
        <w:numPr>
          <w:ilvl w:val="2"/>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The rules used in the official lib are defined in the </w:t>
      </w:r>
      <w:hyperlink r:id="rId17" w:history="1">
        <w:r>
          <w:rPr>
            <w:rStyle w:val="Hyperlink"/>
            <w:rFonts w:ascii="Helvetica" w:hAnsi="Helvetica" w:cs="Helvetica"/>
            <w:color w:val="0088CC"/>
            <w:sz w:val="23"/>
            <w:szCs w:val="23"/>
          </w:rPr>
          <w:t>KLC - Rule F5.3 </w:t>
        </w:r>
        <w:r>
          <w:rPr>
            <w:rStyle w:val="badge"/>
            <w:rFonts w:ascii="Helvetica" w:hAnsi="Helvetica" w:cs="Helvetica"/>
            <w:color w:val="919191"/>
            <w:sz w:val="17"/>
            <w:szCs w:val="17"/>
            <w:bdr w:val="none" w:sz="0" w:space="0" w:color="auto" w:frame="1"/>
            <w:shd w:val="clear" w:color="auto" w:fill="E9E9E9"/>
          </w:rPr>
          <w:t>224</w:t>
        </w:r>
      </w:hyperlink>
      <w:r>
        <w:rPr>
          <w:rFonts w:ascii="Helvetica" w:hAnsi="Helvetica" w:cs="Helvetica"/>
          <w:color w:val="222222"/>
          <w:sz w:val="23"/>
          <w:szCs w:val="23"/>
        </w:rPr>
        <w:t> and are closely aligned to industry standards.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This layer is checked for violations since version 5 of kicad.</w:t>
      </w:r>
    </w:p>
    <w:p w:rsidR="00853389" w:rsidRDefault="00853389" w:rsidP="00853389">
      <w:pPr>
        <w:numPr>
          <w:ilvl w:val="2"/>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KiCad requires every drawing on this layer to represent a closed polygon (drawn with the normal line drawing tool.)</w:t>
      </w:r>
    </w:p>
    <w:p w:rsidR="00853389" w:rsidRDefault="00853389" w:rsidP="00853389">
      <w:pPr>
        <w:numPr>
          <w:ilvl w:val="2"/>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Internal cutouts are allowed.</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F.Fab and B.Fab are documentation layers.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These are intended to be used for communicating with board assembly houses and for user documentation.</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It typically has the outline of the part body (nominal or maximum dimensions, depends on your particular needs.)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lastRenderedPageBreak/>
        <w:t>It is common to have a polarity marker on this layer.</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Reference and value fields are often found on this layer. (This might be the only place where these are found for high density boards as there is not enough space for silkscreen text. Fab text does not come with the same minimum size requirements as silk.)</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Dwgs.User and Cmts.User are used for user drawings and comments.</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In the official lib this layer is used to communicate with the user of footprints. (Example to tell them where to place keepout areas as they are not directly supported by KiCad in footprints)</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Eco1 and Eco2 are layers with no specific defined purpose. (The user can use them for whatever they want. They are not used in footprints supplied by the official lib.)</w:t>
      </w:r>
    </w:p>
    <w:p w:rsidR="00853389" w:rsidRDefault="00853389" w:rsidP="00853389">
      <w:pPr>
        <w:numPr>
          <w:ilvl w:val="0"/>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Margin layer: Is there to define a margin relative to the edge cut.</w:t>
      </w:r>
    </w:p>
    <w:p w:rsidR="00853389" w:rsidRDefault="00853389" w:rsidP="00853389">
      <w:pPr>
        <w:numPr>
          <w:ilvl w:val="1"/>
          <w:numId w:val="1"/>
        </w:numPr>
        <w:shd w:val="clear" w:color="auto" w:fill="FFFFFF"/>
        <w:spacing w:before="100" w:beforeAutospacing="1" w:after="100" w:afterAutospacing="1" w:line="240" w:lineRule="auto"/>
        <w:ind w:left="0"/>
        <w:rPr>
          <w:rFonts w:ascii="Helvetica" w:hAnsi="Helvetica" w:cs="Helvetica"/>
          <w:color w:val="222222"/>
          <w:sz w:val="23"/>
          <w:szCs w:val="23"/>
        </w:rPr>
      </w:pPr>
      <w:r>
        <w:rPr>
          <w:rFonts w:ascii="Helvetica" w:hAnsi="Helvetica" w:cs="Helvetica"/>
          <w:color w:val="222222"/>
          <w:sz w:val="23"/>
          <w:szCs w:val="23"/>
        </w:rPr>
        <w:t>There is no DRC check to verify that no copper feature violates the margin definition.</w:t>
      </w:r>
    </w:p>
    <w:p w:rsidR="00853389" w:rsidRDefault="008C6429" w:rsidP="009A19D9">
      <w:pPr>
        <w:pStyle w:val="NormalWeb"/>
        <w:shd w:val="clear" w:color="auto" w:fill="FFFFFF"/>
        <w:textAlignment w:val="baseline"/>
        <w:rPr>
          <w:rFonts w:ascii="Arial" w:hAnsi="Arial" w:cs="Arial"/>
          <w:color w:val="242729"/>
          <w:sz w:val="23"/>
          <w:szCs w:val="23"/>
        </w:rPr>
      </w:pPr>
      <w:hyperlink r:id="rId18" w:history="1">
        <w:r w:rsidR="00CE7924" w:rsidRPr="00D67AA3">
          <w:rPr>
            <w:rStyle w:val="Hyperlink"/>
            <w:rFonts w:ascii="Arial" w:hAnsi="Arial" w:cs="Arial"/>
            <w:sz w:val="23"/>
            <w:szCs w:val="23"/>
          </w:rPr>
          <w:t>https://forum.kicad.info/t/what-is-the-meaning-of-the-layers-in-pcb-new-and-in-the-footprint-editor-kicad-5-and-earlier/9688</w:t>
        </w:r>
      </w:hyperlink>
    </w:p>
    <w:p w:rsidR="00CE7924" w:rsidRDefault="00CE7924" w:rsidP="009A19D9">
      <w:pPr>
        <w:pStyle w:val="NormalWeb"/>
        <w:shd w:val="clear" w:color="auto" w:fill="FFFFFF"/>
        <w:textAlignment w:val="baseline"/>
        <w:rPr>
          <w:rFonts w:ascii="Arial" w:hAnsi="Arial" w:cs="Arial"/>
          <w:color w:val="242729"/>
          <w:sz w:val="23"/>
          <w:szCs w:val="23"/>
        </w:rPr>
      </w:pPr>
    </w:p>
    <w:p w:rsidR="00CE7924" w:rsidRDefault="00CE7924" w:rsidP="00CE7924">
      <w:r>
        <w:rPr>
          <w:rFonts w:ascii="Arial" w:hAnsi="Arial" w:cs="Arial"/>
          <w:color w:val="292C33"/>
          <w:sz w:val="21"/>
          <w:szCs w:val="21"/>
          <w:shd w:val="clear" w:color="auto" w:fill="FFFFFF"/>
        </w:rPr>
        <w:t>The guides apply to four layer boards or less, for additional layers, please ensure that you export the necessary circuit layers.</w:t>
      </w:r>
      <w:r>
        <w:rPr>
          <w:rFonts w:ascii="Arial" w:hAnsi="Arial" w:cs="Arial"/>
          <w:color w:val="292C33"/>
          <w:sz w:val="21"/>
          <w:szCs w:val="21"/>
        </w:rPr>
        <w:br/>
      </w:r>
      <w:r>
        <w:rPr>
          <w:rFonts w:ascii="Arial" w:hAnsi="Arial" w:cs="Arial"/>
          <w:color w:val="292C33"/>
          <w:sz w:val="21"/>
          <w:szCs w:val="21"/>
        </w:rPr>
        <w:br/>
      </w:r>
      <w:r>
        <w:rPr>
          <w:rFonts w:ascii="Arial" w:hAnsi="Arial" w:cs="Arial"/>
          <w:color w:val="292C33"/>
          <w:sz w:val="21"/>
          <w:szCs w:val="21"/>
          <w:shd w:val="clear" w:color="auto" w:fill="FFFFFF"/>
        </w:rPr>
        <w:t>For PCB orders, the following manufacturing files should be supplied together in a single .rar or .zip archive file. To import correctly into the Online Gerber Viewer, and to help us identify the layers, please manually change the extensions of your generated files to the ones listed below. If we cannot identify the layers we may contact you for confirmation.</w:t>
      </w:r>
      <w:r>
        <w:rPr>
          <w:rFonts w:ascii="Arial" w:hAnsi="Arial" w:cs="Arial"/>
          <w:color w:val="292C33"/>
          <w:sz w:val="21"/>
          <w:szCs w:val="21"/>
        </w:rPr>
        <w:br/>
      </w:r>
      <w:r>
        <w:rPr>
          <w:rFonts w:ascii="Arial" w:hAnsi="Arial" w:cs="Arial"/>
          <w:color w:val="292C33"/>
          <w:sz w:val="21"/>
          <w:szCs w:val="21"/>
        </w:rPr>
        <w:br/>
      </w:r>
      <w:r>
        <w:rPr>
          <w:rFonts w:ascii="Arial" w:hAnsi="Arial" w:cs="Arial"/>
          <w:color w:val="222222"/>
          <w:bdr w:val="none" w:sz="0" w:space="0" w:color="auto" w:frame="1"/>
          <w:shd w:val="clear" w:color="auto" w:fill="FFFFFF"/>
        </w:rPr>
        <w:t>      Extension                                 Layer</w:t>
      </w:r>
      <w:r>
        <w:rPr>
          <w:rFonts w:ascii="Arial" w:hAnsi="Arial" w:cs="Arial"/>
          <w:color w:val="222222"/>
          <w:bdr w:val="none" w:sz="0" w:space="0" w:color="auto" w:frame="1"/>
          <w:shd w:val="clear" w:color="auto" w:fill="FFFFFF"/>
        </w:rPr>
        <w:br/>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rPr>
        <w:t>pcbname.GTL                </w:t>
      </w:r>
      <w:r>
        <w:rPr>
          <w:rFonts w:ascii="Helvetica" w:hAnsi="Helvetica" w:cs="Helvetica"/>
          <w:color w:val="292C33"/>
          <w:bdr w:val="none" w:sz="0" w:space="0" w:color="auto" w:frame="1"/>
        </w:rPr>
        <w:t>Top Copper</w:t>
      </w:r>
      <w:r>
        <w:rPr>
          <w:rFonts w:ascii="inherit" w:hAnsi="inherit" w:cs="Arial"/>
          <w:color w:val="292C33"/>
          <w:sz w:val="21"/>
          <w:szCs w:val="21"/>
        </w:rPr>
        <w:t> </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rPr>
        <w:t>pcbname.GTS                </w:t>
      </w:r>
      <w:r>
        <w:rPr>
          <w:rFonts w:ascii="Helvetica" w:hAnsi="Helvetica" w:cs="Helvetica"/>
          <w:color w:val="292C33"/>
          <w:bdr w:val="none" w:sz="0" w:space="0" w:color="auto" w:frame="1"/>
        </w:rPr>
        <w:t>Top Soldermask</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rPr>
        <w:t>pcbname.GTO               </w:t>
      </w:r>
      <w:r>
        <w:rPr>
          <w:rFonts w:ascii="Helvetica" w:hAnsi="Helvetica" w:cs="Helvetica"/>
          <w:color w:val="292C33"/>
          <w:bdr w:val="none" w:sz="0" w:space="0" w:color="auto" w:frame="1"/>
        </w:rPr>
        <w:t>Top Silkscreen</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rPr>
        <w:t>pcbname.GBL                </w:t>
      </w:r>
      <w:r>
        <w:rPr>
          <w:rFonts w:ascii="Helvetica" w:hAnsi="Helvetica" w:cs="Helvetica"/>
          <w:color w:val="292C33"/>
          <w:bdr w:val="none" w:sz="0" w:space="0" w:color="auto" w:frame="1"/>
        </w:rPr>
        <w:t>Bottom copper</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rPr>
        <w:t>pcbname.GBS                </w:t>
      </w:r>
      <w:r>
        <w:rPr>
          <w:rFonts w:ascii="Helvetica" w:hAnsi="Helvetica" w:cs="Helvetica"/>
          <w:color w:val="292C33"/>
          <w:bdr w:val="none" w:sz="0" w:space="0" w:color="auto" w:frame="1"/>
        </w:rPr>
        <w:t>Bottom Soldermask:</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bdr w:val="none" w:sz="0" w:space="0" w:color="auto" w:frame="1"/>
        </w:rPr>
        <w:t>pcbname.GBO               </w:t>
      </w:r>
      <w:r>
        <w:rPr>
          <w:rFonts w:ascii="Helvetica" w:hAnsi="Helvetica" w:cs="Helvetica"/>
          <w:color w:val="292C33"/>
          <w:bdr w:val="none" w:sz="0" w:space="0" w:color="auto" w:frame="1"/>
        </w:rPr>
        <w:t>Bottom Silkscreen:</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rPr>
        <w:t>pcbname.TXT/DRL        </w:t>
      </w:r>
      <w:r>
        <w:rPr>
          <w:rFonts w:ascii="Helvetica" w:hAnsi="Helvetica" w:cs="Helvetica"/>
          <w:color w:val="292C33"/>
          <w:bdr w:val="none" w:sz="0" w:space="0" w:color="auto" w:frame="1"/>
        </w:rPr>
        <w:t>Drills</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rPr>
        <w:t>pcbname.GML/GKO      </w:t>
      </w:r>
      <w:r>
        <w:rPr>
          <w:rFonts w:ascii="Helvetica" w:hAnsi="Helvetica" w:cs="Helvetica"/>
          <w:color w:val="292C33"/>
          <w:bdr w:val="none" w:sz="0" w:space="0" w:color="auto" w:frame="1"/>
        </w:rPr>
        <w:t>Board Outline</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bdr w:val="none" w:sz="0" w:space="0" w:color="auto" w:frame="1"/>
        </w:rPr>
        <w:t>pcbname.GL2                </w:t>
      </w:r>
      <w:r>
        <w:rPr>
          <w:rFonts w:ascii="Helvetica" w:hAnsi="Helvetica" w:cs="Helvetica"/>
          <w:color w:val="292C33"/>
          <w:bdr w:val="none" w:sz="0" w:space="0" w:color="auto" w:frame="1"/>
        </w:rPr>
        <w:t>Inner Layer 2 </w:t>
      </w:r>
      <w:r>
        <w:rPr>
          <w:rFonts w:ascii="inherit" w:hAnsi="inherit" w:cs="Arial"/>
          <w:color w:val="292C33"/>
          <w:sz w:val="21"/>
          <w:szCs w:val="21"/>
        </w:rPr>
        <w:t>(for ≥4 layers)</w:t>
      </w:r>
    </w:p>
    <w:p w:rsidR="00CE7924" w:rsidRDefault="00CE7924" w:rsidP="00CE7924">
      <w:pPr>
        <w:numPr>
          <w:ilvl w:val="0"/>
          <w:numId w:val="2"/>
        </w:numPr>
        <w:shd w:val="clear" w:color="auto" w:fill="FFFFFF"/>
        <w:spacing w:after="0" w:line="336" w:lineRule="atLeast"/>
        <w:ind w:left="672"/>
        <w:textAlignment w:val="baseline"/>
        <w:rPr>
          <w:rFonts w:ascii="inherit" w:hAnsi="inherit" w:cs="Arial"/>
          <w:color w:val="292C33"/>
          <w:sz w:val="21"/>
          <w:szCs w:val="21"/>
        </w:rPr>
      </w:pPr>
      <w:r>
        <w:rPr>
          <w:rFonts w:ascii="inherit" w:hAnsi="inherit" w:cs="Arial"/>
          <w:color w:val="292C33"/>
          <w:sz w:val="21"/>
          <w:szCs w:val="21"/>
        </w:rPr>
        <w:t>pcbname.GL3                </w:t>
      </w:r>
      <w:r>
        <w:rPr>
          <w:rFonts w:ascii="Helvetica" w:hAnsi="Helvetica" w:cs="Helvetica"/>
          <w:color w:val="292C33"/>
          <w:bdr w:val="none" w:sz="0" w:space="0" w:color="auto" w:frame="1"/>
        </w:rPr>
        <w:t>Inner Layer 3 </w:t>
      </w:r>
      <w:r>
        <w:rPr>
          <w:rFonts w:ascii="inherit" w:hAnsi="inherit" w:cs="Arial"/>
          <w:color w:val="292C33"/>
          <w:sz w:val="21"/>
          <w:szCs w:val="21"/>
        </w:rPr>
        <w:t>(for ≥4 layers)</w:t>
      </w:r>
    </w:p>
    <w:p w:rsidR="00CE7924" w:rsidRDefault="00CE7924" w:rsidP="00CE7924">
      <w:pPr>
        <w:pStyle w:val="NormalWeb"/>
        <w:shd w:val="clear" w:color="auto" w:fill="FFFFFF"/>
        <w:spacing w:before="336" w:beforeAutospacing="0" w:after="336" w:afterAutospacing="0" w:line="336" w:lineRule="atLeast"/>
        <w:textAlignment w:val="baseline"/>
        <w:rPr>
          <w:rFonts w:ascii="Arial" w:hAnsi="Arial" w:cs="Arial"/>
          <w:color w:val="292C33"/>
          <w:sz w:val="21"/>
          <w:szCs w:val="21"/>
        </w:rPr>
      </w:pPr>
      <w:r>
        <w:rPr>
          <w:rFonts w:ascii="Arial" w:hAnsi="Arial" w:cs="Arial"/>
          <w:color w:val="292C33"/>
          <w:sz w:val="21"/>
          <w:szCs w:val="21"/>
        </w:rPr>
        <w:t>Notes:</w:t>
      </w:r>
    </w:p>
    <w:p w:rsidR="00CE7924" w:rsidRDefault="00CE7924" w:rsidP="00CE7924">
      <w:pPr>
        <w:pStyle w:val="NormalWeb"/>
        <w:shd w:val="clear" w:color="auto" w:fill="FFFFFF"/>
        <w:spacing w:before="0" w:beforeAutospacing="0" w:after="0" w:afterAutospacing="0" w:line="336" w:lineRule="atLeast"/>
        <w:textAlignment w:val="baseline"/>
        <w:rPr>
          <w:rFonts w:ascii="Arial" w:hAnsi="Arial" w:cs="Arial"/>
          <w:color w:val="292C33"/>
          <w:sz w:val="21"/>
          <w:szCs w:val="21"/>
        </w:rPr>
      </w:pPr>
      <w:r>
        <w:rPr>
          <w:rFonts w:ascii="Arial" w:hAnsi="Arial" w:cs="Arial"/>
          <w:color w:val="292C33"/>
          <w:sz w:val="21"/>
          <w:szCs w:val="21"/>
        </w:rPr>
        <w:t>- There </w:t>
      </w:r>
      <w:r>
        <w:rPr>
          <w:rFonts w:ascii="inherit" w:hAnsi="inherit" w:cs="Arial"/>
          <w:b/>
          <w:bCs/>
          <w:color w:val="292C33"/>
          <w:sz w:val="21"/>
          <w:szCs w:val="21"/>
          <w:bdr w:val="none" w:sz="0" w:space="0" w:color="auto" w:frame="1"/>
        </w:rPr>
        <w:t>must be a complete board outline</w:t>
      </w:r>
      <w:r>
        <w:rPr>
          <w:rFonts w:ascii="Arial" w:hAnsi="Arial" w:cs="Arial"/>
          <w:color w:val="292C33"/>
          <w:sz w:val="21"/>
          <w:szCs w:val="21"/>
        </w:rPr>
        <w:t> in your files to show us how to cut out your boards. Ideally, this should be included in the mechanical layer and not only in the silkscreen layer. In some design software, you may be required to draw this yourself manually.</w:t>
      </w:r>
    </w:p>
    <w:p w:rsidR="00CE7924" w:rsidRDefault="00CE7924" w:rsidP="00CE7924">
      <w:pPr>
        <w:pStyle w:val="NormalWeb"/>
        <w:shd w:val="clear" w:color="auto" w:fill="FFFFFF"/>
        <w:spacing w:before="0" w:beforeAutospacing="0" w:after="0" w:afterAutospacing="0" w:line="336" w:lineRule="atLeast"/>
        <w:textAlignment w:val="baseline"/>
        <w:rPr>
          <w:rFonts w:ascii="Arial" w:hAnsi="Arial" w:cs="Arial"/>
          <w:color w:val="292C33"/>
          <w:sz w:val="21"/>
          <w:szCs w:val="21"/>
        </w:rPr>
      </w:pPr>
      <w:r>
        <w:rPr>
          <w:rFonts w:ascii="Arial" w:hAnsi="Arial" w:cs="Arial"/>
          <w:color w:val="292C33"/>
          <w:sz w:val="21"/>
          <w:szCs w:val="21"/>
        </w:rPr>
        <w:t>- </w:t>
      </w:r>
      <w:r>
        <w:rPr>
          <w:rFonts w:ascii="inherit" w:hAnsi="inherit" w:cs="Arial"/>
          <w:b/>
          <w:bCs/>
          <w:color w:val="292C33"/>
          <w:sz w:val="21"/>
          <w:szCs w:val="21"/>
          <w:bdr w:val="none" w:sz="0" w:space="0" w:color="auto" w:frame="1"/>
        </w:rPr>
        <w:t>Do not use non-ASCII characters</w:t>
      </w:r>
      <w:r>
        <w:rPr>
          <w:rFonts w:ascii="Arial" w:hAnsi="Arial" w:cs="Arial"/>
          <w:color w:val="292C33"/>
          <w:sz w:val="21"/>
          <w:szCs w:val="21"/>
        </w:rPr>
        <w:t> in any file or folder names, this will prevent the files from importing into our CAM software..</w:t>
      </w:r>
    </w:p>
    <w:p w:rsidR="00CE7924" w:rsidRDefault="00CE7924" w:rsidP="00CE7924">
      <w:pPr>
        <w:pStyle w:val="NormalWeb"/>
        <w:shd w:val="clear" w:color="auto" w:fill="FFFFFF"/>
        <w:spacing w:before="0" w:beforeAutospacing="0" w:after="0" w:afterAutospacing="0" w:line="336" w:lineRule="atLeast"/>
        <w:textAlignment w:val="baseline"/>
        <w:rPr>
          <w:rFonts w:ascii="Arial" w:hAnsi="Arial" w:cs="Arial"/>
          <w:color w:val="292C33"/>
          <w:sz w:val="21"/>
          <w:szCs w:val="21"/>
        </w:rPr>
      </w:pPr>
      <w:r>
        <w:rPr>
          <w:rFonts w:ascii="Arial" w:hAnsi="Arial" w:cs="Arial"/>
          <w:color w:val="292C33"/>
          <w:sz w:val="21"/>
          <w:szCs w:val="21"/>
        </w:rPr>
        <w:lastRenderedPageBreak/>
        <w:t>Having problems generating the drill layer in Excellon format? If your design software does not have the option to generate the drill file in Excellon format, you can download CAM350 for free and convert it. For more information, click </w:t>
      </w:r>
      <w:hyperlink r:id="rId19" w:history="1">
        <w:r>
          <w:rPr>
            <w:rStyle w:val="Hyperlink"/>
            <w:rFonts w:ascii="inherit" w:hAnsi="inherit" w:cs="Arial"/>
            <w:color w:val="34495E"/>
            <w:sz w:val="21"/>
            <w:szCs w:val="21"/>
            <w:bdr w:val="none" w:sz="0" w:space="0" w:color="auto" w:frame="1"/>
          </w:rPr>
          <w:t>here</w:t>
        </w:r>
      </w:hyperlink>
      <w:r>
        <w:rPr>
          <w:rFonts w:ascii="Arial" w:hAnsi="Arial" w:cs="Arial"/>
          <w:color w:val="292C33"/>
          <w:sz w:val="21"/>
          <w:szCs w:val="21"/>
        </w:rPr>
        <w:t>.</w:t>
      </w:r>
    </w:p>
    <w:p w:rsidR="00CE7924" w:rsidRDefault="00CE7924" w:rsidP="00CE7924">
      <w:pPr>
        <w:pStyle w:val="NormalWeb"/>
        <w:shd w:val="clear" w:color="auto" w:fill="FFFFFF"/>
        <w:spacing w:before="0" w:beforeAutospacing="0" w:after="0" w:afterAutospacing="0" w:line="336" w:lineRule="atLeast"/>
        <w:textAlignment w:val="baseline"/>
        <w:rPr>
          <w:rFonts w:ascii="Arial" w:hAnsi="Arial" w:cs="Arial"/>
          <w:color w:val="292C33"/>
          <w:sz w:val="21"/>
          <w:szCs w:val="21"/>
        </w:rPr>
      </w:pPr>
      <w:r>
        <w:rPr>
          <w:rFonts w:ascii="Arial" w:hAnsi="Arial" w:cs="Arial"/>
          <w:color w:val="292C33"/>
          <w:sz w:val="21"/>
          <w:szCs w:val="21"/>
        </w:rPr>
        <w:t>For more information on how to place a PCB order, click </w:t>
      </w:r>
      <w:hyperlink r:id="rId20" w:history="1">
        <w:r>
          <w:rPr>
            <w:rStyle w:val="Hyperlink"/>
            <w:rFonts w:ascii="inherit" w:hAnsi="inherit" w:cs="Arial"/>
            <w:color w:val="34495E"/>
            <w:sz w:val="21"/>
            <w:szCs w:val="21"/>
            <w:bdr w:val="none" w:sz="0" w:space="0" w:color="auto" w:frame="1"/>
          </w:rPr>
          <w:t>here</w:t>
        </w:r>
      </w:hyperlink>
      <w:r>
        <w:rPr>
          <w:rFonts w:ascii="Arial" w:hAnsi="Arial" w:cs="Arial"/>
          <w:color w:val="292C33"/>
          <w:sz w:val="21"/>
          <w:szCs w:val="21"/>
        </w:rPr>
        <w:t>.</w:t>
      </w:r>
    </w:p>
    <w:p w:rsidR="00CE7924" w:rsidRDefault="00CE7924" w:rsidP="00CE7924">
      <w:pPr>
        <w:pStyle w:val="NormalWeb"/>
        <w:shd w:val="clear" w:color="auto" w:fill="FFFFFF"/>
        <w:spacing w:before="0" w:beforeAutospacing="0" w:after="0" w:afterAutospacing="0" w:line="336" w:lineRule="atLeast"/>
        <w:textAlignment w:val="baseline"/>
        <w:rPr>
          <w:rFonts w:ascii="Arial" w:hAnsi="Arial" w:cs="Arial"/>
          <w:color w:val="292C33"/>
          <w:sz w:val="21"/>
          <w:szCs w:val="21"/>
        </w:rPr>
      </w:pPr>
      <w:r>
        <w:rPr>
          <w:rFonts w:ascii="Arial" w:hAnsi="Arial" w:cs="Arial"/>
          <w:color w:val="292C33"/>
          <w:sz w:val="21"/>
          <w:szCs w:val="21"/>
        </w:rPr>
        <w:t>For information on the files required for Stencils, click </w:t>
      </w:r>
      <w:hyperlink r:id="rId21" w:history="1">
        <w:r>
          <w:rPr>
            <w:rStyle w:val="Hyperlink"/>
            <w:rFonts w:ascii="inherit" w:hAnsi="inherit" w:cs="Arial"/>
            <w:color w:val="34495E"/>
            <w:sz w:val="21"/>
            <w:szCs w:val="21"/>
            <w:bdr w:val="none" w:sz="0" w:space="0" w:color="auto" w:frame="1"/>
          </w:rPr>
          <w:t>here</w:t>
        </w:r>
      </w:hyperlink>
      <w:r>
        <w:rPr>
          <w:rFonts w:ascii="Arial" w:hAnsi="Arial" w:cs="Arial"/>
          <w:color w:val="292C33"/>
          <w:sz w:val="21"/>
          <w:szCs w:val="21"/>
        </w:rPr>
        <w:t>.</w:t>
      </w:r>
    </w:p>
    <w:p w:rsidR="00CE7924" w:rsidRDefault="008C6429" w:rsidP="009A19D9">
      <w:pPr>
        <w:pStyle w:val="NormalWeb"/>
        <w:shd w:val="clear" w:color="auto" w:fill="FFFFFF"/>
        <w:textAlignment w:val="baseline"/>
        <w:rPr>
          <w:rFonts w:ascii="Arial" w:hAnsi="Arial" w:cs="Arial"/>
          <w:color w:val="242729"/>
          <w:sz w:val="23"/>
          <w:szCs w:val="23"/>
        </w:rPr>
      </w:pPr>
      <w:hyperlink r:id="rId22" w:history="1">
        <w:r w:rsidR="00CE7924" w:rsidRPr="00D67AA3">
          <w:rPr>
            <w:rStyle w:val="Hyperlink"/>
            <w:rFonts w:ascii="Arial" w:hAnsi="Arial" w:cs="Arial"/>
            <w:sz w:val="23"/>
            <w:szCs w:val="23"/>
          </w:rPr>
          <w:t>http://support.seeedstudio.com/knowledgebase/articles/1176532-how-to-generate-the-gerber-manufacturing-files</w:t>
        </w:r>
      </w:hyperlink>
    </w:p>
    <w:p w:rsidR="00CE7924" w:rsidRDefault="00CE7924" w:rsidP="009A19D9">
      <w:pPr>
        <w:pStyle w:val="NormalWeb"/>
        <w:shd w:val="clear" w:color="auto" w:fill="FFFFFF"/>
        <w:textAlignment w:val="baseline"/>
        <w:rPr>
          <w:rFonts w:ascii="Arial" w:hAnsi="Arial" w:cs="Arial"/>
          <w:color w:val="242729"/>
          <w:sz w:val="23"/>
          <w:szCs w:val="23"/>
        </w:rPr>
      </w:pPr>
    </w:p>
    <w:p w:rsidR="00CE7924" w:rsidRDefault="00CE7924" w:rsidP="00CE7924">
      <w:pPr>
        <w:pStyle w:val="Heading1"/>
        <w:spacing w:before="90" w:beforeAutospacing="0" w:after="120" w:afterAutospacing="0" w:line="240" w:lineRule="atLeast"/>
        <w:textAlignment w:val="baseline"/>
        <w:rPr>
          <w:rFonts w:ascii="inherit" w:hAnsi="inherit"/>
          <w:b w:val="0"/>
          <w:bCs w:val="0"/>
          <w:color w:val="34495E"/>
          <w:sz w:val="36"/>
          <w:szCs w:val="36"/>
        </w:rPr>
      </w:pPr>
      <w:r>
        <w:rPr>
          <w:rFonts w:ascii="inherit" w:hAnsi="inherit"/>
          <w:b w:val="0"/>
          <w:bCs w:val="0"/>
          <w:color w:val="34495E"/>
          <w:sz w:val="36"/>
          <w:szCs w:val="36"/>
        </w:rPr>
        <w:t>How to generate Gerber and drill files from KiCad</w:t>
      </w:r>
    </w:p>
    <w:p w:rsidR="00CE7924" w:rsidRDefault="008C6429" w:rsidP="00CE7924">
      <w:pPr>
        <w:spacing w:line="180" w:lineRule="atLeast"/>
        <w:textAlignment w:val="baseline"/>
        <w:rPr>
          <w:rFonts w:ascii="inherit" w:hAnsi="inherit"/>
          <w:color w:val="34495E"/>
          <w:sz w:val="18"/>
          <w:szCs w:val="18"/>
        </w:rPr>
      </w:pPr>
      <w:hyperlink r:id="rId23" w:history="1">
        <w:r w:rsidR="00CE7924">
          <w:rPr>
            <w:rStyle w:val="Hyperlink"/>
            <w:rFonts w:ascii="inherit" w:hAnsi="inherit"/>
            <w:color w:val="34495E"/>
            <w:sz w:val="18"/>
            <w:szCs w:val="18"/>
            <w:bdr w:val="none" w:sz="0" w:space="0" w:color="auto" w:frame="1"/>
          </w:rPr>
          <w:t>← How to generate PCB Gerber files?</w:t>
        </w:r>
      </w:hyperlink>
    </w:p>
    <w:p w:rsidR="00CE7924" w:rsidRDefault="00CE7924" w:rsidP="00CE7924">
      <w:pPr>
        <w:spacing w:line="336" w:lineRule="atLeast"/>
        <w:textAlignment w:val="baseline"/>
        <w:rPr>
          <w:rFonts w:ascii="inherit" w:hAnsi="inherit"/>
          <w:sz w:val="24"/>
          <w:szCs w:val="24"/>
        </w:rPr>
      </w:pPr>
      <w:r>
        <w:rPr>
          <w:rFonts w:ascii="inherit" w:hAnsi="inherit"/>
        </w:rPr>
        <w:t>In KiCad, open your PCB design file and go to </w:t>
      </w:r>
      <w:r>
        <w:rPr>
          <w:rFonts w:ascii="inherit" w:hAnsi="inherit"/>
          <w:i/>
          <w:iCs/>
          <w:bdr w:val="none" w:sz="0" w:space="0" w:color="auto" w:frame="1"/>
        </w:rPr>
        <w:t>File -&gt; Plot,</w:t>
      </w:r>
      <w:r>
        <w:rPr>
          <w:rFonts w:ascii="inherit" w:hAnsi="inherit"/>
        </w:rPr>
        <w:t> or find the plot icon on the main interface.</w:t>
      </w:r>
    </w:p>
    <w:p w:rsidR="00CE7924" w:rsidRDefault="00CE7924" w:rsidP="00CE7924">
      <w:pPr>
        <w:pStyle w:val="NormalWeb"/>
        <w:spacing w:before="336" w:beforeAutospacing="0" w:after="336" w:afterAutospacing="0" w:line="336" w:lineRule="atLeast"/>
        <w:jc w:val="center"/>
        <w:textAlignment w:val="baseline"/>
        <w:rPr>
          <w:rFonts w:ascii="inherit" w:hAnsi="inherit"/>
          <w:bdr w:val="none" w:sz="0" w:space="0" w:color="auto" w:frame="1"/>
        </w:rPr>
      </w:pPr>
      <w:r>
        <w:rPr>
          <w:rFonts w:ascii="inherit" w:hAnsi="inherit"/>
          <w:noProof/>
          <w:bdr w:val="none" w:sz="0" w:space="0" w:color="auto" w:frame="1"/>
        </w:rPr>
        <w:drawing>
          <wp:inline distT="0" distB="0" distL="0" distR="0">
            <wp:extent cx="3228975" cy="5267325"/>
            <wp:effectExtent l="0" t="0" r="9525" b="9525"/>
            <wp:docPr id="12" name="Picture 12" descr="https://seeed.uservoice.com/assets/192823924/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eed.uservoice.com/assets/192823924/K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8975" cy="5267325"/>
                    </a:xfrm>
                    <a:prstGeom prst="rect">
                      <a:avLst/>
                    </a:prstGeom>
                    <a:noFill/>
                    <a:ln>
                      <a:noFill/>
                    </a:ln>
                  </pic:spPr>
                </pic:pic>
              </a:graphicData>
            </a:graphic>
          </wp:inline>
        </w:drawing>
      </w:r>
    </w:p>
    <w:p w:rsidR="00CE7924" w:rsidRDefault="00CE7924" w:rsidP="00CE7924">
      <w:pPr>
        <w:spacing w:line="336" w:lineRule="atLeast"/>
        <w:textAlignment w:val="baseline"/>
        <w:rPr>
          <w:rFonts w:ascii="inherit" w:hAnsi="inherit"/>
        </w:rPr>
      </w:pPr>
      <w:r>
        <w:rPr>
          <w:rFonts w:ascii="inherit" w:hAnsi="inherit"/>
          <w:bdr w:val="none" w:sz="0" w:space="0" w:color="auto" w:frame="1"/>
        </w:rPr>
        <w:lastRenderedPageBreak/>
        <w:t>This will bring up the plot window. </w:t>
      </w:r>
      <w:r>
        <w:rPr>
          <w:rFonts w:ascii="inherit" w:hAnsi="inherit"/>
        </w:rPr>
        <w:t>Select an output directory for your Gerber Files and select the following layers and options.</w:t>
      </w:r>
    </w:p>
    <w:p w:rsidR="00CE7924" w:rsidRDefault="00CE7924" w:rsidP="00CE7924">
      <w:pPr>
        <w:pStyle w:val="NormalWeb"/>
        <w:spacing w:before="336" w:beforeAutospacing="0" w:after="336" w:afterAutospacing="0" w:line="336" w:lineRule="atLeast"/>
        <w:jc w:val="center"/>
        <w:textAlignment w:val="baseline"/>
        <w:rPr>
          <w:rFonts w:ascii="inherit" w:hAnsi="inherit"/>
          <w:bdr w:val="none" w:sz="0" w:space="0" w:color="auto" w:frame="1"/>
        </w:rPr>
      </w:pPr>
      <w:r>
        <w:rPr>
          <w:rFonts w:ascii="inherit" w:hAnsi="inherit"/>
          <w:noProof/>
          <w:bdr w:val="none" w:sz="0" w:space="0" w:color="auto" w:frame="1"/>
        </w:rPr>
        <w:drawing>
          <wp:inline distT="0" distB="0" distL="0" distR="0">
            <wp:extent cx="5334000" cy="6524625"/>
            <wp:effectExtent l="0" t="0" r="0" b="9525"/>
            <wp:docPr id="11" name="Picture 11" descr="https://seeed.uservoice.com/assets/192824587/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eeed.uservoice.com/assets/192824587/K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6524625"/>
                    </a:xfrm>
                    <a:prstGeom prst="rect">
                      <a:avLst/>
                    </a:prstGeom>
                    <a:noFill/>
                    <a:ln>
                      <a:noFill/>
                    </a:ln>
                  </pic:spPr>
                </pic:pic>
              </a:graphicData>
            </a:graphic>
          </wp:inline>
        </w:drawing>
      </w:r>
    </w:p>
    <w:p w:rsidR="00CE7924" w:rsidRDefault="00CE7924" w:rsidP="00CE7924">
      <w:pPr>
        <w:spacing w:line="336" w:lineRule="atLeast"/>
        <w:textAlignment w:val="baseline"/>
        <w:rPr>
          <w:rFonts w:ascii="inherit" w:hAnsi="inherit"/>
        </w:rPr>
      </w:pPr>
      <w:r>
        <w:rPr>
          <w:rFonts w:ascii="inherit" w:hAnsi="inherit"/>
          <w:bdr w:val="none" w:sz="0" w:space="0" w:color="auto" w:frame="1"/>
        </w:rPr>
        <w:t>Please pay attention to the required layers, there should be 7 layers in total for typical two layer boards. If your boards are single or multi-layered, please select the necessary layers. Please note that all mechanical elements such as cut-outs and v-cuts should be drawn in the Edge.Cuts layer.</w:t>
      </w:r>
    </w:p>
    <w:p w:rsidR="00CE7924" w:rsidRDefault="00CE7924" w:rsidP="00CE7924">
      <w:pPr>
        <w:spacing w:line="336" w:lineRule="atLeast"/>
        <w:textAlignment w:val="baseline"/>
        <w:rPr>
          <w:rFonts w:ascii="inherit" w:hAnsi="inherit"/>
          <w:bdr w:val="none" w:sz="0" w:space="0" w:color="auto" w:frame="1"/>
        </w:rPr>
      </w:pPr>
    </w:p>
    <w:p w:rsidR="00CE7924" w:rsidRDefault="00CE7924" w:rsidP="00CE7924">
      <w:pPr>
        <w:spacing w:line="336" w:lineRule="atLeast"/>
        <w:textAlignment w:val="baseline"/>
        <w:rPr>
          <w:rFonts w:ascii="inherit" w:hAnsi="inherit"/>
          <w:bdr w:val="none" w:sz="0" w:space="0" w:color="auto" w:frame="1"/>
        </w:rPr>
      </w:pPr>
      <w:r>
        <w:rPr>
          <w:rFonts w:ascii="inherit" w:hAnsi="inherit"/>
          <w:bdr w:val="none" w:sz="0" w:space="0" w:color="auto" w:frame="1"/>
        </w:rPr>
        <w:t>If you need the paste layers for stencil orders, please check </w:t>
      </w:r>
      <w:r>
        <w:rPr>
          <w:rFonts w:ascii="inherit" w:hAnsi="inherit"/>
          <w:i/>
          <w:iCs/>
          <w:bdr w:val="none" w:sz="0" w:space="0" w:color="auto" w:frame="1"/>
        </w:rPr>
        <w:t>B.Paste</w:t>
      </w:r>
      <w:r>
        <w:rPr>
          <w:rFonts w:ascii="inherit" w:hAnsi="inherit"/>
          <w:bdr w:val="none" w:sz="0" w:space="0" w:color="auto" w:frame="1"/>
        </w:rPr>
        <w:t> and </w:t>
      </w:r>
      <w:r>
        <w:rPr>
          <w:rFonts w:ascii="inherit" w:hAnsi="inherit"/>
          <w:i/>
          <w:iCs/>
          <w:bdr w:val="none" w:sz="0" w:space="0" w:color="auto" w:frame="1"/>
        </w:rPr>
        <w:t>F.Paste </w:t>
      </w:r>
      <w:r>
        <w:rPr>
          <w:rFonts w:ascii="inherit" w:hAnsi="inherit"/>
          <w:bdr w:val="none" w:sz="0" w:space="0" w:color="auto" w:frame="1"/>
        </w:rPr>
        <w:t>as required.</w:t>
      </w:r>
    </w:p>
    <w:p w:rsidR="00CE7924" w:rsidRDefault="00CE7924" w:rsidP="00CE7924">
      <w:pPr>
        <w:spacing w:line="336" w:lineRule="atLeast"/>
        <w:textAlignment w:val="baseline"/>
        <w:rPr>
          <w:rFonts w:ascii="inherit" w:hAnsi="inherit"/>
          <w:bdr w:val="none" w:sz="0" w:space="0" w:color="auto" w:frame="1"/>
        </w:rPr>
      </w:pPr>
    </w:p>
    <w:p w:rsidR="00CE7924" w:rsidRDefault="00CE7924" w:rsidP="00CE7924">
      <w:pPr>
        <w:spacing w:line="336" w:lineRule="atLeast"/>
        <w:textAlignment w:val="baseline"/>
        <w:rPr>
          <w:rFonts w:ascii="inherit" w:hAnsi="inherit"/>
        </w:rPr>
      </w:pPr>
      <w:r>
        <w:rPr>
          <w:rFonts w:ascii="inherit" w:hAnsi="inherit"/>
          <w:bdr w:val="none" w:sz="0" w:space="0" w:color="auto" w:frame="1"/>
        </w:rPr>
        <w:t>Also, please ensure that you </w:t>
      </w:r>
      <w:r>
        <w:rPr>
          <w:rFonts w:ascii="inherit" w:hAnsi="inherit"/>
          <w:b/>
          <w:bCs/>
          <w:bdr w:val="none" w:sz="0" w:space="0" w:color="auto" w:frame="1"/>
        </w:rPr>
        <w:t>do not</w:t>
      </w:r>
      <w:r>
        <w:rPr>
          <w:rFonts w:ascii="inherit" w:hAnsi="inherit"/>
          <w:bdr w:val="none" w:sz="0" w:space="0" w:color="auto" w:frame="1"/>
        </w:rPr>
        <w:t> select the </w:t>
      </w:r>
      <w:r>
        <w:rPr>
          <w:rFonts w:ascii="inherit" w:hAnsi="inherit"/>
          <w:i/>
          <w:iCs/>
          <w:bdr w:val="none" w:sz="0" w:space="0" w:color="auto" w:frame="1"/>
        </w:rPr>
        <w:t>Include extended attributes</w:t>
      </w:r>
      <w:r>
        <w:rPr>
          <w:rFonts w:ascii="inherit" w:hAnsi="inherit"/>
          <w:bdr w:val="none" w:sz="0" w:space="0" w:color="auto" w:frame="1"/>
        </w:rPr>
        <w:t> option under </w:t>
      </w:r>
      <w:r>
        <w:rPr>
          <w:rFonts w:ascii="inherit" w:hAnsi="inherit"/>
          <w:i/>
          <w:iCs/>
          <w:bdr w:val="none" w:sz="0" w:space="0" w:color="auto" w:frame="1"/>
        </w:rPr>
        <w:t>Gerber Options</w:t>
      </w:r>
      <w:r>
        <w:rPr>
          <w:rFonts w:ascii="inherit" w:hAnsi="inherit"/>
          <w:bdr w:val="none" w:sz="0" w:space="0" w:color="auto" w:frame="1"/>
        </w:rPr>
        <w:t>. This will effectively convert the format of your Gerber files to X2, which not all our equipment supports.</w:t>
      </w:r>
      <w:r>
        <w:rPr>
          <w:rFonts w:ascii="inherit" w:hAnsi="inherit"/>
          <w:bdr w:val="none" w:sz="0" w:space="0" w:color="auto" w:frame="1"/>
        </w:rPr>
        <w:br/>
      </w:r>
    </w:p>
    <w:p w:rsidR="00CE7924" w:rsidRDefault="00CE7924" w:rsidP="00CE7924">
      <w:pPr>
        <w:pStyle w:val="NormalWeb"/>
        <w:spacing w:before="336" w:beforeAutospacing="0" w:after="336" w:afterAutospacing="0" w:line="336" w:lineRule="atLeast"/>
        <w:jc w:val="center"/>
        <w:textAlignment w:val="baseline"/>
        <w:rPr>
          <w:rFonts w:ascii="inherit" w:hAnsi="inherit"/>
          <w:bdr w:val="none" w:sz="0" w:space="0" w:color="auto" w:frame="1"/>
        </w:rPr>
      </w:pPr>
      <w:r>
        <w:rPr>
          <w:rFonts w:ascii="inherit" w:hAnsi="inherit"/>
          <w:noProof/>
          <w:bdr w:val="none" w:sz="0" w:space="0" w:color="auto" w:frame="1"/>
        </w:rPr>
        <w:drawing>
          <wp:inline distT="0" distB="0" distL="0" distR="0">
            <wp:extent cx="4524375" cy="5000625"/>
            <wp:effectExtent l="0" t="0" r="9525" b="9525"/>
            <wp:docPr id="10" name="Picture 10" descr="https://seeed.uservoice.com/assets/192824053/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eeed.uservoice.com/assets/192824053/K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24375" cy="5000625"/>
                    </a:xfrm>
                    <a:prstGeom prst="rect">
                      <a:avLst/>
                    </a:prstGeom>
                    <a:noFill/>
                    <a:ln>
                      <a:noFill/>
                    </a:ln>
                  </pic:spPr>
                </pic:pic>
              </a:graphicData>
            </a:graphic>
          </wp:inline>
        </w:drawing>
      </w:r>
    </w:p>
    <w:p w:rsidR="00CE7924" w:rsidRDefault="00CE7924" w:rsidP="00CE7924">
      <w:pPr>
        <w:spacing w:line="336" w:lineRule="atLeast"/>
        <w:textAlignment w:val="baseline"/>
        <w:rPr>
          <w:rFonts w:ascii="inherit" w:hAnsi="inherit"/>
        </w:rPr>
      </w:pPr>
      <w:r>
        <w:rPr>
          <w:rFonts w:ascii="inherit" w:hAnsi="inherit"/>
          <w:bdr w:val="none" w:sz="0" w:space="0" w:color="auto" w:frame="1"/>
        </w:rPr>
        <w:t>Click </w:t>
      </w:r>
      <w:r>
        <w:rPr>
          <w:rFonts w:ascii="inherit" w:hAnsi="inherit"/>
          <w:i/>
          <w:iCs/>
          <w:bdr w:val="none" w:sz="0" w:space="0" w:color="auto" w:frame="1"/>
        </w:rPr>
        <w:t>Plot</w:t>
      </w:r>
      <w:r>
        <w:rPr>
          <w:rFonts w:ascii="inherit" w:hAnsi="inherit"/>
        </w:rPr>
        <w:t> and confirm that all the Gerber files were generated successfully.</w:t>
      </w:r>
    </w:p>
    <w:p w:rsidR="00CE7924" w:rsidRDefault="00CE7924" w:rsidP="00CE7924">
      <w:pPr>
        <w:spacing w:line="336" w:lineRule="atLeast"/>
        <w:textAlignment w:val="baseline"/>
        <w:rPr>
          <w:rFonts w:ascii="inherit" w:hAnsi="inherit"/>
        </w:rPr>
      </w:pPr>
    </w:p>
    <w:p w:rsidR="00CE7924" w:rsidRDefault="00CE7924" w:rsidP="00CE7924">
      <w:pPr>
        <w:spacing w:line="336" w:lineRule="atLeast"/>
        <w:textAlignment w:val="baseline"/>
        <w:rPr>
          <w:rFonts w:ascii="inherit" w:hAnsi="inherit"/>
        </w:rPr>
      </w:pPr>
      <w:r>
        <w:rPr>
          <w:rFonts w:ascii="inherit" w:hAnsi="inherit"/>
        </w:rPr>
        <w:t>To generate the drill files, select the </w:t>
      </w:r>
      <w:r>
        <w:rPr>
          <w:rFonts w:ascii="inherit" w:hAnsi="inherit"/>
          <w:i/>
          <w:iCs/>
          <w:bdr w:val="none" w:sz="0" w:space="0" w:color="auto" w:frame="1"/>
        </w:rPr>
        <w:t>Generate Drill File</w:t>
      </w:r>
      <w:r>
        <w:rPr>
          <w:rFonts w:ascii="inherit" w:hAnsi="inherit"/>
        </w:rPr>
        <w:t> button and this will open a new window. Click </w:t>
      </w:r>
      <w:r>
        <w:rPr>
          <w:rFonts w:ascii="inherit" w:hAnsi="inherit"/>
          <w:i/>
          <w:iCs/>
          <w:bdr w:val="none" w:sz="0" w:space="0" w:color="auto" w:frame="1"/>
        </w:rPr>
        <w:t>Drill File </w:t>
      </w:r>
      <w:r>
        <w:rPr>
          <w:rFonts w:ascii="inherit" w:hAnsi="inherit"/>
        </w:rPr>
        <w:t>on the right and this is will export the drill file in Excellon format in your chosen directory.</w:t>
      </w:r>
    </w:p>
    <w:p w:rsidR="00CE7924" w:rsidRDefault="00CE7924" w:rsidP="00CE7924">
      <w:pPr>
        <w:spacing w:line="336" w:lineRule="atLeast"/>
        <w:textAlignment w:val="baseline"/>
        <w:rPr>
          <w:rFonts w:ascii="inherit" w:hAnsi="inherit"/>
        </w:rPr>
      </w:pPr>
    </w:p>
    <w:p w:rsidR="00CE7924" w:rsidRDefault="00CE7924" w:rsidP="00CE7924">
      <w:pPr>
        <w:spacing w:line="336" w:lineRule="atLeast"/>
        <w:textAlignment w:val="baseline"/>
        <w:rPr>
          <w:rFonts w:ascii="inherit" w:hAnsi="inherit"/>
        </w:rPr>
      </w:pPr>
      <w:r>
        <w:rPr>
          <w:rFonts w:ascii="inherit" w:hAnsi="inherit"/>
        </w:rPr>
        <w:lastRenderedPageBreak/>
        <w:t>We suggest you select the option to </w:t>
      </w:r>
      <w:r>
        <w:rPr>
          <w:rFonts w:ascii="inherit" w:hAnsi="inherit"/>
          <w:i/>
          <w:iCs/>
          <w:bdr w:val="none" w:sz="0" w:space="0" w:color="auto" w:frame="1"/>
        </w:rPr>
        <w:t>Merge PTH and NPTH holes into one file,</w:t>
      </w:r>
      <w:r>
        <w:rPr>
          <w:rFonts w:ascii="inherit" w:hAnsi="inherit"/>
        </w:rPr>
        <w:t> otherwise KiCad will separate plated and non-plated holes into two drill files, and if one is missing, there will be holes missing on your boards.</w:t>
      </w:r>
    </w:p>
    <w:p w:rsidR="00CE7924" w:rsidRDefault="00CE7924" w:rsidP="00CE7924">
      <w:pPr>
        <w:pStyle w:val="NormalWeb"/>
        <w:spacing w:before="336" w:beforeAutospacing="0" w:after="336" w:afterAutospacing="0" w:line="336" w:lineRule="atLeast"/>
        <w:jc w:val="center"/>
        <w:textAlignment w:val="baseline"/>
        <w:rPr>
          <w:rFonts w:ascii="inherit" w:hAnsi="inherit"/>
          <w:bdr w:val="none" w:sz="0" w:space="0" w:color="auto" w:frame="1"/>
        </w:rPr>
      </w:pPr>
      <w:r>
        <w:rPr>
          <w:rFonts w:ascii="inherit" w:hAnsi="inherit"/>
          <w:noProof/>
          <w:bdr w:val="none" w:sz="0" w:space="0" w:color="auto" w:frame="1"/>
        </w:rPr>
        <w:drawing>
          <wp:inline distT="0" distB="0" distL="0" distR="0">
            <wp:extent cx="7153275" cy="5857875"/>
            <wp:effectExtent l="0" t="0" r="9525" b="9525"/>
            <wp:docPr id="9" name="Picture 9" descr="https://seeed.uservoice.com/assets/192825835/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eeed.uservoice.com/assets/192825835/K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153275" cy="5857875"/>
                    </a:xfrm>
                    <a:prstGeom prst="rect">
                      <a:avLst/>
                    </a:prstGeom>
                    <a:noFill/>
                    <a:ln>
                      <a:noFill/>
                    </a:ln>
                  </pic:spPr>
                </pic:pic>
              </a:graphicData>
            </a:graphic>
          </wp:inline>
        </w:drawing>
      </w:r>
    </w:p>
    <w:p w:rsidR="00CE7924" w:rsidRDefault="00CE7924" w:rsidP="00CE7924">
      <w:pPr>
        <w:spacing w:line="336" w:lineRule="atLeast"/>
        <w:textAlignment w:val="baseline"/>
        <w:rPr>
          <w:rFonts w:ascii="inherit" w:hAnsi="inherit"/>
        </w:rPr>
      </w:pPr>
      <w:r>
        <w:rPr>
          <w:rFonts w:ascii="inherit" w:hAnsi="inherit"/>
          <w:bdr w:val="none" w:sz="0" w:space="0" w:color="auto" w:frame="1"/>
        </w:rPr>
        <w:t>Please check that you have all 8 (or 9) files then zip them into a .zip or .rar archive file. You can use this to place the order on the </w:t>
      </w:r>
      <w:hyperlink r:id="rId28" w:tooltip="Link: https://www.seeedstudio.com/fusion_pcb.html" w:history="1">
        <w:r>
          <w:rPr>
            <w:rStyle w:val="Hyperlink"/>
            <w:rFonts w:ascii="inherit" w:hAnsi="inherit"/>
            <w:color w:val="34495E"/>
            <w:bdr w:val="none" w:sz="0" w:space="0" w:color="auto" w:frame="1"/>
          </w:rPr>
          <w:t>Seeed Fusion PCB order page</w:t>
        </w:r>
      </w:hyperlink>
      <w:r>
        <w:rPr>
          <w:rFonts w:ascii="inherit" w:hAnsi="inherit"/>
          <w:bdr w:val="none" w:sz="0" w:space="0" w:color="auto" w:frame="1"/>
        </w:rPr>
        <w:t>. </w:t>
      </w:r>
      <w:r>
        <w:rPr>
          <w:rFonts w:ascii="inherit" w:hAnsi="inherit"/>
        </w:rPr>
        <w:t>We recommend that you give the files a quick check using the online Gerber Viewer before confirming the order.</w:t>
      </w:r>
    </w:p>
    <w:p w:rsidR="00CE7924" w:rsidRDefault="00CE7924" w:rsidP="00726908">
      <w:pPr>
        <w:pStyle w:val="NormalWeb"/>
        <w:spacing w:before="336" w:beforeAutospacing="0" w:after="336" w:afterAutospacing="0" w:line="336" w:lineRule="atLeast"/>
        <w:jc w:val="center"/>
        <w:textAlignment w:val="baseline"/>
        <w:rPr>
          <w:rFonts w:ascii="inherit" w:hAnsi="inherit"/>
          <w:bdr w:val="none" w:sz="0" w:space="0" w:color="auto" w:frame="1"/>
        </w:rPr>
      </w:pPr>
      <w:r>
        <w:rPr>
          <w:rFonts w:ascii="inherit" w:hAnsi="inherit"/>
          <w:noProof/>
          <w:bdr w:val="none" w:sz="0" w:space="0" w:color="auto" w:frame="1"/>
        </w:rPr>
        <w:lastRenderedPageBreak/>
        <w:drawing>
          <wp:inline distT="0" distB="0" distL="0" distR="0">
            <wp:extent cx="2281665" cy="1767385"/>
            <wp:effectExtent l="0" t="0" r="4445" b="4445"/>
            <wp:docPr id="8" name="Picture 8" descr="https://seeed.uservoice.com/assets/192824941/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eeed.uservoice.com/assets/192824941/K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84105" cy="1769275"/>
                    </a:xfrm>
                    <a:prstGeom prst="rect">
                      <a:avLst/>
                    </a:prstGeom>
                    <a:noFill/>
                    <a:ln>
                      <a:noFill/>
                    </a:ln>
                  </pic:spPr>
                </pic:pic>
              </a:graphicData>
            </a:graphic>
          </wp:inline>
        </w:drawing>
      </w:r>
      <w:r>
        <w:rPr>
          <w:rFonts w:ascii="inherit" w:hAnsi="inherit"/>
          <w:noProof/>
          <w:bdr w:val="none" w:sz="0" w:space="0" w:color="auto" w:frame="1"/>
        </w:rPr>
        <w:drawing>
          <wp:inline distT="0" distB="0" distL="0" distR="0">
            <wp:extent cx="10248900" cy="5476875"/>
            <wp:effectExtent l="0" t="0" r="0" b="9525"/>
            <wp:docPr id="7" name="Picture 7" descr="https://seeed.uservoice.com/assets/192825079/K6%20-%20Order%20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eeed.uservoice.com/assets/192825079/K6%20-%20Order%20p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248900" cy="5476875"/>
                    </a:xfrm>
                    <a:prstGeom prst="rect">
                      <a:avLst/>
                    </a:prstGeom>
                    <a:noFill/>
                    <a:ln>
                      <a:noFill/>
                    </a:ln>
                  </pic:spPr>
                </pic:pic>
              </a:graphicData>
            </a:graphic>
          </wp:inline>
        </w:drawing>
      </w:r>
      <w:r>
        <w:rPr>
          <w:rFonts w:ascii="inherit" w:hAnsi="inherit"/>
          <w:bdr w:val="none" w:sz="0" w:space="0" w:color="auto" w:frame="1"/>
        </w:rPr>
        <w:br/>
      </w:r>
    </w:p>
    <w:p w:rsidR="00CE7924" w:rsidRDefault="00CE7924" w:rsidP="00CE7924">
      <w:pPr>
        <w:spacing w:line="336" w:lineRule="atLeast"/>
        <w:textAlignment w:val="baseline"/>
        <w:rPr>
          <w:rFonts w:ascii="inherit" w:hAnsi="inherit"/>
          <w:bdr w:val="none" w:sz="0" w:space="0" w:color="auto" w:frame="1"/>
        </w:rPr>
      </w:pPr>
      <w:r>
        <w:rPr>
          <w:rFonts w:ascii="inherit" w:hAnsi="inherit"/>
          <w:bdr w:val="none" w:sz="0" w:space="0" w:color="auto" w:frame="1"/>
        </w:rPr>
        <w:br/>
      </w:r>
    </w:p>
    <w:p w:rsidR="00CE7924" w:rsidRDefault="00CE7924" w:rsidP="00CE7924">
      <w:pPr>
        <w:spacing w:line="336" w:lineRule="atLeast"/>
        <w:textAlignment w:val="baseline"/>
        <w:rPr>
          <w:rFonts w:ascii="inherit" w:hAnsi="inherit"/>
          <w:bdr w:val="none" w:sz="0" w:space="0" w:color="auto" w:frame="1"/>
        </w:rPr>
      </w:pPr>
      <w:r>
        <w:rPr>
          <w:rFonts w:ascii="inherit" w:hAnsi="inherit"/>
          <w:b/>
          <w:bCs/>
          <w:bdr w:val="none" w:sz="0" w:space="0" w:color="auto" w:frame="1"/>
        </w:rPr>
        <w:t>Common Mistakes and Problems:</w:t>
      </w:r>
    </w:p>
    <w:p w:rsidR="00CE7924" w:rsidRDefault="00CE7924" w:rsidP="00CE7924">
      <w:pPr>
        <w:spacing w:line="336" w:lineRule="atLeast"/>
        <w:textAlignment w:val="baseline"/>
        <w:rPr>
          <w:rFonts w:ascii="inherit" w:hAnsi="inherit"/>
          <w:bdr w:val="none" w:sz="0" w:space="0" w:color="auto" w:frame="1"/>
        </w:rPr>
      </w:pPr>
      <w:r>
        <w:rPr>
          <w:rFonts w:ascii="inherit" w:hAnsi="inherit"/>
          <w:b/>
          <w:bCs/>
          <w:bdr w:val="none" w:sz="0" w:space="0" w:color="auto" w:frame="1"/>
        </w:rPr>
        <w:lastRenderedPageBreak/>
        <w:t>-</w:t>
      </w:r>
      <w:r>
        <w:rPr>
          <w:rFonts w:ascii="inherit" w:hAnsi="inherit"/>
          <w:bdr w:val="none" w:sz="0" w:space="0" w:color="auto" w:frame="1"/>
        </w:rPr>
        <w:t> </w:t>
      </w:r>
      <w:r>
        <w:rPr>
          <w:rFonts w:ascii="inherit" w:hAnsi="inherit"/>
          <w:b/>
          <w:bCs/>
          <w:bdr w:val="none" w:sz="0" w:space="0" w:color="auto" w:frame="1"/>
        </w:rPr>
        <w:t>Incorrect Format:</w:t>
      </w:r>
      <w:r>
        <w:rPr>
          <w:rFonts w:ascii="inherit" w:hAnsi="inherit"/>
          <w:bdr w:val="none" w:sz="0" w:space="0" w:color="auto" w:frame="1"/>
        </w:rPr>
        <w:t> We prefer the Gerber files to be in RS-274x format over X2 since all our equipment are compatible with RS-274x. However, in standard versions of KiCad, it is not obvious whether the files are being exported in X2 or RS-274x format. In the </w:t>
      </w:r>
      <w:r>
        <w:rPr>
          <w:rFonts w:ascii="inherit" w:hAnsi="inherit"/>
          <w:i/>
          <w:iCs/>
          <w:bdr w:val="none" w:sz="0" w:space="0" w:color="auto" w:frame="1"/>
        </w:rPr>
        <w:t>Plot</w:t>
      </w:r>
      <w:r>
        <w:rPr>
          <w:rFonts w:ascii="inherit" w:hAnsi="inherit"/>
          <w:bdr w:val="none" w:sz="0" w:space="0" w:color="auto" w:frame="1"/>
        </w:rPr>
        <w:t> window, by selecting </w:t>
      </w:r>
      <w:r>
        <w:rPr>
          <w:rFonts w:ascii="inherit" w:hAnsi="inherit"/>
          <w:i/>
          <w:iCs/>
          <w:bdr w:val="none" w:sz="0" w:space="0" w:color="auto" w:frame="1"/>
        </w:rPr>
        <w:t>Include extended attributes</w:t>
      </w:r>
      <w:r>
        <w:rPr>
          <w:rFonts w:ascii="inherit" w:hAnsi="inherit"/>
          <w:bdr w:val="none" w:sz="0" w:space="0" w:color="auto" w:frame="1"/>
        </w:rPr>
        <w:t>, this converts the files into X2 format and cannot be imported into our standard CAM software. Please ensure you </w:t>
      </w:r>
      <w:r>
        <w:rPr>
          <w:rFonts w:ascii="inherit" w:hAnsi="inherit"/>
          <w:b/>
          <w:bCs/>
          <w:bdr w:val="none" w:sz="0" w:space="0" w:color="auto" w:frame="1"/>
        </w:rPr>
        <w:t>do not</w:t>
      </w:r>
      <w:r>
        <w:rPr>
          <w:rFonts w:ascii="inherit" w:hAnsi="inherit"/>
          <w:bdr w:val="none" w:sz="0" w:space="0" w:color="auto" w:frame="1"/>
        </w:rPr>
        <w:t> select this option.</w:t>
      </w:r>
    </w:p>
    <w:p w:rsidR="00CE7924" w:rsidRDefault="00CE7924" w:rsidP="00CE7924">
      <w:pPr>
        <w:pStyle w:val="NormalWeb"/>
        <w:spacing w:before="336" w:beforeAutospacing="0" w:after="336" w:afterAutospacing="0" w:line="336" w:lineRule="atLeast"/>
        <w:jc w:val="center"/>
        <w:textAlignment w:val="baseline"/>
        <w:rPr>
          <w:rFonts w:ascii="inherit" w:hAnsi="inherit"/>
          <w:bdr w:val="none" w:sz="0" w:space="0" w:color="auto" w:frame="1"/>
        </w:rPr>
      </w:pPr>
      <w:r>
        <w:rPr>
          <w:rFonts w:ascii="inherit" w:hAnsi="inherit"/>
          <w:noProof/>
          <w:bdr w:val="none" w:sz="0" w:space="0" w:color="auto" w:frame="1"/>
        </w:rPr>
        <w:drawing>
          <wp:inline distT="0" distB="0" distL="0" distR="0">
            <wp:extent cx="3695700" cy="1809750"/>
            <wp:effectExtent l="0" t="0" r="0" b="0"/>
            <wp:docPr id="6" name="Picture 6" descr="https://seeed.uservoice.com/assets/192825145/K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eeed.uservoice.com/assets/192825145/K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95700" cy="1809750"/>
                    </a:xfrm>
                    <a:prstGeom prst="rect">
                      <a:avLst/>
                    </a:prstGeom>
                    <a:noFill/>
                    <a:ln>
                      <a:noFill/>
                    </a:ln>
                  </pic:spPr>
                </pic:pic>
              </a:graphicData>
            </a:graphic>
          </wp:inline>
        </w:drawing>
      </w:r>
      <w:r>
        <w:rPr>
          <w:rFonts w:ascii="inherit" w:hAnsi="inherit"/>
          <w:bdr w:val="none" w:sz="0" w:space="0" w:color="auto" w:frame="1"/>
        </w:rPr>
        <w:t> </w:t>
      </w:r>
    </w:p>
    <w:p w:rsidR="00CE7924" w:rsidRDefault="00CE7924" w:rsidP="00CE7924">
      <w:pPr>
        <w:spacing w:line="336" w:lineRule="atLeast"/>
        <w:textAlignment w:val="baseline"/>
        <w:rPr>
          <w:rFonts w:ascii="inherit" w:hAnsi="inherit"/>
          <w:bdr w:val="none" w:sz="0" w:space="0" w:color="auto" w:frame="1"/>
        </w:rPr>
      </w:pPr>
      <w:r>
        <w:rPr>
          <w:rFonts w:ascii="inherit" w:hAnsi="inherit"/>
          <w:bdr w:val="none" w:sz="0" w:space="0" w:color="auto" w:frame="1"/>
        </w:rPr>
        <w:t>In some versions of KiCad, this is mentioned but please ensure that </w:t>
      </w:r>
      <w:r>
        <w:rPr>
          <w:rFonts w:ascii="inherit" w:hAnsi="inherit"/>
          <w:b/>
          <w:bCs/>
          <w:bdr w:val="none" w:sz="0" w:space="0" w:color="auto" w:frame="1"/>
        </w:rPr>
        <w:t>all</w:t>
      </w:r>
      <w:r>
        <w:rPr>
          <w:rFonts w:ascii="inherit" w:hAnsi="inherit"/>
          <w:bdr w:val="none" w:sz="0" w:space="0" w:color="auto" w:frame="1"/>
        </w:rPr>
        <w:t> X2 options are unchecked.</w:t>
      </w:r>
    </w:p>
    <w:p w:rsidR="00CE7924" w:rsidRDefault="00CE7924" w:rsidP="00CE7924">
      <w:pPr>
        <w:pStyle w:val="NormalWeb"/>
        <w:spacing w:before="336" w:beforeAutospacing="0" w:after="336" w:afterAutospacing="0" w:line="336" w:lineRule="atLeast"/>
        <w:jc w:val="center"/>
        <w:textAlignment w:val="baseline"/>
        <w:rPr>
          <w:rFonts w:ascii="inherit" w:hAnsi="inherit"/>
          <w:bdr w:val="none" w:sz="0" w:space="0" w:color="auto" w:frame="1"/>
        </w:rPr>
      </w:pPr>
      <w:r>
        <w:rPr>
          <w:rFonts w:ascii="inherit" w:hAnsi="inherit"/>
          <w:noProof/>
          <w:bdr w:val="none" w:sz="0" w:space="0" w:color="auto" w:frame="1"/>
        </w:rPr>
        <w:drawing>
          <wp:inline distT="0" distB="0" distL="0" distR="0">
            <wp:extent cx="3381375" cy="1876425"/>
            <wp:effectExtent l="0" t="0" r="9525" b="9525"/>
            <wp:docPr id="5" name="Picture 5" descr="https://seeed.uservoice.com/assets/192825343/K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eeed.uservoice.com/assets/192825343/K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81375" cy="1876425"/>
                    </a:xfrm>
                    <a:prstGeom prst="rect">
                      <a:avLst/>
                    </a:prstGeom>
                    <a:noFill/>
                    <a:ln>
                      <a:noFill/>
                    </a:ln>
                  </pic:spPr>
                </pic:pic>
              </a:graphicData>
            </a:graphic>
          </wp:inline>
        </w:drawing>
      </w:r>
    </w:p>
    <w:p w:rsidR="00CE7924" w:rsidRPr="00726908" w:rsidRDefault="00CE7924" w:rsidP="00CE7924">
      <w:pPr>
        <w:spacing w:line="336" w:lineRule="atLeast"/>
        <w:textAlignment w:val="baseline"/>
        <w:rPr>
          <w:rFonts w:ascii="inherit" w:hAnsi="inherit"/>
          <w:bdr w:val="none" w:sz="0" w:space="0" w:color="auto" w:frame="1"/>
        </w:rPr>
      </w:pPr>
      <w:r>
        <w:rPr>
          <w:rFonts w:ascii="inherit" w:hAnsi="inherit"/>
          <w:b/>
          <w:bCs/>
          <w:bdr w:val="none" w:sz="0" w:space="0" w:color="auto" w:frame="1"/>
        </w:rPr>
        <w:t>- Missing mechanical holes: </w:t>
      </w:r>
      <w:r>
        <w:rPr>
          <w:rFonts w:ascii="inherit" w:hAnsi="inherit"/>
          <w:bdr w:val="none" w:sz="0" w:space="0" w:color="auto" w:frame="1"/>
        </w:rPr>
        <w:t>Since KiCad has the option to export the plated and non-plated drill holes separately, it is easy to forget to include them both in the archive. If the PTH drill file is missing, this is easy to catch. But if the NPTH drill file for the mechanical holes is missing, it can be easy to overlook. To avoid this issue we suggest selecting the </w:t>
      </w:r>
      <w:r>
        <w:rPr>
          <w:rFonts w:ascii="inherit" w:hAnsi="inherit"/>
          <w:i/>
          <w:iCs/>
          <w:bdr w:val="none" w:sz="0" w:space="0" w:color="auto" w:frame="1"/>
        </w:rPr>
        <w:t>Merge PTH and NPTH holes into one file</w:t>
      </w:r>
      <w:r>
        <w:rPr>
          <w:rFonts w:ascii="inherit" w:hAnsi="inherit"/>
          <w:bdr w:val="none" w:sz="0" w:space="0" w:color="auto" w:frame="1"/>
        </w:rPr>
        <w:t> option.</w:t>
      </w:r>
    </w:p>
    <w:p w:rsidR="00CE7924" w:rsidRDefault="00CE7924" w:rsidP="00CE7924">
      <w:pPr>
        <w:spacing w:line="336" w:lineRule="atLeast"/>
        <w:textAlignment w:val="baseline"/>
        <w:rPr>
          <w:rFonts w:ascii="inherit" w:hAnsi="inherit"/>
        </w:rPr>
      </w:pPr>
      <w:r>
        <w:rPr>
          <w:rFonts w:ascii="inherit" w:hAnsi="inherit"/>
          <w:b/>
          <w:bCs/>
          <w:bdr w:val="none" w:sz="0" w:space="0" w:color="auto" w:frame="1"/>
        </w:rPr>
        <w:t>- Drill holes do not match the rest of the layers in the Seeed Fusion Online Gerber Viewer: </w:t>
      </w:r>
      <w:r>
        <w:rPr>
          <w:rFonts w:ascii="inherit" w:hAnsi="inherit"/>
        </w:rPr>
        <w:t>If the drill holes appear bunched up in one corner or are much larger than the other layers then this is likely caused by a mismatch in the drill file and Gerber file units. 99% of the time this will not affect our CAM engineers's ability to view the files correctly when sent for manufacture - they will change the units manually until they fit the Gerber files but the Online Gerber Viewer cannot do this. If you are experiencing this problem, changing the Zeroes Format during Drill File Generation will likely fix the problem. Decimal format is recommended for most cases.</w:t>
      </w:r>
    </w:p>
    <w:p w:rsidR="00CE7924" w:rsidRDefault="00CE7924" w:rsidP="00726908">
      <w:pPr>
        <w:spacing w:line="336" w:lineRule="atLeast"/>
        <w:textAlignment w:val="baseline"/>
        <w:rPr>
          <w:rFonts w:ascii="inherit" w:hAnsi="inherit"/>
          <w:i/>
          <w:iCs/>
          <w:bdr w:val="none" w:sz="0" w:space="0" w:color="auto" w:frame="1"/>
        </w:rPr>
      </w:pPr>
      <w:r>
        <w:rPr>
          <w:rFonts w:ascii="inherit" w:hAnsi="inherit"/>
          <w:i/>
          <w:iCs/>
          <w:bdr w:val="none" w:sz="0" w:space="0" w:color="auto" w:frame="1"/>
        </w:rPr>
        <w:t>Last Modified 2018/10/31</w:t>
      </w:r>
    </w:p>
    <w:p w:rsidR="008C6429" w:rsidRDefault="008C6429" w:rsidP="00726908">
      <w:pPr>
        <w:spacing w:line="336" w:lineRule="atLeast"/>
        <w:textAlignment w:val="baseline"/>
        <w:rPr>
          <w:rFonts w:ascii="inherit" w:hAnsi="inherit"/>
          <w:i/>
          <w:iCs/>
          <w:bdr w:val="none" w:sz="0" w:space="0" w:color="auto" w:frame="1"/>
        </w:rPr>
      </w:pPr>
    </w:p>
    <w:p w:rsidR="008C6429" w:rsidRPr="00726908" w:rsidRDefault="008C6429" w:rsidP="00726908">
      <w:pPr>
        <w:spacing w:line="336" w:lineRule="atLeast"/>
        <w:textAlignment w:val="baseline"/>
        <w:rPr>
          <w:rFonts w:ascii="inherit" w:hAnsi="inherit"/>
        </w:rPr>
      </w:pPr>
      <w:r w:rsidRPr="008C6429">
        <w:rPr>
          <w:rFonts w:ascii="inherit" w:hAnsi="inherit"/>
        </w:rPr>
        <w:t>gm1/gml/gko extensions for board outline file</w:t>
      </w:r>
      <w:bookmarkStart w:id="0" w:name="_GoBack"/>
      <w:bookmarkEnd w:id="0"/>
    </w:p>
    <w:sectPr w:rsidR="008C6429" w:rsidRPr="007269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40B3" w:rsidRDefault="009640B3" w:rsidP="009640B3">
      <w:pPr>
        <w:spacing w:after="0" w:line="240" w:lineRule="auto"/>
      </w:pPr>
      <w:r>
        <w:separator/>
      </w:r>
    </w:p>
  </w:endnote>
  <w:endnote w:type="continuationSeparator" w:id="0">
    <w:p w:rsidR="009640B3" w:rsidRDefault="009640B3" w:rsidP="00964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02FF" w:usb1="4000001F" w:usb2="08000029"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40B3" w:rsidRDefault="009640B3" w:rsidP="009640B3">
      <w:pPr>
        <w:spacing w:after="0" w:line="240" w:lineRule="auto"/>
      </w:pPr>
      <w:r>
        <w:separator/>
      </w:r>
    </w:p>
  </w:footnote>
  <w:footnote w:type="continuationSeparator" w:id="0">
    <w:p w:rsidR="009640B3" w:rsidRDefault="009640B3" w:rsidP="009640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E13719"/>
    <w:multiLevelType w:val="multilevel"/>
    <w:tmpl w:val="0A629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6F0C11"/>
    <w:multiLevelType w:val="multilevel"/>
    <w:tmpl w:val="4510EE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0B3"/>
    <w:rsid w:val="00111D46"/>
    <w:rsid w:val="00162B0F"/>
    <w:rsid w:val="004E4613"/>
    <w:rsid w:val="006524C9"/>
    <w:rsid w:val="00726908"/>
    <w:rsid w:val="00853389"/>
    <w:rsid w:val="008C6429"/>
    <w:rsid w:val="009640B3"/>
    <w:rsid w:val="009A19D9"/>
    <w:rsid w:val="00A73EA9"/>
    <w:rsid w:val="00AF505B"/>
    <w:rsid w:val="00BB1CC5"/>
    <w:rsid w:val="00CE7924"/>
    <w:rsid w:val="00E52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F608CA-2D7E-4B21-AC06-F13608C4E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E79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40B3"/>
    <w:rPr>
      <w:color w:val="0000FF"/>
      <w:u w:val="single"/>
    </w:rPr>
  </w:style>
  <w:style w:type="paragraph" w:styleId="Header">
    <w:name w:val="header"/>
    <w:basedOn w:val="Normal"/>
    <w:link w:val="HeaderChar"/>
    <w:uiPriority w:val="99"/>
    <w:unhideWhenUsed/>
    <w:rsid w:val="009640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0B3"/>
  </w:style>
  <w:style w:type="paragraph" w:styleId="Footer">
    <w:name w:val="footer"/>
    <w:basedOn w:val="Normal"/>
    <w:link w:val="FooterChar"/>
    <w:uiPriority w:val="99"/>
    <w:unhideWhenUsed/>
    <w:rsid w:val="009640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0B3"/>
  </w:style>
  <w:style w:type="character" w:customStyle="1" w:styleId="title-block">
    <w:name w:val="title-block"/>
    <w:basedOn w:val="DefaultParagraphFont"/>
    <w:rsid w:val="009640B3"/>
  </w:style>
  <w:style w:type="paragraph" w:customStyle="1" w:styleId="1qeiagb0cpwnlhdf9xsijm">
    <w:name w:val="_1qeiagb0cpwnlhdf9xsijm"/>
    <w:basedOn w:val="Normal"/>
    <w:rsid w:val="006524C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9A19D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adge">
    <w:name w:val="badge"/>
    <w:basedOn w:val="DefaultParagraphFont"/>
    <w:rsid w:val="00853389"/>
  </w:style>
  <w:style w:type="character" w:customStyle="1" w:styleId="Heading1Char">
    <w:name w:val="Heading 1 Char"/>
    <w:basedOn w:val="DefaultParagraphFont"/>
    <w:link w:val="Heading1"/>
    <w:uiPriority w:val="9"/>
    <w:rsid w:val="00CE7924"/>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136092">
      <w:bodyDiv w:val="1"/>
      <w:marLeft w:val="0"/>
      <w:marRight w:val="0"/>
      <w:marTop w:val="0"/>
      <w:marBottom w:val="0"/>
      <w:divBdr>
        <w:top w:val="none" w:sz="0" w:space="0" w:color="auto"/>
        <w:left w:val="none" w:sz="0" w:space="0" w:color="auto"/>
        <w:bottom w:val="none" w:sz="0" w:space="0" w:color="auto"/>
        <w:right w:val="none" w:sz="0" w:space="0" w:color="auto"/>
      </w:divBdr>
    </w:div>
    <w:div w:id="278217843">
      <w:bodyDiv w:val="1"/>
      <w:marLeft w:val="0"/>
      <w:marRight w:val="0"/>
      <w:marTop w:val="0"/>
      <w:marBottom w:val="0"/>
      <w:divBdr>
        <w:top w:val="none" w:sz="0" w:space="0" w:color="auto"/>
        <w:left w:val="none" w:sz="0" w:space="0" w:color="auto"/>
        <w:bottom w:val="none" w:sz="0" w:space="0" w:color="auto"/>
        <w:right w:val="none" w:sz="0" w:space="0" w:color="auto"/>
      </w:divBdr>
    </w:div>
    <w:div w:id="337119306">
      <w:bodyDiv w:val="1"/>
      <w:marLeft w:val="0"/>
      <w:marRight w:val="0"/>
      <w:marTop w:val="0"/>
      <w:marBottom w:val="0"/>
      <w:divBdr>
        <w:top w:val="none" w:sz="0" w:space="0" w:color="auto"/>
        <w:left w:val="none" w:sz="0" w:space="0" w:color="auto"/>
        <w:bottom w:val="none" w:sz="0" w:space="0" w:color="auto"/>
        <w:right w:val="none" w:sz="0" w:space="0" w:color="auto"/>
      </w:divBdr>
    </w:div>
    <w:div w:id="339359773">
      <w:bodyDiv w:val="1"/>
      <w:marLeft w:val="0"/>
      <w:marRight w:val="0"/>
      <w:marTop w:val="0"/>
      <w:marBottom w:val="0"/>
      <w:divBdr>
        <w:top w:val="none" w:sz="0" w:space="0" w:color="auto"/>
        <w:left w:val="none" w:sz="0" w:space="0" w:color="auto"/>
        <w:bottom w:val="none" w:sz="0" w:space="0" w:color="auto"/>
        <w:right w:val="none" w:sz="0" w:space="0" w:color="auto"/>
      </w:divBdr>
    </w:div>
    <w:div w:id="412506770">
      <w:bodyDiv w:val="1"/>
      <w:marLeft w:val="0"/>
      <w:marRight w:val="0"/>
      <w:marTop w:val="0"/>
      <w:marBottom w:val="0"/>
      <w:divBdr>
        <w:top w:val="none" w:sz="0" w:space="0" w:color="auto"/>
        <w:left w:val="none" w:sz="0" w:space="0" w:color="auto"/>
        <w:bottom w:val="none" w:sz="0" w:space="0" w:color="auto"/>
        <w:right w:val="none" w:sz="0" w:space="0" w:color="auto"/>
      </w:divBdr>
    </w:div>
    <w:div w:id="587466329">
      <w:bodyDiv w:val="1"/>
      <w:marLeft w:val="0"/>
      <w:marRight w:val="0"/>
      <w:marTop w:val="0"/>
      <w:marBottom w:val="0"/>
      <w:divBdr>
        <w:top w:val="none" w:sz="0" w:space="0" w:color="auto"/>
        <w:left w:val="none" w:sz="0" w:space="0" w:color="auto"/>
        <w:bottom w:val="none" w:sz="0" w:space="0" w:color="auto"/>
        <w:right w:val="none" w:sz="0" w:space="0" w:color="auto"/>
      </w:divBdr>
    </w:div>
    <w:div w:id="644698940">
      <w:bodyDiv w:val="1"/>
      <w:marLeft w:val="0"/>
      <w:marRight w:val="0"/>
      <w:marTop w:val="0"/>
      <w:marBottom w:val="0"/>
      <w:divBdr>
        <w:top w:val="none" w:sz="0" w:space="0" w:color="auto"/>
        <w:left w:val="none" w:sz="0" w:space="0" w:color="auto"/>
        <w:bottom w:val="none" w:sz="0" w:space="0" w:color="auto"/>
        <w:right w:val="none" w:sz="0" w:space="0" w:color="auto"/>
      </w:divBdr>
    </w:div>
    <w:div w:id="655494938">
      <w:bodyDiv w:val="1"/>
      <w:marLeft w:val="0"/>
      <w:marRight w:val="0"/>
      <w:marTop w:val="0"/>
      <w:marBottom w:val="0"/>
      <w:divBdr>
        <w:top w:val="none" w:sz="0" w:space="0" w:color="auto"/>
        <w:left w:val="none" w:sz="0" w:space="0" w:color="auto"/>
        <w:bottom w:val="none" w:sz="0" w:space="0" w:color="auto"/>
        <w:right w:val="none" w:sz="0" w:space="0" w:color="auto"/>
      </w:divBdr>
      <w:divsChild>
        <w:div w:id="1298103254">
          <w:marLeft w:val="0"/>
          <w:marRight w:val="0"/>
          <w:marTop w:val="0"/>
          <w:marBottom w:val="0"/>
          <w:divBdr>
            <w:top w:val="none" w:sz="0" w:space="0" w:color="auto"/>
            <w:left w:val="none" w:sz="0" w:space="0" w:color="auto"/>
            <w:bottom w:val="none" w:sz="0" w:space="0" w:color="auto"/>
            <w:right w:val="none" w:sz="0" w:space="0" w:color="auto"/>
          </w:divBdr>
          <w:divsChild>
            <w:div w:id="409232750">
              <w:marLeft w:val="0"/>
              <w:marRight w:val="0"/>
              <w:marTop w:val="0"/>
              <w:marBottom w:val="0"/>
              <w:divBdr>
                <w:top w:val="none" w:sz="0" w:space="0" w:color="auto"/>
                <w:left w:val="none" w:sz="0" w:space="0" w:color="auto"/>
                <w:bottom w:val="none" w:sz="0" w:space="0" w:color="auto"/>
                <w:right w:val="none" w:sz="0" w:space="0" w:color="auto"/>
              </w:divBdr>
              <w:divsChild>
                <w:div w:id="1536194909">
                  <w:marLeft w:val="0"/>
                  <w:marRight w:val="0"/>
                  <w:marTop w:val="0"/>
                  <w:marBottom w:val="0"/>
                  <w:divBdr>
                    <w:top w:val="none" w:sz="0" w:space="0" w:color="auto"/>
                    <w:left w:val="none" w:sz="0" w:space="0" w:color="auto"/>
                    <w:bottom w:val="none" w:sz="0" w:space="0" w:color="auto"/>
                    <w:right w:val="none" w:sz="0" w:space="0" w:color="auto"/>
                  </w:divBdr>
                  <w:divsChild>
                    <w:div w:id="1642298866">
                      <w:marLeft w:val="-345"/>
                      <w:marRight w:val="0"/>
                      <w:marTop w:val="240"/>
                      <w:marBottom w:val="0"/>
                      <w:divBdr>
                        <w:top w:val="none" w:sz="0" w:space="0" w:color="auto"/>
                        <w:left w:val="none" w:sz="0" w:space="0" w:color="auto"/>
                        <w:bottom w:val="none" w:sz="0" w:space="0" w:color="auto"/>
                        <w:right w:val="none" w:sz="0" w:space="0" w:color="auto"/>
                      </w:divBdr>
                      <w:divsChild>
                        <w:div w:id="1439982925">
                          <w:marLeft w:val="120"/>
                          <w:marRight w:val="0"/>
                          <w:marTop w:val="0"/>
                          <w:marBottom w:val="0"/>
                          <w:divBdr>
                            <w:top w:val="none" w:sz="0" w:space="0" w:color="auto"/>
                            <w:left w:val="none" w:sz="0" w:space="0" w:color="auto"/>
                            <w:bottom w:val="none" w:sz="0" w:space="0" w:color="auto"/>
                            <w:right w:val="none" w:sz="0" w:space="0" w:color="auto"/>
                          </w:divBdr>
                          <w:divsChild>
                            <w:div w:id="2098138609">
                              <w:marLeft w:val="0"/>
                              <w:marRight w:val="0"/>
                              <w:marTop w:val="0"/>
                              <w:marBottom w:val="0"/>
                              <w:divBdr>
                                <w:top w:val="none" w:sz="0" w:space="0" w:color="auto"/>
                                <w:left w:val="none" w:sz="0" w:space="0" w:color="auto"/>
                                <w:bottom w:val="none" w:sz="0" w:space="0" w:color="auto"/>
                                <w:right w:val="none" w:sz="0" w:space="0" w:color="auto"/>
                              </w:divBdr>
                              <w:divsChild>
                                <w:div w:id="8415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192062">
      <w:bodyDiv w:val="1"/>
      <w:marLeft w:val="0"/>
      <w:marRight w:val="0"/>
      <w:marTop w:val="0"/>
      <w:marBottom w:val="0"/>
      <w:divBdr>
        <w:top w:val="none" w:sz="0" w:space="0" w:color="auto"/>
        <w:left w:val="none" w:sz="0" w:space="0" w:color="auto"/>
        <w:bottom w:val="none" w:sz="0" w:space="0" w:color="auto"/>
        <w:right w:val="none" w:sz="0" w:space="0" w:color="auto"/>
      </w:divBdr>
    </w:div>
    <w:div w:id="722212101">
      <w:bodyDiv w:val="1"/>
      <w:marLeft w:val="0"/>
      <w:marRight w:val="0"/>
      <w:marTop w:val="0"/>
      <w:marBottom w:val="0"/>
      <w:divBdr>
        <w:top w:val="none" w:sz="0" w:space="0" w:color="auto"/>
        <w:left w:val="none" w:sz="0" w:space="0" w:color="auto"/>
        <w:bottom w:val="none" w:sz="0" w:space="0" w:color="auto"/>
        <w:right w:val="none" w:sz="0" w:space="0" w:color="auto"/>
      </w:divBdr>
    </w:div>
    <w:div w:id="951546834">
      <w:bodyDiv w:val="1"/>
      <w:marLeft w:val="0"/>
      <w:marRight w:val="0"/>
      <w:marTop w:val="0"/>
      <w:marBottom w:val="0"/>
      <w:divBdr>
        <w:top w:val="none" w:sz="0" w:space="0" w:color="auto"/>
        <w:left w:val="none" w:sz="0" w:space="0" w:color="auto"/>
        <w:bottom w:val="none" w:sz="0" w:space="0" w:color="auto"/>
        <w:right w:val="none" w:sz="0" w:space="0" w:color="auto"/>
      </w:divBdr>
    </w:div>
    <w:div w:id="1035739978">
      <w:bodyDiv w:val="1"/>
      <w:marLeft w:val="0"/>
      <w:marRight w:val="0"/>
      <w:marTop w:val="0"/>
      <w:marBottom w:val="0"/>
      <w:divBdr>
        <w:top w:val="none" w:sz="0" w:space="0" w:color="auto"/>
        <w:left w:val="none" w:sz="0" w:space="0" w:color="auto"/>
        <w:bottom w:val="none" w:sz="0" w:space="0" w:color="auto"/>
        <w:right w:val="none" w:sz="0" w:space="0" w:color="auto"/>
      </w:divBdr>
    </w:div>
    <w:div w:id="1220632669">
      <w:bodyDiv w:val="1"/>
      <w:marLeft w:val="0"/>
      <w:marRight w:val="0"/>
      <w:marTop w:val="0"/>
      <w:marBottom w:val="0"/>
      <w:divBdr>
        <w:top w:val="none" w:sz="0" w:space="0" w:color="auto"/>
        <w:left w:val="none" w:sz="0" w:space="0" w:color="auto"/>
        <w:bottom w:val="none" w:sz="0" w:space="0" w:color="auto"/>
        <w:right w:val="none" w:sz="0" w:space="0" w:color="auto"/>
      </w:divBdr>
    </w:div>
    <w:div w:id="1483353769">
      <w:bodyDiv w:val="1"/>
      <w:marLeft w:val="0"/>
      <w:marRight w:val="0"/>
      <w:marTop w:val="0"/>
      <w:marBottom w:val="0"/>
      <w:divBdr>
        <w:top w:val="none" w:sz="0" w:space="0" w:color="auto"/>
        <w:left w:val="none" w:sz="0" w:space="0" w:color="auto"/>
        <w:bottom w:val="none" w:sz="0" w:space="0" w:color="auto"/>
        <w:right w:val="none" w:sz="0" w:space="0" w:color="auto"/>
      </w:divBdr>
    </w:div>
    <w:div w:id="1593467362">
      <w:bodyDiv w:val="1"/>
      <w:marLeft w:val="0"/>
      <w:marRight w:val="0"/>
      <w:marTop w:val="0"/>
      <w:marBottom w:val="0"/>
      <w:divBdr>
        <w:top w:val="none" w:sz="0" w:space="0" w:color="auto"/>
        <w:left w:val="none" w:sz="0" w:space="0" w:color="auto"/>
        <w:bottom w:val="none" w:sz="0" w:space="0" w:color="auto"/>
        <w:right w:val="none" w:sz="0" w:space="0" w:color="auto"/>
      </w:divBdr>
    </w:div>
    <w:div w:id="1652249231">
      <w:bodyDiv w:val="1"/>
      <w:marLeft w:val="0"/>
      <w:marRight w:val="0"/>
      <w:marTop w:val="0"/>
      <w:marBottom w:val="0"/>
      <w:divBdr>
        <w:top w:val="none" w:sz="0" w:space="0" w:color="auto"/>
        <w:left w:val="none" w:sz="0" w:space="0" w:color="auto"/>
        <w:bottom w:val="none" w:sz="0" w:space="0" w:color="auto"/>
        <w:right w:val="none" w:sz="0" w:space="0" w:color="auto"/>
      </w:divBdr>
    </w:div>
    <w:div w:id="1666741341">
      <w:bodyDiv w:val="1"/>
      <w:marLeft w:val="0"/>
      <w:marRight w:val="0"/>
      <w:marTop w:val="0"/>
      <w:marBottom w:val="0"/>
      <w:divBdr>
        <w:top w:val="none" w:sz="0" w:space="0" w:color="auto"/>
        <w:left w:val="none" w:sz="0" w:space="0" w:color="auto"/>
        <w:bottom w:val="none" w:sz="0" w:space="0" w:color="auto"/>
        <w:right w:val="none" w:sz="0" w:space="0" w:color="auto"/>
      </w:divBdr>
      <w:divsChild>
        <w:div w:id="1793014461">
          <w:marLeft w:val="0"/>
          <w:marRight w:val="0"/>
          <w:marTop w:val="0"/>
          <w:marBottom w:val="450"/>
          <w:divBdr>
            <w:top w:val="none" w:sz="0" w:space="0" w:color="auto"/>
            <w:left w:val="none" w:sz="0" w:space="0" w:color="auto"/>
            <w:bottom w:val="none" w:sz="0" w:space="0" w:color="auto"/>
            <w:right w:val="none" w:sz="0" w:space="0" w:color="auto"/>
          </w:divBdr>
        </w:div>
        <w:div w:id="94257203">
          <w:marLeft w:val="0"/>
          <w:marRight w:val="0"/>
          <w:marTop w:val="0"/>
          <w:marBottom w:val="0"/>
          <w:divBdr>
            <w:top w:val="none" w:sz="0" w:space="0" w:color="auto"/>
            <w:left w:val="none" w:sz="0" w:space="0" w:color="auto"/>
            <w:bottom w:val="none" w:sz="0" w:space="0" w:color="auto"/>
            <w:right w:val="none" w:sz="0" w:space="0" w:color="auto"/>
          </w:divBdr>
        </w:div>
        <w:div w:id="1924488235">
          <w:marLeft w:val="0"/>
          <w:marRight w:val="0"/>
          <w:marTop w:val="0"/>
          <w:marBottom w:val="0"/>
          <w:divBdr>
            <w:top w:val="none" w:sz="0" w:space="0" w:color="auto"/>
            <w:left w:val="none" w:sz="0" w:space="0" w:color="auto"/>
            <w:bottom w:val="none" w:sz="0" w:space="0" w:color="auto"/>
            <w:right w:val="none" w:sz="0" w:space="0" w:color="auto"/>
          </w:divBdr>
        </w:div>
        <w:div w:id="215901154">
          <w:marLeft w:val="0"/>
          <w:marRight w:val="0"/>
          <w:marTop w:val="0"/>
          <w:marBottom w:val="0"/>
          <w:divBdr>
            <w:top w:val="none" w:sz="0" w:space="0" w:color="auto"/>
            <w:left w:val="none" w:sz="0" w:space="0" w:color="auto"/>
            <w:bottom w:val="none" w:sz="0" w:space="0" w:color="auto"/>
            <w:right w:val="none" w:sz="0" w:space="0" w:color="auto"/>
          </w:divBdr>
        </w:div>
        <w:div w:id="2144881470">
          <w:marLeft w:val="0"/>
          <w:marRight w:val="0"/>
          <w:marTop w:val="0"/>
          <w:marBottom w:val="0"/>
          <w:divBdr>
            <w:top w:val="none" w:sz="0" w:space="0" w:color="auto"/>
            <w:left w:val="none" w:sz="0" w:space="0" w:color="auto"/>
            <w:bottom w:val="none" w:sz="0" w:space="0" w:color="auto"/>
            <w:right w:val="none" w:sz="0" w:space="0" w:color="auto"/>
          </w:divBdr>
        </w:div>
        <w:div w:id="573467551">
          <w:marLeft w:val="0"/>
          <w:marRight w:val="0"/>
          <w:marTop w:val="0"/>
          <w:marBottom w:val="0"/>
          <w:divBdr>
            <w:top w:val="none" w:sz="0" w:space="0" w:color="auto"/>
            <w:left w:val="none" w:sz="0" w:space="0" w:color="auto"/>
            <w:bottom w:val="none" w:sz="0" w:space="0" w:color="auto"/>
            <w:right w:val="none" w:sz="0" w:space="0" w:color="auto"/>
          </w:divBdr>
        </w:div>
        <w:div w:id="1527132795">
          <w:marLeft w:val="0"/>
          <w:marRight w:val="0"/>
          <w:marTop w:val="0"/>
          <w:marBottom w:val="0"/>
          <w:divBdr>
            <w:top w:val="none" w:sz="0" w:space="0" w:color="auto"/>
            <w:left w:val="none" w:sz="0" w:space="0" w:color="auto"/>
            <w:bottom w:val="none" w:sz="0" w:space="0" w:color="auto"/>
            <w:right w:val="none" w:sz="0" w:space="0" w:color="auto"/>
          </w:divBdr>
        </w:div>
        <w:div w:id="871843187">
          <w:marLeft w:val="0"/>
          <w:marRight w:val="0"/>
          <w:marTop w:val="0"/>
          <w:marBottom w:val="0"/>
          <w:divBdr>
            <w:top w:val="none" w:sz="0" w:space="0" w:color="auto"/>
            <w:left w:val="none" w:sz="0" w:space="0" w:color="auto"/>
            <w:bottom w:val="none" w:sz="0" w:space="0" w:color="auto"/>
            <w:right w:val="none" w:sz="0" w:space="0" w:color="auto"/>
          </w:divBdr>
        </w:div>
        <w:div w:id="1567759710">
          <w:marLeft w:val="0"/>
          <w:marRight w:val="0"/>
          <w:marTop w:val="0"/>
          <w:marBottom w:val="0"/>
          <w:divBdr>
            <w:top w:val="none" w:sz="0" w:space="0" w:color="auto"/>
            <w:left w:val="none" w:sz="0" w:space="0" w:color="auto"/>
            <w:bottom w:val="none" w:sz="0" w:space="0" w:color="auto"/>
            <w:right w:val="none" w:sz="0" w:space="0" w:color="auto"/>
          </w:divBdr>
        </w:div>
        <w:div w:id="859390464">
          <w:marLeft w:val="0"/>
          <w:marRight w:val="0"/>
          <w:marTop w:val="0"/>
          <w:marBottom w:val="0"/>
          <w:divBdr>
            <w:top w:val="none" w:sz="0" w:space="0" w:color="auto"/>
            <w:left w:val="none" w:sz="0" w:space="0" w:color="auto"/>
            <w:bottom w:val="none" w:sz="0" w:space="0" w:color="auto"/>
            <w:right w:val="none" w:sz="0" w:space="0" w:color="auto"/>
          </w:divBdr>
        </w:div>
        <w:div w:id="456023329">
          <w:marLeft w:val="0"/>
          <w:marRight w:val="0"/>
          <w:marTop w:val="0"/>
          <w:marBottom w:val="0"/>
          <w:divBdr>
            <w:top w:val="none" w:sz="0" w:space="0" w:color="auto"/>
            <w:left w:val="none" w:sz="0" w:space="0" w:color="auto"/>
            <w:bottom w:val="none" w:sz="0" w:space="0" w:color="auto"/>
            <w:right w:val="none" w:sz="0" w:space="0" w:color="auto"/>
          </w:divBdr>
        </w:div>
        <w:div w:id="1768307263">
          <w:marLeft w:val="0"/>
          <w:marRight w:val="0"/>
          <w:marTop w:val="0"/>
          <w:marBottom w:val="0"/>
          <w:divBdr>
            <w:top w:val="none" w:sz="0" w:space="0" w:color="auto"/>
            <w:left w:val="none" w:sz="0" w:space="0" w:color="auto"/>
            <w:bottom w:val="none" w:sz="0" w:space="0" w:color="auto"/>
            <w:right w:val="none" w:sz="0" w:space="0" w:color="auto"/>
          </w:divBdr>
        </w:div>
        <w:div w:id="337657634">
          <w:marLeft w:val="0"/>
          <w:marRight w:val="0"/>
          <w:marTop w:val="0"/>
          <w:marBottom w:val="0"/>
          <w:divBdr>
            <w:top w:val="none" w:sz="0" w:space="0" w:color="auto"/>
            <w:left w:val="none" w:sz="0" w:space="0" w:color="auto"/>
            <w:bottom w:val="none" w:sz="0" w:space="0" w:color="auto"/>
            <w:right w:val="none" w:sz="0" w:space="0" w:color="auto"/>
          </w:divBdr>
        </w:div>
        <w:div w:id="65497394">
          <w:marLeft w:val="0"/>
          <w:marRight w:val="0"/>
          <w:marTop w:val="0"/>
          <w:marBottom w:val="0"/>
          <w:divBdr>
            <w:top w:val="none" w:sz="0" w:space="0" w:color="auto"/>
            <w:left w:val="none" w:sz="0" w:space="0" w:color="auto"/>
            <w:bottom w:val="none" w:sz="0" w:space="0" w:color="auto"/>
            <w:right w:val="none" w:sz="0" w:space="0" w:color="auto"/>
          </w:divBdr>
        </w:div>
        <w:div w:id="1472821975">
          <w:marLeft w:val="0"/>
          <w:marRight w:val="0"/>
          <w:marTop w:val="0"/>
          <w:marBottom w:val="0"/>
          <w:divBdr>
            <w:top w:val="none" w:sz="0" w:space="0" w:color="auto"/>
            <w:left w:val="none" w:sz="0" w:space="0" w:color="auto"/>
            <w:bottom w:val="none" w:sz="0" w:space="0" w:color="auto"/>
            <w:right w:val="none" w:sz="0" w:space="0" w:color="auto"/>
          </w:divBdr>
        </w:div>
        <w:div w:id="734855796">
          <w:marLeft w:val="0"/>
          <w:marRight w:val="0"/>
          <w:marTop w:val="0"/>
          <w:marBottom w:val="0"/>
          <w:divBdr>
            <w:top w:val="none" w:sz="0" w:space="0" w:color="auto"/>
            <w:left w:val="none" w:sz="0" w:space="0" w:color="auto"/>
            <w:bottom w:val="none" w:sz="0" w:space="0" w:color="auto"/>
            <w:right w:val="none" w:sz="0" w:space="0" w:color="auto"/>
          </w:divBdr>
        </w:div>
        <w:div w:id="509682197">
          <w:marLeft w:val="0"/>
          <w:marRight w:val="0"/>
          <w:marTop w:val="0"/>
          <w:marBottom w:val="0"/>
          <w:divBdr>
            <w:top w:val="none" w:sz="0" w:space="0" w:color="auto"/>
            <w:left w:val="none" w:sz="0" w:space="0" w:color="auto"/>
            <w:bottom w:val="none" w:sz="0" w:space="0" w:color="auto"/>
            <w:right w:val="none" w:sz="0" w:space="0" w:color="auto"/>
          </w:divBdr>
        </w:div>
        <w:div w:id="569655103">
          <w:marLeft w:val="0"/>
          <w:marRight w:val="0"/>
          <w:marTop w:val="0"/>
          <w:marBottom w:val="0"/>
          <w:divBdr>
            <w:top w:val="none" w:sz="0" w:space="0" w:color="auto"/>
            <w:left w:val="none" w:sz="0" w:space="0" w:color="auto"/>
            <w:bottom w:val="none" w:sz="0" w:space="0" w:color="auto"/>
            <w:right w:val="none" w:sz="0" w:space="0" w:color="auto"/>
          </w:divBdr>
        </w:div>
        <w:div w:id="2050910893">
          <w:marLeft w:val="0"/>
          <w:marRight w:val="0"/>
          <w:marTop w:val="0"/>
          <w:marBottom w:val="0"/>
          <w:divBdr>
            <w:top w:val="none" w:sz="0" w:space="0" w:color="auto"/>
            <w:left w:val="none" w:sz="0" w:space="0" w:color="auto"/>
            <w:bottom w:val="none" w:sz="0" w:space="0" w:color="auto"/>
            <w:right w:val="none" w:sz="0" w:space="0" w:color="auto"/>
          </w:divBdr>
        </w:div>
        <w:div w:id="509224915">
          <w:marLeft w:val="0"/>
          <w:marRight w:val="0"/>
          <w:marTop w:val="0"/>
          <w:marBottom w:val="0"/>
          <w:divBdr>
            <w:top w:val="none" w:sz="0" w:space="0" w:color="auto"/>
            <w:left w:val="none" w:sz="0" w:space="0" w:color="auto"/>
            <w:bottom w:val="none" w:sz="0" w:space="0" w:color="auto"/>
            <w:right w:val="none" w:sz="0" w:space="0" w:color="auto"/>
          </w:divBdr>
        </w:div>
        <w:div w:id="1308702603">
          <w:marLeft w:val="0"/>
          <w:marRight w:val="0"/>
          <w:marTop w:val="0"/>
          <w:marBottom w:val="0"/>
          <w:divBdr>
            <w:top w:val="none" w:sz="0" w:space="0" w:color="auto"/>
            <w:left w:val="none" w:sz="0" w:space="0" w:color="auto"/>
            <w:bottom w:val="none" w:sz="0" w:space="0" w:color="auto"/>
            <w:right w:val="none" w:sz="0" w:space="0" w:color="auto"/>
          </w:divBdr>
        </w:div>
        <w:div w:id="1579095476">
          <w:marLeft w:val="0"/>
          <w:marRight w:val="0"/>
          <w:marTop w:val="0"/>
          <w:marBottom w:val="0"/>
          <w:divBdr>
            <w:top w:val="none" w:sz="0" w:space="0" w:color="auto"/>
            <w:left w:val="none" w:sz="0" w:space="0" w:color="auto"/>
            <w:bottom w:val="none" w:sz="0" w:space="0" w:color="auto"/>
            <w:right w:val="none" w:sz="0" w:space="0" w:color="auto"/>
          </w:divBdr>
        </w:div>
        <w:div w:id="492338220">
          <w:marLeft w:val="0"/>
          <w:marRight w:val="0"/>
          <w:marTop w:val="0"/>
          <w:marBottom w:val="0"/>
          <w:divBdr>
            <w:top w:val="none" w:sz="0" w:space="0" w:color="auto"/>
            <w:left w:val="none" w:sz="0" w:space="0" w:color="auto"/>
            <w:bottom w:val="none" w:sz="0" w:space="0" w:color="auto"/>
            <w:right w:val="none" w:sz="0" w:space="0" w:color="auto"/>
          </w:divBdr>
        </w:div>
        <w:div w:id="1521813780">
          <w:marLeft w:val="0"/>
          <w:marRight w:val="0"/>
          <w:marTop w:val="0"/>
          <w:marBottom w:val="0"/>
          <w:divBdr>
            <w:top w:val="none" w:sz="0" w:space="0" w:color="auto"/>
            <w:left w:val="none" w:sz="0" w:space="0" w:color="auto"/>
            <w:bottom w:val="none" w:sz="0" w:space="0" w:color="auto"/>
            <w:right w:val="none" w:sz="0" w:space="0" w:color="auto"/>
          </w:divBdr>
        </w:div>
        <w:div w:id="1206722631">
          <w:marLeft w:val="0"/>
          <w:marRight w:val="0"/>
          <w:marTop w:val="0"/>
          <w:marBottom w:val="0"/>
          <w:divBdr>
            <w:top w:val="none" w:sz="0" w:space="0" w:color="auto"/>
            <w:left w:val="none" w:sz="0" w:space="0" w:color="auto"/>
            <w:bottom w:val="none" w:sz="0" w:space="0" w:color="auto"/>
            <w:right w:val="none" w:sz="0" w:space="0" w:color="auto"/>
          </w:divBdr>
        </w:div>
        <w:div w:id="1309633042">
          <w:marLeft w:val="0"/>
          <w:marRight w:val="0"/>
          <w:marTop w:val="0"/>
          <w:marBottom w:val="0"/>
          <w:divBdr>
            <w:top w:val="none" w:sz="0" w:space="0" w:color="auto"/>
            <w:left w:val="none" w:sz="0" w:space="0" w:color="auto"/>
            <w:bottom w:val="none" w:sz="0" w:space="0" w:color="auto"/>
            <w:right w:val="none" w:sz="0" w:space="0" w:color="auto"/>
          </w:divBdr>
        </w:div>
        <w:div w:id="1656758882">
          <w:marLeft w:val="0"/>
          <w:marRight w:val="0"/>
          <w:marTop w:val="0"/>
          <w:marBottom w:val="0"/>
          <w:divBdr>
            <w:top w:val="none" w:sz="0" w:space="0" w:color="auto"/>
            <w:left w:val="none" w:sz="0" w:space="0" w:color="auto"/>
            <w:bottom w:val="none" w:sz="0" w:space="0" w:color="auto"/>
            <w:right w:val="none" w:sz="0" w:space="0" w:color="auto"/>
          </w:divBdr>
        </w:div>
        <w:div w:id="260994145">
          <w:marLeft w:val="0"/>
          <w:marRight w:val="0"/>
          <w:marTop w:val="0"/>
          <w:marBottom w:val="0"/>
          <w:divBdr>
            <w:top w:val="none" w:sz="0" w:space="0" w:color="auto"/>
            <w:left w:val="none" w:sz="0" w:space="0" w:color="auto"/>
            <w:bottom w:val="none" w:sz="0" w:space="0" w:color="auto"/>
            <w:right w:val="none" w:sz="0" w:space="0" w:color="auto"/>
          </w:divBdr>
        </w:div>
      </w:divsChild>
    </w:div>
    <w:div w:id="1736856075">
      <w:bodyDiv w:val="1"/>
      <w:marLeft w:val="0"/>
      <w:marRight w:val="0"/>
      <w:marTop w:val="0"/>
      <w:marBottom w:val="0"/>
      <w:divBdr>
        <w:top w:val="none" w:sz="0" w:space="0" w:color="auto"/>
        <w:left w:val="none" w:sz="0" w:space="0" w:color="auto"/>
        <w:bottom w:val="none" w:sz="0" w:space="0" w:color="auto"/>
        <w:right w:val="none" w:sz="0" w:space="0" w:color="auto"/>
      </w:divBdr>
    </w:div>
    <w:div w:id="1786580973">
      <w:bodyDiv w:val="1"/>
      <w:marLeft w:val="0"/>
      <w:marRight w:val="0"/>
      <w:marTop w:val="0"/>
      <w:marBottom w:val="0"/>
      <w:divBdr>
        <w:top w:val="none" w:sz="0" w:space="0" w:color="auto"/>
        <w:left w:val="none" w:sz="0" w:space="0" w:color="auto"/>
        <w:bottom w:val="none" w:sz="0" w:space="0" w:color="auto"/>
        <w:right w:val="none" w:sz="0" w:space="0" w:color="auto"/>
      </w:divBdr>
      <w:divsChild>
        <w:div w:id="1296374279">
          <w:marLeft w:val="0"/>
          <w:marRight w:val="0"/>
          <w:marTop w:val="0"/>
          <w:marBottom w:val="0"/>
          <w:divBdr>
            <w:top w:val="none" w:sz="0" w:space="0" w:color="auto"/>
            <w:left w:val="none" w:sz="0" w:space="0" w:color="auto"/>
            <w:bottom w:val="none" w:sz="0" w:space="0" w:color="auto"/>
            <w:right w:val="none" w:sz="0" w:space="0" w:color="auto"/>
          </w:divBdr>
        </w:div>
      </w:divsChild>
    </w:div>
    <w:div w:id="213767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4pcb.com/trace-width-calculator.html" TargetMode="External"/><Relationship Id="rId13" Type="http://schemas.openxmlformats.org/officeDocument/2006/relationships/hyperlink" Target="https://en.wikipedia.org/wiki/Solder_mask" TargetMode="External"/><Relationship Id="rId18" Type="http://schemas.openxmlformats.org/officeDocument/2006/relationships/hyperlink" Target="https://forum.kicad.info/t/what-is-the-meaning-of-the-layers-in-pcb-new-and-in-the-footprint-editor-kicad-5-and-earlier/9688"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upport.seeedstudio.com/knowledgebase/articles/466664-fusion-pcb-stencil-specification"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allaboutcircuits.com/technical-articles/which-via-should-i-choose-a-guide-to-vias-in-pcb-design/" TargetMode="External"/><Relationship Id="rId17" Type="http://schemas.openxmlformats.org/officeDocument/2006/relationships/hyperlink" Target="http://kicad-pcb.org/libraries/klc/F5.3/" TargetMode="Externa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Reflow_soldering" TargetMode="External"/><Relationship Id="rId20" Type="http://schemas.openxmlformats.org/officeDocument/2006/relationships/hyperlink" Target="http://support.seeedstudio.com/knowledgebase/articles/945502-how-do-i-place-a-fusion-pcb-pcba-order"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gikey.com/en/resources/conversion-calculators/conversion-calculator-pcb-trace-width" TargetMode="External"/><Relationship Id="rId24" Type="http://schemas.openxmlformats.org/officeDocument/2006/relationships/image" Target="media/image4.png"/><Relationship Id="rId32"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en.wikipedia.org/wiki/Solder_paste" TargetMode="External"/><Relationship Id="rId23" Type="http://schemas.openxmlformats.org/officeDocument/2006/relationships/hyperlink" Target="http://support.seeedstudio.com/knowledgebase/topics/144967-how-to-generate-pcb-gerber-files" TargetMode="External"/><Relationship Id="rId28" Type="http://schemas.openxmlformats.org/officeDocument/2006/relationships/hyperlink" Target="https://www.seeedstudio.com/fusion_pcb.html" TargetMode="External"/><Relationship Id="rId10" Type="http://schemas.openxmlformats.org/officeDocument/2006/relationships/image" Target="media/image3.png"/><Relationship Id="rId19" Type="http://schemas.openxmlformats.org/officeDocument/2006/relationships/hyperlink" Target="http://support.seeedstudio.com/knowledgebase/articles/1808446-how-to-convert-drilling-layer-from-gerber-to-excel"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forum.kicad.info/t/how-does-solder-mask-layer-work/18799" TargetMode="External"/><Relationship Id="rId22" Type="http://schemas.openxmlformats.org/officeDocument/2006/relationships/hyperlink" Target="http://support.seeedstudio.com/knowledgebase/articles/1176532-how-to-generate-the-gerber-manufacturing-files" TargetMode="External"/><Relationship Id="rId27" Type="http://schemas.openxmlformats.org/officeDocument/2006/relationships/image" Target="media/image7.png"/><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13</Pages>
  <Words>2338</Words>
  <Characters>13330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Danh</dc:creator>
  <cp:keywords/>
  <dc:description/>
  <cp:lastModifiedBy>Minh Danh</cp:lastModifiedBy>
  <cp:revision>11</cp:revision>
  <dcterms:created xsi:type="dcterms:W3CDTF">2020-11-05T01:20:00Z</dcterms:created>
  <dcterms:modified xsi:type="dcterms:W3CDTF">2020-11-16T00:45:00Z</dcterms:modified>
</cp:coreProperties>
</file>