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bookmarkStart w:id="0" w:name="_GoBack"/>
      <w:bookmarkEnd w:id="0"/>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997815" w:rsidRDefault="006E4B14" w:rsidP="006E139D">
      <w:pPr>
        <w:pStyle w:val="Heading1"/>
      </w:pPr>
      <w:r>
        <w:rPr>
          <w:rFonts w:ascii="Helvetica" w:hAnsi="Helvetica"/>
          <w:b w:val="0"/>
          <w:noProof/>
          <w:sz w:val="24"/>
        </w:rPr>
        <w:lastRenderedPageBreak/>
        <w:drawing>
          <wp:inline distT="0" distB="0" distL="0" distR="0" wp14:anchorId="10FEC5F3" wp14:editId="18FCB80C">
            <wp:extent cx="5853470" cy="4394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3988" cy="4394589"/>
                    </a:xfrm>
                    <a:prstGeom prst="rect">
                      <a:avLst/>
                    </a:prstGeom>
                    <a:noFill/>
                    <a:ln>
                      <a:noFill/>
                    </a:ln>
                  </pic:spPr>
                </pic:pic>
              </a:graphicData>
            </a:graphic>
          </wp:inline>
        </w:drawing>
      </w:r>
      <w:r w:rsidR="00315720">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992494" w:rsidRDefault="00992494" w:rsidP="00992494"/>
    <w:p w:rsidR="00992494" w:rsidRDefault="00992494" w:rsidP="00992494"/>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lastRenderedPageBreak/>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9" w:history="1">
        <w:r w:rsidRPr="00992494">
          <w:rPr>
            <w:rStyle w:val="Hyperlink"/>
            <w:rFonts w:cs="Arial"/>
            <w:szCs w:val="22"/>
          </w:rPr>
          <w:t>https://web.stanford.edu/class/cs231m/references/pyr-lucas-kanade-feature-tracker-bouget.pdf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747284">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r w:rsidR="009B7238">
        <w:t xml:space="preserve"> We will also use </w:t>
      </w:r>
      <m:oMath>
        <m:r>
          <w:rPr>
            <w:rFonts w:ascii="Cambria Math" w:hAnsi="Cambria Math"/>
          </w:rPr>
          <m:t>(x, y)</m:t>
        </m:r>
      </m:oMath>
      <w:r w:rsidR="009B7238">
        <w:t xml:space="preserve"> coordinates for a pixel, and in that case </w:t>
      </w:r>
      <m:oMath>
        <m:r>
          <w:rPr>
            <w:rFonts w:ascii="Cambria Math" w:hAnsi="Cambria Math"/>
          </w:rPr>
          <m:t>x=j</m:t>
        </m:r>
      </m:oMath>
      <w:r w:rsidR="009B7238">
        <w:t xml:space="preserve">, </w:t>
      </w:r>
      <m:oMath>
        <m:r>
          <w:rPr>
            <w:rFonts w:ascii="Cambria Math" w:hAnsi="Cambria Math"/>
          </w:rPr>
          <m:t>y=i</m:t>
        </m:r>
      </m:oMath>
      <w:r w:rsidR="009B7238">
        <w:t>.</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747284">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2363F2">
        <w:fldChar w:fldCharType="begin"/>
      </w:r>
      <w:r w:rsidR="002363F2">
        <w:instrText xml:space="preserve"> INCLUDEPICTURE  "https://hackster.imgix.net/uploads/attachments/847356/ycbcr_kk9sRGhzvQ.png?auto=compress,format&amp;w=1280&amp;h=960&amp;fit=max" \* MERGEFORMATINET </w:instrText>
      </w:r>
      <w:r w:rsidR="002363F2">
        <w:fldChar w:fldCharType="separate"/>
      </w:r>
      <w:r w:rsidR="002C1258">
        <w:fldChar w:fldCharType="begin"/>
      </w:r>
      <w:r w:rsidR="002C1258">
        <w:instrText xml:space="preserve"> </w:instrText>
      </w:r>
      <w:r w:rsidR="002C1258">
        <w:instrText>INCLUDEPICTURE  "https://hackster.imgix.net/uploads/attachments/847356/ycbcr_kk9sRGhzvQ.png?auto=compress</w:instrText>
      </w:r>
      <w:r w:rsidR="002C1258">
        <w:instrText>,format&amp;w=1280&amp;h=960&amp;fit=max" \* MERGEFORMATINET</w:instrText>
      </w:r>
      <w:r w:rsidR="002C1258">
        <w:instrText xml:space="preserve"> </w:instrText>
      </w:r>
      <w:r w:rsidR="002C1258">
        <w:fldChar w:fldCharType="separate"/>
      </w:r>
      <w:r w:rsidR="006E4B1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pt;height:67.2pt">
            <v:imagedata r:id="rId12" r:href="rId13"/>
          </v:shape>
        </w:pict>
      </w:r>
      <w:r w:rsidR="002C1258">
        <w:fldChar w:fldCharType="end"/>
      </w:r>
      <w:r w:rsidR="002363F2">
        <w:fldChar w:fldCharType="end"/>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2C1258"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2C1258"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sidR="00747284">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r w:rsidR="00D50E49">
        <w:rPr>
          <w:rFonts w:cs="Arial"/>
          <w:b/>
          <w:szCs w:val="22"/>
        </w:rPr>
        <w:t xml:space="preserve"> (</w:t>
      </w:r>
      <w:proofErr w:type="spellStart"/>
      <w:r w:rsidR="00D50E49">
        <w:rPr>
          <w:rFonts w:cs="Arial"/>
          <w:b/>
          <w:szCs w:val="22"/>
        </w:rPr>
        <w:t>klt_</w:t>
      </w:r>
      <w:proofErr w:type="gramStart"/>
      <w:r w:rsidR="00D50E49">
        <w:rPr>
          <w:rFonts w:cs="Arial"/>
          <w:b/>
          <w:szCs w:val="22"/>
        </w:rPr>
        <w:t>tracker.v</w:t>
      </w:r>
      <w:proofErr w:type="spellEnd"/>
      <w:proofErr w:type="gramEnd"/>
      <w:r w:rsidR="00D50E49">
        <w:rPr>
          <w:rFonts w:cs="Arial"/>
          <w:b/>
          <w:szCs w:val="22"/>
        </w:rPr>
        <w:t>)</w:t>
      </w:r>
    </w:p>
    <w:p w:rsidR="00D92BB7" w:rsidRDefault="00D92BB7" w:rsidP="000D12D6">
      <w:pPr>
        <w:rPr>
          <w:rFonts w:cs="Arial"/>
          <w:b/>
          <w:szCs w:val="22"/>
        </w:rPr>
      </w:pPr>
      <w:r>
        <w:rPr>
          <w:rFonts w:cs="Arial"/>
          <w:b/>
          <w:szCs w:val="22"/>
        </w:rPr>
        <w:tab/>
      </w:r>
    </w:p>
    <w:p w:rsidR="00D92BB7" w:rsidRDefault="00D92BB7" w:rsidP="000D12D6">
      <w:pPr>
        <w:rPr>
          <w:rFonts w:cs="Arial"/>
          <w:szCs w:val="22"/>
        </w:rPr>
      </w:pPr>
      <w:r>
        <w:rPr>
          <w:rFonts w:cs="Arial"/>
          <w:b/>
          <w:szCs w:val="22"/>
        </w:rPr>
        <w:tab/>
      </w:r>
      <w:r w:rsidR="002D3117">
        <w:rPr>
          <w:rFonts w:cs="Arial"/>
          <w:szCs w:val="22"/>
        </w:rPr>
        <w:t>The</w:t>
      </w:r>
      <w:r w:rsidR="00646EB6">
        <w:rPr>
          <w:rFonts w:cs="Arial"/>
          <w:szCs w:val="22"/>
        </w:rPr>
        <w:t xml:space="preserve"> KLT tracker uses grayscale frame of the video sequence and a</w:t>
      </w:r>
      <w:r w:rsidR="002D3117">
        <w:rPr>
          <w:rFonts w:cs="Arial"/>
          <w:szCs w:val="22"/>
        </w:rPr>
        <w:t xml:space="preserve"> general idea of the algorithm is to find 2x2 matrix </w:t>
      </w:r>
      <m:oMath>
        <m:r>
          <m:rPr>
            <m:sty m:val="bi"/>
          </m:rPr>
          <w:rPr>
            <w:rFonts w:ascii="Cambria Math" w:hAnsi="Cambria Math" w:cs="Arial"/>
            <w:szCs w:val="22"/>
          </w:rPr>
          <m:t>G</m:t>
        </m:r>
      </m:oMath>
      <w:r w:rsidR="002D3117">
        <w:rPr>
          <w:rFonts w:cs="Arial"/>
          <w:szCs w:val="22"/>
        </w:rPr>
        <w:t xml:space="preserve"> and 2-dimensional vector </w:t>
      </w:r>
      <m:oMath>
        <m:r>
          <m:rPr>
            <m:sty m:val="bi"/>
          </m:rPr>
          <w:rPr>
            <w:rFonts w:ascii="Cambria Math" w:hAnsi="Cambria Math" w:cs="Arial"/>
            <w:szCs w:val="22"/>
          </w:rPr>
          <m:t>b</m:t>
        </m:r>
      </m:oMath>
      <w:r w:rsidR="002D3117">
        <w:rPr>
          <w:rFonts w:cs="Arial"/>
          <w:szCs w:val="22"/>
        </w:rPr>
        <w:t>:</w:t>
      </w:r>
    </w:p>
    <w:p w:rsidR="002D3117" w:rsidRDefault="002D3117" w:rsidP="000D12D6">
      <w:pPr>
        <w:rPr>
          <w:rFonts w:cs="Arial"/>
          <w:szCs w:val="22"/>
        </w:rPr>
      </w:pPr>
    </w:p>
    <w:p w:rsidR="002D3117" w:rsidRPr="00646EB6" w:rsidRDefault="002D3117" w:rsidP="000D12D6">
      <w:pPr>
        <w:rPr>
          <w:rFonts w:cs="Arial"/>
          <w:szCs w:val="22"/>
        </w:rPr>
      </w:pPr>
      <m:oMathPara>
        <m:oMath>
          <m:r>
            <w:rPr>
              <w:rFonts w:ascii="Cambria Math" w:hAnsi="Cambria Math" w:cs="Arial"/>
              <w:szCs w:val="22"/>
            </w:rPr>
            <m:t>G=</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2"/>
                            <m:mcJc m:val="center"/>
                          </m:mcPr>
                        </m:mc>
                      </m:mcs>
                      <m:ctrlPr>
                        <w:rPr>
                          <w:rFonts w:ascii="Cambria Math" w:hAnsi="Cambria Math" w:cs="Arial"/>
                          <w:i/>
                          <w:szCs w:val="22"/>
                        </w:rPr>
                      </m:ctrlPr>
                    </m:mPr>
                    <m:mr>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x</m:t>
                            </m:r>
                          </m:sub>
                          <m:sup>
                            <m:r>
                              <w:rPr>
                                <w:rFonts w:ascii="Cambria Math" w:hAnsi="Cambria Math" w:cs="Arial"/>
                                <w:szCs w:val="22"/>
                              </w:rPr>
                              <m:t>2</m:t>
                            </m:r>
                          </m:sup>
                        </m:sSubSup>
                      </m:e>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r>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y</m:t>
                            </m:r>
                          </m:sub>
                          <m:sup>
                            <m:r>
                              <w:rPr>
                                <w:rFonts w:ascii="Cambria Math" w:hAnsi="Cambria Math" w:cs="Arial"/>
                                <w:szCs w:val="22"/>
                              </w:rPr>
                              <m:t>2</m:t>
                            </m:r>
                          </m:sup>
                        </m:sSubSup>
                      </m:e>
                    </m:mr>
                  </m:m>
                </m:e>
              </m:d>
            </m:e>
          </m:nary>
        </m:oMath>
      </m:oMathPara>
    </w:p>
    <w:p w:rsidR="00646EB6" w:rsidRPr="009B7238" w:rsidRDefault="00646EB6" w:rsidP="000D12D6">
      <w:pPr>
        <w:rPr>
          <w:rFonts w:cs="Arial"/>
          <w:szCs w:val="22"/>
        </w:rPr>
      </w:pPr>
    </w:p>
    <w:p w:rsidR="009B7238" w:rsidRPr="00646EB6" w:rsidRDefault="009B7238" w:rsidP="000D12D6">
      <w:pPr>
        <w:rPr>
          <w:rFonts w:cs="Arial"/>
          <w:szCs w:val="22"/>
        </w:rPr>
      </w:pPr>
      <m:oMathPara>
        <m:oMath>
          <m:r>
            <w:rPr>
              <w:rFonts w:ascii="Cambria Math" w:hAnsi="Cambria Math" w:cs="Arial"/>
              <w:szCs w:val="22"/>
            </w:rPr>
            <m:t xml:space="preserve">b= </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1"/>
                            <m:mcJc m:val="center"/>
                          </m:mcPr>
                        </m:mc>
                      </m:mcs>
                      <m:ctrlPr>
                        <w:rPr>
                          <w:rFonts w:ascii="Cambria Math" w:hAnsi="Cambria Math" w:cs="Arial"/>
                          <w:i/>
                          <w:szCs w:val="22"/>
                        </w:rPr>
                      </m:ctrlPr>
                    </m:mP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e>
                    </m:m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
                </m:e>
              </m:d>
            </m:e>
          </m:nary>
        </m:oMath>
      </m:oMathPara>
    </w:p>
    <w:p w:rsidR="00646EB6" w:rsidRDefault="00646EB6" w:rsidP="000D12D6">
      <w:pPr>
        <w:rPr>
          <w:rFonts w:cs="Arial"/>
          <w:szCs w:val="22"/>
        </w:rPr>
      </w:pPr>
    </w:p>
    <w:p w:rsidR="00646EB6" w:rsidRDefault="00646EB6" w:rsidP="000D12D6">
      <w:pPr>
        <w:rPr>
          <w:rFonts w:cs="Arial"/>
          <w:szCs w:val="22"/>
        </w:rPr>
      </w:pPr>
    </w:p>
    <w:p w:rsidR="00646EB6" w:rsidRDefault="00646EB6" w:rsidP="000D12D6">
      <w:pPr>
        <w:rPr>
          <w:rFonts w:cs="Arial"/>
          <w:szCs w:val="22"/>
        </w:rPr>
      </w:pPr>
      <w:r>
        <w:rPr>
          <w:rFonts w:cs="Arial"/>
          <w:szCs w:val="22"/>
        </w:rPr>
        <w:t>Where:</w:t>
      </w:r>
    </w:p>
    <w:p w:rsidR="00646EB6" w:rsidRDefault="00646EB6" w:rsidP="00646EB6">
      <w:pPr>
        <w:pStyle w:val="ListParagraph"/>
        <w:numPr>
          <w:ilvl w:val="0"/>
          <w:numId w:val="44"/>
        </w:numPr>
        <w:rPr>
          <w:rFonts w:cs="Arial"/>
          <w:szCs w:val="22"/>
        </w:rPr>
      </w:pPr>
      <m:oMath>
        <m:r>
          <w:rPr>
            <w:rFonts w:ascii="Cambria Math" w:hAnsi="Cambria Math" w:cs="Arial"/>
            <w:szCs w:val="22"/>
          </w:rPr>
          <m:t>ROI</m:t>
        </m:r>
      </m:oMath>
      <w:r w:rsidRPr="00646EB6">
        <w:rPr>
          <w:rFonts w:cs="Arial"/>
          <w:szCs w:val="22"/>
        </w:rPr>
        <w:t xml:space="preserve"> stands for </w:t>
      </w:r>
      <m:oMath>
        <m:r>
          <w:rPr>
            <w:rFonts w:ascii="Cambria Math" w:hAnsi="Cambria Math" w:cs="Arial"/>
            <w:szCs w:val="22"/>
          </w:rPr>
          <m:t>Region of Interest</m:t>
        </m:r>
      </m:oMath>
      <w:r w:rsidRPr="00646EB6">
        <w:rPr>
          <w:rFonts w:cs="Arial"/>
          <w:szCs w:val="22"/>
        </w:rPr>
        <w:t xml:space="preserve"> and means </w:t>
      </w:r>
      <w:r>
        <w:rPr>
          <w:rFonts w:cs="Arial"/>
          <w:szCs w:val="22"/>
        </w:rPr>
        <w:t xml:space="preserve">pixels of the </w:t>
      </w:r>
      <w:r w:rsidRPr="00646EB6">
        <w:rPr>
          <w:rFonts w:cs="Arial"/>
          <w:szCs w:val="22"/>
        </w:rPr>
        <w:t>tracked area of the video frame.</w:t>
      </w:r>
    </w:p>
    <w:p w:rsidR="00646EB6" w:rsidRDefault="002C1258" w:rsidP="00646EB6">
      <w:pPr>
        <w:pStyle w:val="ListParagraph"/>
        <w:numPr>
          <w:ilvl w:val="0"/>
          <w:numId w:val="44"/>
        </w:numPr>
        <w:rPr>
          <w:rFonts w:cs="Arial"/>
          <w:szCs w:val="22"/>
        </w:rPr>
      </w:pP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oMath>
      <w:r w:rsidR="00646EB6">
        <w:rPr>
          <w:rFonts w:cs="Arial"/>
          <w:szCs w:val="22"/>
        </w:rPr>
        <w:t xml:space="preserve"> are directional image derivatives.</w:t>
      </w:r>
    </w:p>
    <w:p w:rsidR="00646EB6" w:rsidRPr="00646EB6" w:rsidRDefault="00646EB6" w:rsidP="00646EB6">
      <w:pPr>
        <w:pStyle w:val="ListParagraph"/>
        <w:numPr>
          <w:ilvl w:val="0"/>
          <w:numId w:val="44"/>
        </w:numPr>
        <w:rPr>
          <w:rFonts w:cs="Arial"/>
          <w:szCs w:val="22"/>
        </w:rPr>
      </w:pPr>
      <m:oMath>
        <m:r>
          <w:rPr>
            <w:rFonts w:ascii="Cambria Math" w:hAnsi="Cambria Math" w:cs="Arial"/>
            <w:szCs w:val="22"/>
          </w:rPr>
          <m:t>dI</m:t>
        </m:r>
      </m:oMath>
      <w:r>
        <w:rPr>
          <w:rFonts w:cs="Arial"/>
          <w:szCs w:val="22"/>
        </w:rPr>
        <w:t xml:space="preserve"> difference in given pixel brightness between current and previous frame.</w:t>
      </w:r>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m:oMath>
        <m:r>
          <w:rPr>
            <w:rFonts w:ascii="Cambria Math" w:hAnsi="Cambria Math" w:cs="Arial"/>
            <w:szCs w:val="22"/>
          </w:rPr>
          <m:t>G</m:t>
        </m:r>
      </m:oMath>
      <w:r>
        <w:rPr>
          <w:rFonts w:cs="Arial"/>
          <w:szCs w:val="22"/>
        </w:rPr>
        <w:t xml:space="preserve"> and </w:t>
      </w:r>
      <m:oMath>
        <m:r>
          <w:rPr>
            <w:rFonts w:ascii="Cambria Math" w:hAnsi="Cambria Math" w:cs="Arial"/>
            <w:szCs w:val="22"/>
          </w:rPr>
          <m:t>b</m:t>
        </m:r>
      </m:oMath>
      <w:r>
        <w:rPr>
          <w:rFonts w:cs="Arial"/>
          <w:szCs w:val="22"/>
        </w:rPr>
        <w:t xml:space="preserve"> together define linear equations system:</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m:oMathPara>
        <m:oMath>
          <m:r>
            <w:rPr>
              <w:rFonts w:ascii="Cambria Math" w:hAnsi="Cambria Math" w:cs="Arial"/>
              <w:szCs w:val="22"/>
            </w:rPr>
            <m:t>Gd=b</m:t>
          </m:r>
        </m:oMath>
      </m:oMathPara>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w:r>
        <w:rPr>
          <w:rFonts w:cs="Arial"/>
          <w:szCs w:val="22"/>
        </w:rPr>
        <w:t xml:space="preserve">The solution </w:t>
      </w:r>
      <m:oMath>
        <m:r>
          <w:rPr>
            <w:rFonts w:ascii="Cambria Math" w:hAnsi="Cambria Math" w:cs="Arial"/>
            <w:szCs w:val="22"/>
          </w:rPr>
          <m:t>d</m:t>
        </m:r>
      </m:oMath>
      <w:r>
        <w:rPr>
          <w:rFonts w:cs="Arial"/>
          <w:szCs w:val="22"/>
        </w:rPr>
        <w:t xml:space="preserve"> is disposition of the tracked region relative to the previous frame. For more information about KLT algorithm and its more advanced, pyramidal version, please </w:t>
      </w:r>
      <w:r w:rsidR="00BB3457">
        <w:rPr>
          <w:rFonts w:cs="Arial"/>
          <w:szCs w:val="22"/>
        </w:rPr>
        <w:t xml:space="preserve">refer </w:t>
      </w:r>
      <w:r>
        <w:rPr>
          <w:rFonts w:cs="Arial"/>
          <w:szCs w:val="22"/>
        </w:rPr>
        <w:t xml:space="preserve">to </w:t>
      </w:r>
      <w:r w:rsidR="00BB3457">
        <w:rPr>
          <w:rFonts w:cs="Arial"/>
          <w:szCs w:val="22"/>
        </w:rPr>
        <w:t xml:space="preserve">given </w:t>
      </w:r>
      <w:r w:rsidR="00A67322">
        <w:rPr>
          <w:rFonts w:cs="Arial"/>
          <w:szCs w:val="22"/>
        </w:rPr>
        <w:t>reference material.</w:t>
      </w:r>
    </w:p>
    <w:p w:rsidR="00A67322" w:rsidRDefault="00A67322" w:rsidP="00646EB6">
      <w:pPr>
        <w:pStyle w:val="ListParagraph"/>
        <w:ind w:left="0" w:firstLine="720"/>
        <w:rPr>
          <w:rFonts w:cs="Arial"/>
          <w:szCs w:val="22"/>
        </w:rPr>
      </w:pPr>
    </w:p>
    <w:p w:rsidR="00A67322" w:rsidRPr="00646EB6" w:rsidRDefault="00A67322" w:rsidP="00646EB6">
      <w:pPr>
        <w:pStyle w:val="ListParagraph"/>
        <w:ind w:left="0" w:firstLine="720"/>
        <w:rPr>
          <w:rFonts w:cs="Arial"/>
          <w:szCs w:val="22"/>
        </w:rPr>
      </w:pPr>
      <w:r>
        <w:rPr>
          <w:rFonts w:cs="Arial"/>
          <w:szCs w:val="22"/>
        </w:rPr>
        <w:t>Block diagram of FPGA implementation of the algorithm is shown on Figure 4.</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w:p>
    <w:p w:rsidR="00253709" w:rsidRDefault="00253709" w:rsidP="00253709">
      <w:pPr>
        <w:keepNext/>
        <w:jc w:val="center"/>
      </w:pPr>
      <w:r>
        <w:rPr>
          <w:rFonts w:cs="Arial"/>
          <w:b/>
          <w:noProof/>
          <w:szCs w:val="22"/>
        </w:rPr>
        <w:drawing>
          <wp:inline distT="0" distB="0" distL="0" distR="0">
            <wp:extent cx="5770418" cy="2859923"/>
            <wp:effectExtent l="0" t="0" r="1905" b="0"/>
            <wp:docPr id="8" name="Picture 8" descr="C:\Users\danilowi\Downloads\klt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nilowi\Downloads\kltblock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0976" cy="2870112"/>
                    </a:xfrm>
                    <a:prstGeom prst="rect">
                      <a:avLst/>
                    </a:prstGeom>
                    <a:noFill/>
                    <a:ln>
                      <a:noFill/>
                    </a:ln>
                  </pic:spPr>
                </pic:pic>
              </a:graphicData>
            </a:graphic>
          </wp:inline>
        </w:drawing>
      </w:r>
    </w:p>
    <w:p w:rsidR="00D74908" w:rsidRDefault="00253709" w:rsidP="00253709">
      <w:pPr>
        <w:pStyle w:val="Caption"/>
      </w:pPr>
      <w:r>
        <w:t xml:space="preserve">Figure </w:t>
      </w:r>
      <w:r>
        <w:fldChar w:fldCharType="begin"/>
      </w:r>
      <w:r>
        <w:instrText xml:space="preserve"> SEQ Figure \* ARABIC </w:instrText>
      </w:r>
      <w:r>
        <w:fldChar w:fldCharType="separate"/>
      </w:r>
      <w:r w:rsidR="00747284">
        <w:rPr>
          <w:noProof/>
        </w:rPr>
        <w:t>4</w:t>
      </w:r>
      <w:r>
        <w:fldChar w:fldCharType="end"/>
      </w:r>
      <w:r>
        <w:t>. KLT implementation block diagram</w:t>
      </w:r>
    </w:p>
    <w:p w:rsidR="00F32DE9" w:rsidRDefault="00F32DE9" w:rsidP="00F32DE9"/>
    <w:p w:rsidR="00F32DE9" w:rsidRPr="00F32DE9" w:rsidRDefault="00F32DE9" w:rsidP="00F32DE9">
      <w:pPr>
        <w:rPr>
          <w:b/>
        </w:rPr>
      </w:pPr>
      <w:r>
        <w:rPr>
          <w:b/>
        </w:rPr>
        <w:t>RGB to grayscale conversion</w:t>
      </w:r>
    </w:p>
    <w:p w:rsidR="00646EB6" w:rsidRDefault="00646EB6" w:rsidP="00646EB6">
      <w:pPr>
        <w:rPr>
          <w:rFonts w:cs="Arial"/>
          <w:b/>
          <w:szCs w:val="22"/>
        </w:rPr>
      </w:pPr>
    </w:p>
    <w:p w:rsidR="00F32DE9" w:rsidRDefault="00F32DE9" w:rsidP="00646EB6">
      <w:pPr>
        <w:rPr>
          <w:rFonts w:cs="Arial"/>
          <w:szCs w:val="22"/>
        </w:rPr>
      </w:pPr>
      <w:r>
        <w:rPr>
          <w:rFonts w:cs="Arial"/>
          <w:b/>
          <w:szCs w:val="22"/>
        </w:rPr>
        <w:tab/>
      </w:r>
      <w:r>
        <w:rPr>
          <w:rFonts w:cs="Arial"/>
          <w:szCs w:val="22"/>
        </w:rPr>
        <w:t xml:space="preserve">For RGB to grayscale conversion, </w:t>
      </w:r>
      <m:oMath>
        <m:r>
          <w:rPr>
            <w:rFonts w:ascii="Cambria Math" w:hAnsi="Cambria Math" w:cs="Arial"/>
            <w:szCs w:val="22"/>
          </w:rPr>
          <m:t>Y</m:t>
        </m:r>
      </m:oMath>
      <w:r>
        <w:rPr>
          <w:rFonts w:cs="Arial"/>
          <w:szCs w:val="22"/>
        </w:rPr>
        <w:t xml:space="preserve"> component from </w:t>
      </w:r>
      <m:oMath>
        <m:r>
          <w:rPr>
            <w:rFonts w:ascii="Cambria Math" w:hAnsi="Cambria Math" w:cs="Arial"/>
            <w:szCs w:val="22"/>
          </w:rPr>
          <m:t>YCbCr</m:t>
        </m:r>
      </m:oMath>
      <w:r>
        <w:rPr>
          <w:rFonts w:cs="Arial"/>
          <w:szCs w:val="22"/>
        </w:rPr>
        <w:t xml:space="preserve"> converter was used from skin color tracking algorithm.</w:t>
      </w:r>
    </w:p>
    <w:p w:rsidR="00F32DE9" w:rsidRDefault="00F32DE9" w:rsidP="00646EB6">
      <w:pPr>
        <w:rPr>
          <w:rFonts w:cs="Arial"/>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AC1F41" w:rsidRDefault="00AC1F41" w:rsidP="00646EB6">
      <w:pPr>
        <w:rPr>
          <w:rFonts w:cs="Arial"/>
          <w:b/>
          <w:szCs w:val="22"/>
        </w:rPr>
      </w:pPr>
    </w:p>
    <w:p w:rsidR="00F32DE9" w:rsidRDefault="00F32DE9" w:rsidP="00646EB6">
      <w:pPr>
        <w:rPr>
          <w:rFonts w:cs="Arial"/>
          <w:b/>
          <w:szCs w:val="22"/>
        </w:rPr>
      </w:pPr>
      <w:r>
        <w:rPr>
          <w:rFonts w:cs="Arial"/>
          <w:b/>
          <w:szCs w:val="22"/>
        </w:rPr>
        <w:lastRenderedPageBreak/>
        <w:t>3x3 context generation</w:t>
      </w:r>
      <w:r w:rsidR="00D50E49">
        <w:rPr>
          <w:rFonts w:cs="Arial"/>
          <w:b/>
          <w:szCs w:val="22"/>
        </w:rPr>
        <w:t xml:space="preserve"> (context_3x3.v)</w:t>
      </w:r>
    </w:p>
    <w:p w:rsidR="00AC1F41" w:rsidRDefault="00AC1F41" w:rsidP="00646EB6">
      <w:pPr>
        <w:rPr>
          <w:rFonts w:cs="Arial"/>
          <w:b/>
          <w:szCs w:val="22"/>
        </w:rPr>
      </w:pPr>
    </w:p>
    <w:p w:rsidR="00371F74" w:rsidRDefault="00AC1F41" w:rsidP="00371F74">
      <w:pPr>
        <w:keepNext/>
        <w:jc w:val="center"/>
      </w:pPr>
      <w:r>
        <w:rPr>
          <w:rFonts w:cs="Arial"/>
          <w:b/>
          <w:noProof/>
          <w:szCs w:val="22"/>
        </w:rPr>
        <w:drawing>
          <wp:inline distT="0" distB="0" distL="0" distR="0" wp14:anchorId="348ED46F" wp14:editId="66786B7B">
            <wp:extent cx="5250815" cy="19259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815" cy="1925955"/>
                    </a:xfrm>
                    <a:prstGeom prst="rect">
                      <a:avLst/>
                    </a:prstGeom>
                    <a:noFill/>
                    <a:ln>
                      <a:noFill/>
                    </a:ln>
                  </pic:spPr>
                </pic:pic>
              </a:graphicData>
            </a:graphic>
          </wp:inline>
        </w:drawing>
      </w:r>
    </w:p>
    <w:p w:rsidR="00AC1F41" w:rsidRDefault="00371F74" w:rsidP="00371F74">
      <w:pPr>
        <w:pStyle w:val="Caption"/>
        <w:rPr>
          <w:b w:val="0"/>
          <w:szCs w:val="22"/>
        </w:rPr>
      </w:pPr>
      <w:r>
        <w:t xml:space="preserve">Figure </w:t>
      </w:r>
      <w:r>
        <w:fldChar w:fldCharType="begin"/>
      </w:r>
      <w:r>
        <w:instrText xml:space="preserve"> SEQ Figure \* ARABIC </w:instrText>
      </w:r>
      <w:r>
        <w:fldChar w:fldCharType="separate"/>
      </w:r>
      <w:r w:rsidR="00747284">
        <w:rPr>
          <w:noProof/>
        </w:rPr>
        <w:t>5</w:t>
      </w:r>
      <w:r>
        <w:fldChar w:fldCharType="end"/>
      </w:r>
      <w:r>
        <w:t>. Context generation module</w:t>
      </w:r>
    </w:p>
    <w:p w:rsidR="00F32DE9" w:rsidRDefault="00F32DE9" w:rsidP="00646EB6">
      <w:pPr>
        <w:rPr>
          <w:rFonts w:cs="Arial"/>
          <w:b/>
          <w:szCs w:val="22"/>
        </w:rPr>
      </w:pPr>
      <w:r>
        <w:rPr>
          <w:rFonts w:cs="Arial"/>
          <w:b/>
          <w:szCs w:val="22"/>
        </w:rPr>
        <w:tab/>
      </w:r>
    </w:p>
    <w:p w:rsidR="00F32DE9" w:rsidRDefault="00F32DE9" w:rsidP="00646EB6">
      <w:pPr>
        <w:rPr>
          <w:rFonts w:cs="Arial"/>
          <w:szCs w:val="22"/>
        </w:rPr>
      </w:pPr>
      <w:r>
        <w:rPr>
          <w:rFonts w:cs="Arial"/>
          <w:b/>
          <w:szCs w:val="22"/>
        </w:rPr>
        <w:tab/>
      </w:r>
      <w:proofErr w:type="gramStart"/>
      <w:r>
        <w:rPr>
          <w:rFonts w:cs="Arial"/>
          <w:szCs w:val="22"/>
        </w:rPr>
        <w:t>In order to</w:t>
      </w:r>
      <w:proofErr w:type="gramEnd"/>
      <w:r>
        <w:rPr>
          <w:rFonts w:cs="Arial"/>
          <w:szCs w:val="22"/>
        </w:rPr>
        <w:t xml:space="preserve"> compute image derivative at point </w:t>
      </w:r>
      <m:oMath>
        <m:r>
          <w:rPr>
            <w:rFonts w:ascii="Cambria Math" w:hAnsi="Cambria Math" w:cs="Arial"/>
            <w:szCs w:val="22"/>
          </w:rPr>
          <m:t>(x, y)</m:t>
        </m:r>
      </m:oMath>
      <w:r>
        <w:rPr>
          <w:rFonts w:cs="Arial"/>
          <w:szCs w:val="22"/>
        </w:rPr>
        <w:t xml:space="preserve">, pixel </w:t>
      </w:r>
      <w:proofErr w:type="spellStart"/>
      <w:r w:rsidR="004E6AC0">
        <w:rPr>
          <w:rFonts w:cs="Arial"/>
          <w:szCs w:val="22"/>
        </w:rPr>
        <w:t>neighbours</w:t>
      </w:r>
      <w:proofErr w:type="spellEnd"/>
      <w:r w:rsidR="004E6AC0">
        <w:rPr>
          <w:rFonts w:cs="Arial"/>
          <w:szCs w:val="22"/>
        </w:rPr>
        <w:t xml:space="preserve"> are required and for that purpose, this module was created. Each </w:t>
      </w:r>
      <m:oMath>
        <m:r>
          <m:rPr>
            <m:sty m:val="bi"/>
          </m:rPr>
          <w:rPr>
            <w:rFonts w:ascii="Cambria Math" w:hAnsi="Cambria Math" w:cs="Arial"/>
            <w:szCs w:val="22"/>
          </w:rPr>
          <m:t>R</m:t>
        </m:r>
      </m:oMath>
      <w:r w:rsidR="004E6AC0">
        <w:rPr>
          <w:rFonts w:cs="Arial"/>
          <w:szCs w:val="22"/>
        </w:rPr>
        <w:t xml:space="preserve"> register has 11-bit length to store 8-bit brightness, as well as synchronization flags for that pixel (de, </w:t>
      </w:r>
      <w:proofErr w:type="spellStart"/>
      <w:r w:rsidR="004E6AC0">
        <w:rPr>
          <w:rFonts w:cs="Arial"/>
          <w:szCs w:val="22"/>
        </w:rPr>
        <w:t>hsync</w:t>
      </w:r>
      <w:proofErr w:type="spellEnd"/>
      <w:r w:rsidR="004E6AC0">
        <w:rPr>
          <w:rFonts w:cs="Arial"/>
          <w:szCs w:val="22"/>
        </w:rPr>
        <w:t xml:space="preserve">, </w:t>
      </w:r>
      <w:proofErr w:type="spellStart"/>
      <w:r w:rsidR="004E6AC0">
        <w:rPr>
          <w:rFonts w:cs="Arial"/>
          <w:szCs w:val="22"/>
        </w:rPr>
        <w:t>vsync</w:t>
      </w:r>
      <w:proofErr w:type="spellEnd"/>
      <w:r w:rsidR="004E6AC0">
        <w:rPr>
          <w:rFonts w:cs="Arial"/>
          <w:szCs w:val="22"/>
        </w:rPr>
        <w:t xml:space="preserve">). Shift register was created with one port block RAM memory (BRAM) and a simple address controller. Write depths of those shift registers are equal to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 xml:space="preserve"> – 3</m:t>
        </m:r>
      </m:oMath>
      <w:r w:rsidR="004E6AC0">
        <w:rPr>
          <w:rFonts w:cs="Arial"/>
          <w:szCs w:val="22"/>
        </w:rPr>
        <w:t xml:space="preserve">, where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oMath>
      <w:r w:rsidR="004E6AC0">
        <w:rPr>
          <w:rFonts w:cs="Arial"/>
          <w:szCs w:val="22"/>
        </w:rPr>
        <w:t xml:space="preserve"> is the number of clock cycles in each horizontal line of the video stream (for 1080p image, </w:t>
      </w:r>
      <m:oMath>
        <m:sSub>
          <m:sSubPr>
            <m:ctrlPr>
              <w:rPr>
                <w:rFonts w:ascii="Cambria Math" w:hAnsi="Cambria Math" w:cs="Arial"/>
                <w:i/>
                <w:szCs w:val="22"/>
              </w:rPr>
            </m:ctrlPr>
          </m:sSubPr>
          <m:e>
            <m:r>
              <w:rPr>
                <w:rFonts w:ascii="Cambria Math" w:hAnsi="Cambria Math" w:cs="Arial"/>
                <w:szCs w:val="22"/>
              </w:rPr>
              <m:t>H</m:t>
            </m:r>
          </m:e>
          <m:sub>
            <m:r>
              <w:rPr>
                <w:rFonts w:ascii="Cambria Math" w:hAnsi="Cambria Math" w:cs="Arial"/>
                <w:szCs w:val="22"/>
              </w:rPr>
              <m:t>SIZE</m:t>
            </m:r>
          </m:sub>
        </m:sSub>
        <m:r>
          <w:rPr>
            <w:rFonts w:ascii="Cambria Math" w:hAnsi="Cambria Math" w:cs="Arial"/>
            <w:szCs w:val="22"/>
          </w:rPr>
          <m:t>=2200</m:t>
        </m:r>
      </m:oMath>
      <w:r w:rsidR="004E6AC0">
        <w:rPr>
          <w:rFonts w:cs="Arial"/>
          <w:szCs w:val="22"/>
        </w:rPr>
        <w:t>).</w:t>
      </w:r>
    </w:p>
    <w:p w:rsidR="004E6AC0" w:rsidRPr="00F32DE9" w:rsidRDefault="004E6AC0" w:rsidP="00646EB6">
      <w:pPr>
        <w:rPr>
          <w:rFonts w:cs="Arial"/>
          <w:szCs w:val="22"/>
        </w:rPr>
      </w:pPr>
    </w:p>
    <w:p w:rsidR="00AC1F41" w:rsidRDefault="00AC1F41" w:rsidP="00AC1F41"/>
    <w:p w:rsidR="00AC1F41" w:rsidRDefault="00AC1F41" w:rsidP="00AC1F41">
      <w:pPr>
        <w:rPr>
          <w:b/>
        </w:rPr>
      </w:pPr>
      <w:r w:rsidRPr="00AC1F41">
        <w:rPr>
          <w:b/>
        </w:rPr>
        <w:t>Previous ROI buffer</w:t>
      </w:r>
      <w:r w:rsidR="00D50E49">
        <w:rPr>
          <w:b/>
        </w:rPr>
        <w:t xml:space="preserve"> (</w:t>
      </w:r>
      <w:proofErr w:type="spellStart"/>
      <w:r w:rsidR="00D50E49">
        <w:rPr>
          <w:b/>
        </w:rPr>
        <w:t>point_</w:t>
      </w:r>
      <w:proofErr w:type="gramStart"/>
      <w:r w:rsidR="00D50E49">
        <w:rPr>
          <w:b/>
        </w:rPr>
        <w:t>tracker.v</w:t>
      </w:r>
      <w:proofErr w:type="spellEnd"/>
      <w:proofErr w:type="gramEnd"/>
      <w:r w:rsidR="00D50E49">
        <w:rPr>
          <w:b/>
        </w:rPr>
        <w:t>)</w:t>
      </w:r>
    </w:p>
    <w:p w:rsidR="00371F74" w:rsidRDefault="00371F74" w:rsidP="00AC1F41">
      <w:pPr>
        <w:rPr>
          <w:b/>
        </w:rPr>
      </w:pPr>
    </w:p>
    <w:p w:rsidR="00F222B2" w:rsidRDefault="00371F74" w:rsidP="00AC1F41">
      <w:r>
        <w:rPr>
          <w:b/>
        </w:rPr>
        <w:tab/>
      </w:r>
      <w:r>
        <w:t xml:space="preserve">This module is responsible for storing ROI from previous frame and read a pixel from it </w:t>
      </w:r>
      <w:proofErr w:type="gramStart"/>
      <w:r>
        <w:t>at the moment</w:t>
      </w:r>
      <w:proofErr w:type="gramEnd"/>
      <w:r>
        <w:t xml:space="preserve"> when it is needed</w:t>
      </w:r>
      <w:r w:rsidR="005E01AC">
        <w:t xml:space="preserve"> by </w:t>
      </w:r>
      <m:oMath>
        <m:r>
          <w:rPr>
            <w:rFonts w:ascii="Cambria Math" w:hAnsi="Cambria Math"/>
          </w:rPr>
          <m:t>Sum over ROI</m:t>
        </m:r>
      </m:oMath>
      <w:r w:rsidR="005E01AC">
        <w:t xml:space="preserve"> module</w:t>
      </w:r>
      <w:r>
        <w:t xml:space="preserve">. Notice that due to ROI position change from frame to frame, a larger region (called extended ROI in this project) must be written to the memory. Figure </w:t>
      </w:r>
      <w:r w:rsidR="008C29B8">
        <w:t>6 shows this relationship.</w:t>
      </w:r>
    </w:p>
    <w:p w:rsidR="00371F74" w:rsidRDefault="00371F74" w:rsidP="00AC1F41">
      <w:pPr>
        <w:rPr>
          <w:b/>
        </w:rPr>
      </w:pPr>
    </w:p>
    <w:p w:rsidR="008C29B8" w:rsidRDefault="00F222B2" w:rsidP="008C29B8">
      <w:pPr>
        <w:keepNext/>
        <w:jc w:val="center"/>
      </w:pPr>
      <w:r>
        <w:rPr>
          <w:b/>
          <w:noProof/>
        </w:rPr>
        <w:drawing>
          <wp:inline distT="0" distB="0" distL="0" distR="0">
            <wp:extent cx="2928937" cy="2647699"/>
            <wp:effectExtent l="0" t="0" r="5080" b="635"/>
            <wp:docPr id="12" name="Picture 12" descr="C:\Users\danilowi\Downloads\ro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ilowi\Downloads\roi (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4811" cy="2662049"/>
                    </a:xfrm>
                    <a:prstGeom prst="rect">
                      <a:avLst/>
                    </a:prstGeom>
                    <a:noFill/>
                    <a:ln>
                      <a:noFill/>
                    </a:ln>
                  </pic:spPr>
                </pic:pic>
              </a:graphicData>
            </a:graphic>
          </wp:inline>
        </w:drawing>
      </w:r>
    </w:p>
    <w:p w:rsidR="008C29B8" w:rsidRDefault="008C29B8" w:rsidP="008C29B8">
      <w:pPr>
        <w:pStyle w:val="Caption"/>
      </w:pPr>
    </w:p>
    <w:p w:rsidR="00F222B2" w:rsidRDefault="008C29B8" w:rsidP="008C29B8">
      <w:pPr>
        <w:pStyle w:val="Caption"/>
      </w:pPr>
      <w:r>
        <w:t xml:space="preserve">Figure </w:t>
      </w:r>
      <w:r>
        <w:fldChar w:fldCharType="begin"/>
      </w:r>
      <w:r>
        <w:instrText xml:space="preserve"> SEQ Figure \* ARABIC </w:instrText>
      </w:r>
      <w:r>
        <w:fldChar w:fldCharType="separate"/>
      </w:r>
      <w:r w:rsidR="00747284">
        <w:rPr>
          <w:noProof/>
        </w:rPr>
        <w:t>6</w:t>
      </w:r>
      <w:r>
        <w:fldChar w:fldCharType="end"/>
      </w:r>
      <w:r>
        <w:t>. Extended ROI</w:t>
      </w:r>
    </w:p>
    <w:p w:rsidR="00A4298D" w:rsidRDefault="005E01AC" w:rsidP="00A4298D">
      <w:r>
        <w:lastRenderedPageBreak/>
        <w:tab/>
        <w:t xml:space="preserve">Figure 7 shows general block diagram of the module. Signal </w:t>
      </w:r>
      <m:oMath>
        <m:r>
          <w:rPr>
            <w:rFonts w:ascii="Cambria Math" w:hAnsi="Cambria Math"/>
          </w:rPr>
          <m:t>in extended roi flag</m:t>
        </m:r>
      </m:oMath>
      <w:r>
        <w:t xml:space="preserve"> is given by </w:t>
      </w:r>
      <m:oMath>
        <m:r>
          <w:rPr>
            <w:rFonts w:ascii="Cambria Math" w:hAnsi="Cambria Math"/>
          </w:rPr>
          <m:t>in_roi</m:t>
        </m:r>
      </m:oMath>
      <w:r>
        <w:t xml:space="preserve"> module and is set when center pixel of the 3x3 context is in extended ROI. Write address generator is basically clock cycle counter that is counting when </w:t>
      </w:r>
      <m:oMath>
        <m:r>
          <w:rPr>
            <w:rFonts w:ascii="Cambria Math" w:hAnsi="Cambria Math"/>
          </w:rPr>
          <m:t>in extended roi flag</m:t>
        </m:r>
      </m:oMath>
      <w:r>
        <w:t xml:space="preserve"> is set. Notice that </w:t>
      </w:r>
      <w:r w:rsidR="00DE0062">
        <w:t>in the case of stationary ROI, read address equal to write address would be enough to properly read pixel from previous frame. Unfortunately, that is not the case and read address should be modified:</w:t>
      </w:r>
    </w:p>
    <w:p w:rsidR="00DE0062" w:rsidRDefault="00DE0062" w:rsidP="00A4298D"/>
    <w:p w:rsidR="00DE0062" w:rsidRPr="005F2C3A" w:rsidRDefault="00DE0062" w:rsidP="00A4298D">
      <m:oMathPara>
        <m:oMath>
          <m:r>
            <w:rPr>
              <w:rFonts w:ascii="Cambria Math" w:hAnsi="Cambria Math"/>
            </w:rPr>
            <m:t>read_address=write_address+read_offset</m:t>
          </m:r>
        </m:oMath>
      </m:oMathPara>
    </w:p>
    <w:p w:rsidR="005F2C3A" w:rsidRPr="005F2C3A" w:rsidRDefault="005F2C3A" w:rsidP="00A4298D"/>
    <w:p w:rsidR="005F2C3A" w:rsidRPr="00850E12" w:rsidRDefault="005F2C3A" w:rsidP="00A4298D">
      <m:oMathPara>
        <m:oMath>
          <m:r>
            <w:rPr>
              <w:rFonts w:ascii="Cambria Math" w:hAnsi="Cambria Math"/>
            </w:rPr>
            <m:t>read_offset</m:t>
          </m:r>
          <m:r>
            <m:rPr>
              <m:sty m:val="p"/>
            </m:rPr>
            <w:rPr>
              <w:rFonts w:ascii="Cambria Math" w:hAnsi="Cambria Math"/>
            </w:rPr>
            <m:t>=Δ</m:t>
          </m:r>
          <m:r>
            <w:rPr>
              <w:rFonts w:ascii="Cambria Math" w:hAnsi="Cambria Math"/>
            </w:rPr>
            <m:t>x+</m:t>
          </m:r>
          <m:r>
            <m:rPr>
              <m:sty m:val="p"/>
            </m:rPr>
            <w:rPr>
              <w:rFonts w:ascii="Cambria Math" w:hAnsi="Cambria Math"/>
            </w:rPr>
            <m:t>Δ</m:t>
          </m:r>
          <m:r>
            <w:rPr>
              <w:rFonts w:ascii="Cambria Math" w:hAnsi="Cambria Math"/>
            </w:rPr>
            <m:t>y∙extended_ROI_width</m:t>
          </m:r>
        </m:oMath>
      </m:oMathPara>
    </w:p>
    <w:p w:rsidR="00850E12" w:rsidRDefault="00850E12" w:rsidP="00A4298D">
      <w:r>
        <w:tab/>
      </w:r>
    </w:p>
    <w:p w:rsidR="00A4298D" w:rsidRPr="00A4298D" w:rsidRDefault="00850E12" w:rsidP="00850E12">
      <w:r>
        <w:tab/>
        <w:t>The last problem shows up when ROI changes position in y-axis. In that case, memory cells containing pixels from previous frame can be overwritten with current frame pixel</w:t>
      </w:r>
      <w:r w:rsidR="00C617B5">
        <w:t>s too early (before previous frame pixels are needed). To avoid that, two BRAMs with multiplexed write flags were used. When current pixels are written to one BRAM, previous frame pixels are safely read from another and roles are exchanged after each frame.</w:t>
      </w:r>
    </w:p>
    <w:p w:rsidR="008C29B8" w:rsidRPr="008C29B8" w:rsidRDefault="008C29B8" w:rsidP="008C29B8"/>
    <w:p w:rsidR="006B03AC" w:rsidRDefault="006B03AC" w:rsidP="00AC1F41">
      <w:pPr>
        <w:rPr>
          <w:b/>
        </w:rPr>
      </w:pPr>
    </w:p>
    <w:p w:rsidR="00A4298D" w:rsidRDefault="00E306C0" w:rsidP="00A4298D">
      <w:pPr>
        <w:keepNext/>
        <w:jc w:val="center"/>
      </w:pPr>
      <w:r>
        <w:rPr>
          <w:b/>
          <w:noProof/>
        </w:rPr>
        <w:drawing>
          <wp:inline distT="0" distB="0" distL="0" distR="0">
            <wp:extent cx="6843170" cy="3361267"/>
            <wp:effectExtent l="0" t="0" r="0" b="0"/>
            <wp:docPr id="10" name="Picture 10" descr="C:\Users\danilowi\AppData\Local\Temp\Rar$DRa14676.8326\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ilowi\AppData\Local\Temp\Rar$DRa14676.8326\kltdd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1125" cy="3365174"/>
                    </a:xfrm>
                    <a:prstGeom prst="rect">
                      <a:avLst/>
                    </a:prstGeom>
                    <a:noFill/>
                    <a:ln>
                      <a:noFill/>
                    </a:ln>
                  </pic:spPr>
                </pic:pic>
              </a:graphicData>
            </a:graphic>
          </wp:inline>
        </w:drawing>
      </w:r>
    </w:p>
    <w:p w:rsidR="005E01AC" w:rsidRDefault="005E01AC" w:rsidP="00A4298D">
      <w:pPr>
        <w:pStyle w:val="Caption"/>
      </w:pPr>
    </w:p>
    <w:p w:rsidR="006B03AC" w:rsidRDefault="00A4298D" w:rsidP="00A4298D">
      <w:pPr>
        <w:pStyle w:val="Caption"/>
      </w:pPr>
      <w:r>
        <w:t xml:space="preserve">Figure </w:t>
      </w:r>
      <w:r>
        <w:fldChar w:fldCharType="begin"/>
      </w:r>
      <w:r>
        <w:instrText xml:space="preserve"> SEQ Figure \* ARABIC </w:instrText>
      </w:r>
      <w:r>
        <w:fldChar w:fldCharType="separate"/>
      </w:r>
      <w:r w:rsidR="00747284">
        <w:rPr>
          <w:noProof/>
        </w:rPr>
        <w:t>7</w:t>
      </w:r>
      <w:r>
        <w:fldChar w:fldCharType="end"/>
      </w:r>
      <w:r>
        <w:t>. Previous ROI buffer diagram</w:t>
      </w:r>
    </w:p>
    <w:p w:rsidR="00D74406" w:rsidRDefault="00D74406" w:rsidP="00D74406"/>
    <w:p w:rsidR="00D74406" w:rsidRDefault="00D74406" w:rsidP="00D74406">
      <w:pPr>
        <w:rPr>
          <w:b/>
        </w:rPr>
      </w:pPr>
      <w:r>
        <w:rPr>
          <w:b/>
        </w:rPr>
        <w:t>Linear equations system solver</w:t>
      </w:r>
      <w:r w:rsidR="00D50E49">
        <w:rPr>
          <w:b/>
        </w:rPr>
        <w:t xml:space="preserve"> (</w:t>
      </w:r>
      <w:proofErr w:type="spellStart"/>
      <w:proofErr w:type="gramStart"/>
      <w:r w:rsidR="00D50E49">
        <w:rPr>
          <w:b/>
        </w:rPr>
        <w:t>linsolve.v</w:t>
      </w:r>
      <w:proofErr w:type="spellEnd"/>
      <w:proofErr w:type="gramEnd"/>
      <w:r w:rsidR="00D50E49">
        <w:rPr>
          <w:b/>
        </w:rPr>
        <w:t>)</w:t>
      </w:r>
    </w:p>
    <w:p w:rsidR="00D74406" w:rsidRDefault="00D74406" w:rsidP="00D74406">
      <w:pPr>
        <w:rPr>
          <w:b/>
        </w:rPr>
      </w:pPr>
    </w:p>
    <w:p w:rsidR="00D74406" w:rsidRDefault="00D74406" w:rsidP="00D74406">
      <w:r>
        <w:rPr>
          <w:b/>
        </w:rPr>
        <w:tab/>
      </w:r>
      <w:r>
        <w:t xml:space="preserve">The system is defined by </w:t>
      </w:r>
      <m:oMath>
        <m:r>
          <w:rPr>
            <w:rFonts w:ascii="Cambria Math" w:hAnsi="Cambria Math"/>
          </w:rPr>
          <m:t>G</m:t>
        </m:r>
      </m:oMath>
      <w:r>
        <w:t xml:space="preserve"> matrix and </w:t>
      </w:r>
      <m:oMath>
        <m:r>
          <w:rPr>
            <w:rFonts w:ascii="Cambria Math" w:hAnsi="Cambria Math"/>
          </w:rPr>
          <m:t>b</m:t>
        </m:r>
      </m:oMath>
      <w:r>
        <w:t xml:space="preserve"> vector:</w:t>
      </w:r>
    </w:p>
    <w:p w:rsidR="00D74406" w:rsidRDefault="00D74406" w:rsidP="00D74406">
      <w:r>
        <w:tab/>
      </w:r>
    </w:p>
    <w:p w:rsidR="00D74406" w:rsidRPr="00D74406" w:rsidRDefault="00D74406" w:rsidP="00D74406">
      <m:oMathPara>
        <m:oMath>
          <m:r>
            <w:rPr>
              <w:rFonts w:ascii="Cambria Math" w:hAnsi="Cambria Math"/>
            </w:rPr>
            <m:t>G=</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rsidR="00D74406" w:rsidRPr="00D74406" w:rsidRDefault="00D74406" w:rsidP="00D74406"/>
    <w:p w:rsidR="00D74406" w:rsidRPr="00D74406" w:rsidRDefault="00D74406" w:rsidP="00D74406">
      <m:oMathPara>
        <m:oMath>
          <m:r>
            <w:rPr>
              <w:rFonts w:ascii="Cambria Math" w:hAnsi="Cambria Math"/>
            </w:rPr>
            <w:lastRenderedPageBreak/>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
            </m:e>
          </m:d>
        </m:oMath>
      </m:oMathPara>
    </w:p>
    <w:p w:rsidR="00D74406" w:rsidRDefault="00D74406" w:rsidP="00D74406">
      <w:r>
        <w:tab/>
      </w:r>
    </w:p>
    <w:p w:rsidR="00D74406" w:rsidRDefault="00D74406" w:rsidP="00D74406"/>
    <w:p w:rsidR="00D74406" w:rsidRDefault="00D74406" w:rsidP="00D74406">
      <w:r>
        <w:tab/>
        <w:t xml:space="preserve">The solution </w:t>
      </w:r>
      <m:oMath>
        <m:r>
          <w:rPr>
            <w:rFonts w:ascii="Cambria Math" w:hAnsi="Cambria Math"/>
          </w:rPr>
          <m:t>d=</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hAnsi="Cambria Math"/>
              </w:rPr>
              <m:t>T</m:t>
            </m:r>
          </m:sup>
        </m:sSup>
      </m:oMath>
      <w:r>
        <w:t xml:space="preserve"> is </w:t>
      </w:r>
      <w:r w:rsidR="00E023D7">
        <w:t>calculated in implemented design using Cramer’s rule:</w:t>
      </w:r>
    </w:p>
    <w:p w:rsidR="00E023D7" w:rsidRDefault="00E023D7" w:rsidP="00D74406">
      <w:r>
        <w:tab/>
      </w:r>
    </w:p>
    <w:p w:rsidR="00E023D7" w:rsidRPr="00E023D7" w:rsidRDefault="002C1258" w:rsidP="00D74406">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ed-bf</m:t>
              </m:r>
            </m:num>
            <m:den>
              <m:r>
                <w:rPr>
                  <w:rFonts w:ascii="Cambria Math" w:hAnsi="Cambria Math"/>
                </w:rPr>
                <m:t>ad-bc</m:t>
              </m:r>
            </m:den>
          </m:f>
        </m:oMath>
      </m:oMathPara>
    </w:p>
    <w:p w:rsidR="00E023D7" w:rsidRPr="00E023D7" w:rsidRDefault="00E023D7" w:rsidP="00D74406"/>
    <w:p w:rsidR="00E023D7" w:rsidRPr="00D74406" w:rsidRDefault="002C1258" w:rsidP="00D74406">
      <m:oMathPara>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af-ec</m:t>
              </m:r>
            </m:num>
            <m:den>
              <m:r>
                <w:rPr>
                  <w:rFonts w:ascii="Cambria Math" w:hAnsi="Cambria Math"/>
                </w:rPr>
                <m:t>ad-bc</m:t>
              </m:r>
            </m:den>
          </m:f>
        </m:oMath>
      </m:oMathPara>
    </w:p>
    <w:p w:rsidR="00F32DE9" w:rsidRDefault="00F32DE9" w:rsidP="00646EB6">
      <w:pPr>
        <w:rPr>
          <w:rFonts w:cs="Arial"/>
          <w:b/>
          <w:szCs w:val="22"/>
        </w:rPr>
      </w:pPr>
    </w:p>
    <w:p w:rsidR="00D74908" w:rsidRDefault="00D74908" w:rsidP="000D12D6">
      <w:pPr>
        <w:rPr>
          <w:rFonts w:cs="Arial"/>
          <w:b/>
          <w:szCs w:val="22"/>
        </w:rPr>
      </w:pPr>
      <w:r>
        <w:rPr>
          <w:rFonts w:cs="Arial"/>
          <w:b/>
          <w:szCs w:val="22"/>
        </w:rPr>
        <w:t>Pyramidal KLT tracking</w:t>
      </w:r>
    </w:p>
    <w:p w:rsidR="00A435F8" w:rsidRDefault="00A435F8" w:rsidP="000D12D6">
      <w:pPr>
        <w:rPr>
          <w:rFonts w:cs="Arial"/>
          <w:b/>
          <w:szCs w:val="22"/>
        </w:rPr>
      </w:pPr>
    </w:p>
    <w:p w:rsidR="00A435F8" w:rsidRPr="00E445EE" w:rsidRDefault="00A435F8" w:rsidP="000D12D6">
      <w:pPr>
        <w:rPr>
          <w:rFonts w:cs="Arial"/>
          <w:szCs w:val="22"/>
        </w:rPr>
      </w:pPr>
      <w:r>
        <w:rPr>
          <w:rFonts w:cs="Arial"/>
          <w:b/>
          <w:szCs w:val="22"/>
        </w:rPr>
        <w:tab/>
      </w:r>
      <w:r w:rsidR="00E445EE">
        <w:rPr>
          <w:rFonts w:cs="Arial"/>
          <w:szCs w:val="22"/>
        </w:rPr>
        <w:t>Standard KLT tracking algorithm works only for relatively small object disposition (about 1-2 pixels). For faster moving objects, a pyramidal version of this algorithm is proposed. The idea is to create scaled down representations of original video frame. Level 0 is the original frame, level 1 is scaled version with two times shorter width and height</w:t>
      </w:r>
      <w:r w:rsidR="00887606">
        <w:rPr>
          <w:rFonts w:cs="Arial"/>
          <w:szCs w:val="22"/>
        </w:rPr>
        <w:t xml:space="preserve"> and</w:t>
      </w:r>
      <w:r w:rsidR="00E445EE">
        <w:rPr>
          <w:rFonts w:cs="Arial"/>
          <w:szCs w:val="22"/>
        </w:rPr>
        <w:t xml:space="preserve"> level 2 </w:t>
      </w:r>
      <w:r w:rsidR="00887606">
        <w:rPr>
          <w:rFonts w:cs="Arial"/>
          <w:szCs w:val="22"/>
        </w:rPr>
        <w:t>is scaled down level 1 image by the same factor. On each level, starting from level 2 (smallest image), standard KLT algorithm is applied, but the solution</w:t>
      </w:r>
      <w:r w:rsidR="00D52E3F">
        <w:rPr>
          <w:rFonts w:cs="Arial"/>
          <w:szCs w:val="22"/>
        </w:rPr>
        <w:t xml:space="preserve"> (called pyramidal guess)</w:t>
      </w:r>
      <w:r w:rsidR="00887606">
        <w:rPr>
          <w:rFonts w:cs="Arial"/>
          <w:szCs w:val="22"/>
        </w:rPr>
        <w:t xml:space="preserve"> is propagated to lower levels as initial starting point for the algorithm. On level 0, final disposition is calculated and object position is updated.</w:t>
      </w:r>
    </w:p>
    <w:p w:rsidR="00220632" w:rsidRDefault="00220632" w:rsidP="000D12D6">
      <w:pPr>
        <w:rPr>
          <w:rFonts w:cs="Arial"/>
          <w:b/>
          <w:szCs w:val="22"/>
        </w:rPr>
      </w:pPr>
    </w:p>
    <w:p w:rsidR="0002523F" w:rsidRPr="00D74406" w:rsidRDefault="00D74406" w:rsidP="000D12D6">
      <w:pPr>
        <w:rPr>
          <w:rFonts w:cs="Arial"/>
          <w:szCs w:val="22"/>
        </w:rPr>
      </w:pPr>
      <w:r>
        <w:rPr>
          <w:rFonts w:cs="Arial"/>
          <w:b/>
          <w:szCs w:val="22"/>
        </w:rPr>
        <w:tab/>
      </w:r>
    </w:p>
    <w:p w:rsidR="00D52E3F" w:rsidRDefault="00E66217" w:rsidP="00D52E3F">
      <w:pPr>
        <w:keepNext/>
      </w:pPr>
      <w:r>
        <w:rPr>
          <w:rFonts w:cs="Arial"/>
          <w:b/>
          <w:noProof/>
          <w:szCs w:val="22"/>
        </w:rPr>
        <w:drawing>
          <wp:inline distT="0" distB="0" distL="0" distR="0">
            <wp:extent cx="6301740" cy="3383280"/>
            <wp:effectExtent l="0" t="0" r="3810" b="0"/>
            <wp:docPr id="13" name="Picture 13" descr="C:\Users\danilowi\Download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ilowi\Downloads\pyrami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1740" cy="3383280"/>
                    </a:xfrm>
                    <a:prstGeom prst="rect">
                      <a:avLst/>
                    </a:prstGeom>
                    <a:noFill/>
                    <a:ln>
                      <a:noFill/>
                    </a:ln>
                  </pic:spPr>
                </pic:pic>
              </a:graphicData>
            </a:graphic>
          </wp:inline>
        </w:drawing>
      </w:r>
    </w:p>
    <w:p w:rsidR="00220632" w:rsidRDefault="00D52E3F" w:rsidP="00D52E3F">
      <w:pPr>
        <w:pStyle w:val="Caption"/>
        <w:rPr>
          <w:b w:val="0"/>
          <w:szCs w:val="22"/>
        </w:rPr>
      </w:pPr>
      <w:r>
        <w:t xml:space="preserve">Figure </w:t>
      </w:r>
      <w:r>
        <w:fldChar w:fldCharType="begin"/>
      </w:r>
      <w:r>
        <w:instrText xml:space="preserve"> SEQ Figure \* ARABIC </w:instrText>
      </w:r>
      <w:r>
        <w:fldChar w:fldCharType="separate"/>
      </w:r>
      <w:r w:rsidR="00747284">
        <w:rPr>
          <w:noProof/>
        </w:rPr>
        <w:t>8</w:t>
      </w:r>
      <w:r>
        <w:fldChar w:fldCharType="end"/>
      </w:r>
      <w:r>
        <w:t>. Top level diagram of pyramidal tracker</w:t>
      </w:r>
    </w:p>
    <w:p w:rsidR="00887606" w:rsidRDefault="00887606"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506575" w:rsidRDefault="00506575" w:rsidP="000D12D6">
      <w:pPr>
        <w:rPr>
          <w:rFonts w:cs="Arial"/>
          <w:b/>
          <w:szCs w:val="22"/>
        </w:rPr>
      </w:pPr>
    </w:p>
    <w:p w:rsidR="00D52E3F" w:rsidRDefault="00D52E3F" w:rsidP="000D12D6">
      <w:pPr>
        <w:rPr>
          <w:rFonts w:cs="Arial"/>
          <w:b/>
          <w:szCs w:val="22"/>
        </w:rPr>
      </w:pPr>
      <w:r>
        <w:rPr>
          <w:rFonts w:cs="Arial"/>
          <w:b/>
          <w:szCs w:val="22"/>
        </w:rPr>
        <w:t>Image scaling</w:t>
      </w:r>
      <w:r w:rsidR="00E223E1">
        <w:rPr>
          <w:rFonts w:cs="Arial"/>
          <w:b/>
          <w:szCs w:val="22"/>
        </w:rPr>
        <w:t xml:space="preserve"> (scale2x.v)</w:t>
      </w:r>
    </w:p>
    <w:p w:rsidR="007C5E65" w:rsidRDefault="007C5E65" w:rsidP="000D12D6">
      <w:pPr>
        <w:rPr>
          <w:rFonts w:cs="Arial"/>
          <w:b/>
          <w:szCs w:val="22"/>
        </w:rPr>
      </w:pPr>
    </w:p>
    <w:p w:rsidR="007C5E65" w:rsidRDefault="007C5E65" w:rsidP="000D12D6">
      <w:pPr>
        <w:rPr>
          <w:rFonts w:cs="Arial"/>
          <w:szCs w:val="22"/>
        </w:rPr>
      </w:pPr>
      <w:r>
        <w:rPr>
          <w:rFonts w:cs="Arial"/>
          <w:b/>
          <w:szCs w:val="22"/>
        </w:rPr>
        <w:tab/>
      </w:r>
      <w:r>
        <w:rPr>
          <w:rFonts w:cs="Arial"/>
          <w:szCs w:val="22"/>
        </w:rPr>
        <w:t xml:space="preserve">In general case, bilinear or bicubic interpolation is used for image scaling, but the problem drastically simplifies if the image is scaled by a factor of two. </w:t>
      </w:r>
    </w:p>
    <w:p w:rsidR="00747284" w:rsidRDefault="00747284" w:rsidP="000D12D6">
      <w:pPr>
        <w:rPr>
          <w:rFonts w:cs="Arial"/>
          <w:szCs w:val="22"/>
        </w:rPr>
      </w:pPr>
    </w:p>
    <w:p w:rsidR="007C5E65" w:rsidRPr="007C5E65" w:rsidRDefault="007C5E65" w:rsidP="000D12D6">
      <w:pPr>
        <w:rPr>
          <w:rFonts w:cs="Arial"/>
          <w:szCs w:val="22"/>
        </w:rPr>
      </w:pPr>
    </w:p>
    <w:p w:rsidR="00165832" w:rsidRDefault="00165832" w:rsidP="000D12D6">
      <w:pPr>
        <w:rPr>
          <w:rFonts w:cs="Arial"/>
          <w:b/>
          <w:szCs w:val="22"/>
        </w:rPr>
      </w:pPr>
    </w:p>
    <w:p w:rsidR="00165832" w:rsidRDefault="007C5E65" w:rsidP="007C5E65">
      <w:pPr>
        <w:jc w:val="center"/>
        <w:rPr>
          <w:rFonts w:cs="Arial"/>
          <w:b/>
          <w:szCs w:val="22"/>
        </w:rPr>
      </w:pPr>
      <w:r>
        <w:rPr>
          <w:rFonts w:cs="Arial"/>
          <w:b/>
          <w:noProof/>
          <w:szCs w:val="22"/>
        </w:rPr>
        <w:drawing>
          <wp:inline distT="0" distB="0" distL="0" distR="0">
            <wp:extent cx="4732560" cy="3192780"/>
            <wp:effectExtent l="0" t="0" r="0" b="7620"/>
            <wp:docPr id="5" name="Picture 5" descr="C:\Users\danilowi\Downloads\kltd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lowi\Downloads\kltddc.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4998" cy="3201171"/>
                    </a:xfrm>
                    <a:prstGeom prst="rect">
                      <a:avLst/>
                    </a:prstGeom>
                    <a:noFill/>
                    <a:ln>
                      <a:noFill/>
                    </a:ln>
                  </pic:spPr>
                </pic:pic>
              </a:graphicData>
            </a:graphic>
          </wp:inline>
        </w:drawing>
      </w:r>
    </w:p>
    <w:p w:rsidR="00506575" w:rsidRDefault="00506575" w:rsidP="000D12D6">
      <w:pPr>
        <w:rPr>
          <w:rFonts w:cs="Arial"/>
          <w:b/>
          <w:szCs w:val="22"/>
        </w:rPr>
      </w:pPr>
    </w:p>
    <w:p w:rsidR="00165832" w:rsidRDefault="00165832" w:rsidP="00165832">
      <w:pPr>
        <w:keepNext/>
        <w:jc w:val="center"/>
      </w:pPr>
    </w:p>
    <w:p w:rsidR="007C5E65" w:rsidRDefault="007C5E65" w:rsidP="000D12D6">
      <w:pPr>
        <w:rPr>
          <w:rFonts w:cs="Arial"/>
          <w:b/>
          <w:szCs w:val="22"/>
        </w:rPr>
      </w:pPr>
      <w:r>
        <w:rPr>
          <w:rFonts w:cs="Arial"/>
          <w:b/>
          <w:szCs w:val="22"/>
        </w:rPr>
        <w:tab/>
      </w:r>
    </w:p>
    <w:p w:rsidR="007C5E65" w:rsidRDefault="007C5E65" w:rsidP="007C5E65">
      <w:pPr>
        <w:ind w:firstLine="720"/>
        <w:rPr>
          <w:rFonts w:cs="Arial"/>
          <w:szCs w:val="22"/>
        </w:rPr>
      </w:pPr>
      <w:r>
        <w:rPr>
          <w:rFonts w:cs="Arial"/>
          <w:szCs w:val="22"/>
        </w:rPr>
        <w:t xml:space="preserve">In this project, scaled pixel value </w:t>
      </w:r>
      <m:oMath>
        <m:r>
          <w:rPr>
            <w:rFonts w:ascii="Cambria Math" w:hAnsi="Cambria Math" w:cs="Arial"/>
            <w:szCs w:val="22"/>
          </w:rPr>
          <m:t>S</m:t>
        </m:r>
      </m:oMath>
      <w:r>
        <w:rPr>
          <w:rFonts w:cs="Arial"/>
          <w:szCs w:val="22"/>
        </w:rPr>
        <w:t xml:space="preserve"> is just arithmetic mean of surrounding pixel </w:t>
      </w:r>
      <w:proofErr w:type="spellStart"/>
      <w:r>
        <w:rPr>
          <w:rFonts w:cs="Arial"/>
          <w:szCs w:val="22"/>
        </w:rPr>
        <w:t>neighbours</w:t>
      </w:r>
      <w:proofErr w:type="spellEnd"/>
      <w:r w:rsidR="00747284">
        <w:rPr>
          <w:rFonts w:cs="Arial"/>
          <w:szCs w:val="22"/>
        </w:rPr>
        <w:t>.</w:t>
      </w:r>
    </w:p>
    <w:p w:rsidR="00747284" w:rsidRDefault="00747284" w:rsidP="007C5E65">
      <w:pPr>
        <w:ind w:firstLine="720"/>
        <w:rPr>
          <w:rFonts w:cs="Arial"/>
          <w:szCs w:val="22"/>
        </w:rPr>
      </w:pPr>
    </w:p>
    <w:p w:rsidR="007C5E65" w:rsidRDefault="007C5E65" w:rsidP="000D12D6">
      <w:pPr>
        <w:rPr>
          <w:rFonts w:cs="Arial"/>
          <w:szCs w:val="22"/>
        </w:rPr>
      </w:pPr>
    </w:p>
    <w:p w:rsidR="007C5E65" w:rsidRPr="007C5E65" w:rsidRDefault="007C5E65" w:rsidP="000D12D6">
      <w:pPr>
        <w:rPr>
          <w:rFonts w:cs="Arial"/>
          <w:szCs w:val="22"/>
        </w:rPr>
      </w:pPr>
      <m:oMathPara>
        <m:oMath>
          <m:r>
            <w:rPr>
              <w:rFonts w:ascii="Cambria Math" w:hAnsi="Cambria Math" w:cs="Arial"/>
              <w:szCs w:val="22"/>
            </w:rPr>
            <m:t>S=</m:t>
          </m:r>
          <m:f>
            <m:fPr>
              <m:ctrlPr>
                <w:rPr>
                  <w:rFonts w:ascii="Cambria Math" w:hAnsi="Cambria Math" w:cs="Arial"/>
                  <w:i/>
                  <w:szCs w:val="22"/>
                </w:rPr>
              </m:ctrlPr>
            </m:fPr>
            <m:num>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11</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12</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21</m:t>
                  </m:r>
                </m:sub>
              </m:sSub>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22</m:t>
                  </m:r>
                </m:sub>
              </m:sSub>
            </m:num>
            <m:den>
              <m:r>
                <w:rPr>
                  <w:rFonts w:ascii="Cambria Math" w:hAnsi="Cambria Math" w:cs="Arial"/>
                  <w:szCs w:val="22"/>
                </w:rPr>
                <m:t>4</m:t>
              </m:r>
            </m:den>
          </m:f>
        </m:oMath>
      </m:oMathPara>
    </w:p>
    <w:p w:rsidR="007C5E65" w:rsidRDefault="007C5E65" w:rsidP="000D12D6">
      <w:pPr>
        <w:rPr>
          <w:rFonts w:cs="Arial"/>
          <w:b/>
          <w:szCs w:val="22"/>
        </w:rPr>
      </w:pPr>
      <w:r>
        <w:rPr>
          <w:rFonts w:cs="Arial"/>
          <w:b/>
          <w:szCs w:val="22"/>
        </w:rPr>
        <w:tab/>
      </w:r>
    </w:p>
    <w:p w:rsidR="00747284" w:rsidRDefault="007C5E65" w:rsidP="000D12D6">
      <w:pPr>
        <w:rPr>
          <w:rFonts w:cs="Arial"/>
          <w:b/>
          <w:szCs w:val="22"/>
        </w:rPr>
      </w:pPr>
      <w:r>
        <w:rPr>
          <w:rFonts w:cs="Arial"/>
          <w:b/>
          <w:szCs w:val="22"/>
        </w:rPr>
        <w:tab/>
      </w:r>
    </w:p>
    <w:p w:rsidR="007C5E65" w:rsidRPr="007C5E65" w:rsidRDefault="00747284" w:rsidP="00747284">
      <w:pPr>
        <w:ind w:firstLine="720"/>
        <w:rPr>
          <w:rFonts w:cs="Arial"/>
          <w:szCs w:val="22"/>
        </w:rPr>
      </w:pPr>
      <w:r>
        <w:rPr>
          <w:rFonts w:cs="Arial"/>
          <w:szCs w:val="22"/>
        </w:rPr>
        <w:t>The main challenge of this module is to generate valid output synchronization signals (</w:t>
      </w:r>
      <w:proofErr w:type="spellStart"/>
      <w:r>
        <w:rPr>
          <w:rFonts w:cs="Arial"/>
          <w:szCs w:val="22"/>
        </w:rPr>
        <w:t>i.e</w:t>
      </w:r>
      <w:proofErr w:type="spellEnd"/>
      <w:r>
        <w:rPr>
          <w:rFonts w:cs="Arial"/>
          <w:szCs w:val="22"/>
        </w:rPr>
        <w:t xml:space="preserve"> </w:t>
      </w:r>
      <m:oMath>
        <m:r>
          <w:rPr>
            <w:rFonts w:ascii="Cambria Math" w:hAnsi="Cambria Math" w:cs="Arial"/>
            <w:szCs w:val="22"/>
          </w:rPr>
          <m:t>de, hsync, vsync</m:t>
        </m:r>
      </m:oMath>
      <w:r>
        <w:rPr>
          <w:rFonts w:cs="Arial"/>
          <w:szCs w:val="22"/>
        </w:rPr>
        <w:t xml:space="preserve"> flags). On Figure 9, general block design of this module is shown.</w:t>
      </w:r>
    </w:p>
    <w:p w:rsidR="00747284" w:rsidRDefault="007A1D86" w:rsidP="00747284">
      <w:pPr>
        <w:keepNext/>
        <w:jc w:val="center"/>
      </w:pPr>
      <w:r>
        <w:rPr>
          <w:rFonts w:cs="Arial"/>
          <w:b/>
          <w:noProof/>
          <w:szCs w:val="22"/>
        </w:rPr>
        <w:lastRenderedPageBreak/>
        <w:drawing>
          <wp:inline distT="0" distB="0" distL="0" distR="0">
            <wp:extent cx="4465320" cy="3257311"/>
            <wp:effectExtent l="0" t="0" r="0" b="635"/>
            <wp:docPr id="14" name="Picture 14" descr="C:\Users\danilowi\Downloads\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nilowi\Downloads\s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4332" cy="3271180"/>
                    </a:xfrm>
                    <a:prstGeom prst="rect">
                      <a:avLst/>
                    </a:prstGeom>
                    <a:noFill/>
                    <a:ln>
                      <a:noFill/>
                    </a:ln>
                  </pic:spPr>
                </pic:pic>
              </a:graphicData>
            </a:graphic>
          </wp:inline>
        </w:drawing>
      </w:r>
    </w:p>
    <w:p w:rsidR="00747284" w:rsidRDefault="00747284" w:rsidP="00747284">
      <w:pPr>
        <w:keepNext/>
        <w:jc w:val="center"/>
      </w:pPr>
    </w:p>
    <w:p w:rsidR="007A1D86" w:rsidRDefault="00747284" w:rsidP="00747284">
      <w:pPr>
        <w:pStyle w:val="Caption"/>
      </w:pPr>
      <w:r>
        <w:t xml:space="preserve">Figure </w:t>
      </w:r>
      <w:r>
        <w:fldChar w:fldCharType="begin"/>
      </w:r>
      <w:r>
        <w:instrText xml:space="preserve"> SEQ Figure \* ARABIC </w:instrText>
      </w:r>
      <w:r>
        <w:fldChar w:fldCharType="separate"/>
      </w:r>
      <w:r>
        <w:rPr>
          <w:noProof/>
        </w:rPr>
        <w:t>9</w:t>
      </w:r>
      <w:r>
        <w:fldChar w:fldCharType="end"/>
      </w:r>
      <w:r>
        <w:t>. Image scaling module</w:t>
      </w:r>
    </w:p>
    <w:p w:rsidR="00747284" w:rsidRDefault="00747284" w:rsidP="00747284"/>
    <w:p w:rsidR="00326EB1" w:rsidRDefault="00747284" w:rsidP="00747284">
      <w:pPr>
        <w:rPr>
          <w:szCs w:val="22"/>
        </w:rPr>
      </w:pPr>
      <w:r>
        <w:tab/>
        <w:t xml:space="preserve">Pixel </w:t>
      </w:r>
      <w:proofErr w:type="spellStart"/>
      <w:r>
        <w:t>neighbours</w:t>
      </w:r>
      <w:proofErr w:type="spellEnd"/>
      <w:r>
        <w:t xml:space="preserv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11</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12</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21</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22</m:t>
            </m:r>
          </m:sub>
        </m:sSub>
      </m:oMath>
      <w:r>
        <w:rPr>
          <w:szCs w:val="22"/>
        </w:rPr>
        <w:t xml:space="preserve"> are generated with 2x2 context module, which is essentially smaller version of 3x3 context module. Notice that every second context in a video </w:t>
      </w:r>
      <w:r w:rsidR="00326EB1">
        <w:rPr>
          <w:szCs w:val="22"/>
        </w:rPr>
        <w:t>horizontal line</w:t>
      </w:r>
      <w:r>
        <w:rPr>
          <w:szCs w:val="22"/>
        </w:rPr>
        <w:t xml:space="preserve"> should be ignored and this is achieved by generating two times lower output clock frequency. Output horizontal synchronization signal (</w:t>
      </w:r>
      <w:proofErr w:type="spellStart"/>
      <w:r>
        <w:rPr>
          <w:szCs w:val="22"/>
        </w:rPr>
        <w:t>hsync</w:t>
      </w:r>
      <w:proofErr w:type="spellEnd"/>
      <w:r>
        <w:rPr>
          <w:szCs w:val="22"/>
        </w:rPr>
        <w:t xml:space="preserve"> out) and pixel valid flag (de out) are generated by ignoring</w:t>
      </w:r>
      <w:r w:rsidR="00326EB1">
        <w:rPr>
          <w:szCs w:val="22"/>
        </w:rPr>
        <w:t xml:space="preserve"> corresponding input flags in every odd line of input pixel stream.</w:t>
      </w:r>
    </w:p>
    <w:p w:rsidR="00747284" w:rsidRPr="00747284" w:rsidRDefault="00747284" w:rsidP="00747284">
      <w:r>
        <w:rPr>
          <w:szCs w:val="22"/>
        </w:rPr>
        <w:t xml:space="preserve"> </w:t>
      </w:r>
    </w:p>
    <w:p w:rsidR="00D52E3F" w:rsidRDefault="00D52E3F" w:rsidP="000D12D6">
      <w:pPr>
        <w:rPr>
          <w:rFonts w:cs="Arial"/>
          <w:b/>
          <w:szCs w:val="22"/>
        </w:rPr>
      </w:pPr>
    </w:p>
    <w:p w:rsidR="00D52E3F" w:rsidRDefault="00D52E3F" w:rsidP="000D12D6">
      <w:pPr>
        <w:rPr>
          <w:rFonts w:cs="Arial"/>
          <w:b/>
          <w:szCs w:val="22"/>
        </w:rPr>
      </w:pPr>
      <w:r>
        <w:rPr>
          <w:rFonts w:cs="Arial"/>
          <w:b/>
          <w:szCs w:val="22"/>
        </w:rPr>
        <w:t>Pixel stream halter</w:t>
      </w:r>
      <w:r w:rsidR="00E223E1">
        <w:rPr>
          <w:rFonts w:cs="Arial"/>
          <w:b/>
          <w:szCs w:val="22"/>
        </w:rPr>
        <w:t xml:space="preserve"> (</w:t>
      </w:r>
      <w:proofErr w:type="spellStart"/>
      <w:r w:rsidR="00D50E49">
        <w:rPr>
          <w:rFonts w:cs="Arial"/>
          <w:b/>
          <w:szCs w:val="22"/>
        </w:rPr>
        <w:t>vision_stream_</w:t>
      </w:r>
      <w:proofErr w:type="gramStart"/>
      <w:r w:rsidR="00D50E49">
        <w:rPr>
          <w:rFonts w:cs="Arial"/>
          <w:b/>
          <w:szCs w:val="22"/>
        </w:rPr>
        <w:t>halter.v</w:t>
      </w:r>
      <w:proofErr w:type="spellEnd"/>
      <w:proofErr w:type="gramEnd"/>
      <w:r w:rsidR="00D50E49">
        <w:rPr>
          <w:rFonts w:cs="Arial"/>
          <w:b/>
          <w:szCs w:val="22"/>
        </w:rPr>
        <w:t>)</w:t>
      </w:r>
    </w:p>
    <w:p w:rsidR="00D52E3F" w:rsidRDefault="00D52E3F" w:rsidP="000D12D6">
      <w:pPr>
        <w:rPr>
          <w:rFonts w:cs="Arial"/>
          <w:b/>
          <w:szCs w:val="22"/>
        </w:rPr>
      </w:pPr>
    </w:p>
    <w:p w:rsidR="00D52E3F" w:rsidRDefault="00D52E3F" w:rsidP="000D12D6">
      <w:pPr>
        <w:rPr>
          <w:rFonts w:cs="Arial"/>
          <w:szCs w:val="22"/>
        </w:rPr>
      </w:pPr>
      <w:r>
        <w:rPr>
          <w:rFonts w:cs="Arial"/>
          <w:szCs w:val="22"/>
        </w:rPr>
        <w:tab/>
        <w:t xml:space="preserve">The main problem </w:t>
      </w:r>
      <w:r w:rsidR="00662C90">
        <w:rPr>
          <w:rFonts w:cs="Arial"/>
          <w:szCs w:val="22"/>
        </w:rPr>
        <w:t xml:space="preserve">of pyramidal tracker implementation is due to the fact, that lower level modules get to the ROI faster than higher levels, but computations must be started at the highest level. To solve this problem, </w:t>
      </w:r>
      <m:oMath>
        <m:r>
          <w:rPr>
            <w:rFonts w:ascii="Cambria Math" w:hAnsi="Cambria Math" w:cs="Arial"/>
            <w:szCs w:val="22"/>
          </w:rPr>
          <m:t>pixel stream halter</m:t>
        </m:r>
      </m:oMath>
      <w:r w:rsidR="00662C90">
        <w:rPr>
          <w:rFonts w:cs="Arial"/>
          <w:szCs w:val="22"/>
        </w:rPr>
        <w:t xml:space="preserve"> was implemented</w:t>
      </w:r>
      <w:r w:rsidR="005B2AC9">
        <w:rPr>
          <w:rFonts w:cs="Arial"/>
          <w:szCs w:val="22"/>
        </w:rPr>
        <w:t>. The module feeds unchanged pixel stream to the KLT tracker until the stream is just before the ROI, at which moment, the stream is being written to FIFO memory. Pixel transfer is halted from KLT tracker perspective until higher level of the pyramid confirms that pyramidal guess is ready and pixel data starts being read from the FIFO.</w:t>
      </w:r>
    </w:p>
    <w:p w:rsidR="007F3685" w:rsidRPr="00D52E3F" w:rsidRDefault="007F3685" w:rsidP="000D12D6">
      <w:pPr>
        <w:rPr>
          <w:rFonts w:cs="Arial"/>
          <w:szCs w:val="22"/>
        </w:rPr>
      </w:pPr>
    </w:p>
    <w:p w:rsidR="00887606" w:rsidRPr="00D74908" w:rsidRDefault="00887606" w:rsidP="000D12D6">
      <w:pPr>
        <w:rPr>
          <w:rFonts w:cs="Arial"/>
          <w:b/>
          <w:szCs w:val="22"/>
        </w:rPr>
      </w:pPr>
    </w:p>
    <w:p w:rsidR="000D12D6" w:rsidRDefault="000D12D6" w:rsidP="000D12D6">
      <w:pPr>
        <w:rPr>
          <w:rFonts w:cs="Arial"/>
          <w:szCs w:val="22"/>
        </w:rPr>
      </w:pPr>
    </w:p>
    <w:p w:rsidR="00997815" w:rsidRPr="00C840CC" w:rsidRDefault="00997815" w:rsidP="005A3107">
      <w:pPr>
        <w:pStyle w:val="Heading2"/>
      </w:pPr>
      <w:r w:rsidRPr="00C840CC">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152AF1" w:rsidP="00326EB1">
      <w:pPr>
        <w:pStyle w:val="ListParagraph"/>
        <w:numPr>
          <w:ilvl w:val="0"/>
          <w:numId w:val="44"/>
        </w:numPr>
        <w:rPr>
          <w:rFonts w:cs="Arial"/>
          <w:szCs w:val="22"/>
        </w:rPr>
      </w:pPr>
      <w:r>
        <w:rPr>
          <w:rFonts w:cs="Arial"/>
          <w:szCs w:val="22"/>
        </w:rPr>
        <w:t>TCP server in used IP camera ignored every HTTP request after successfully processing the first one. This was solved by manually reconnecting with the camera after sending each request.</w:t>
      </w:r>
    </w:p>
    <w:p w:rsidR="00152AF1" w:rsidRDefault="00152AF1" w:rsidP="00326EB1">
      <w:pPr>
        <w:pStyle w:val="ListParagraph"/>
        <w:numPr>
          <w:ilvl w:val="0"/>
          <w:numId w:val="44"/>
        </w:numPr>
        <w:rPr>
          <w:rFonts w:cs="Arial"/>
          <w:szCs w:val="22"/>
        </w:rPr>
      </w:pPr>
      <w:r>
        <w:rPr>
          <w:rFonts w:cs="Arial"/>
          <w:szCs w:val="22"/>
        </w:rPr>
        <w:lastRenderedPageBreak/>
        <w:t xml:space="preserve">During early hardware tests, second video output of PC was used. Even though the display driver stated that output video signal was 1280x720 and the algorithm was parameterized for that resolution, the tracking did not work correctly. Horizontal line </w:t>
      </w:r>
      <w:r w:rsidR="00CD163E">
        <w:rPr>
          <w:rFonts w:cs="Arial"/>
          <w:szCs w:val="22"/>
        </w:rPr>
        <w:t xml:space="preserve">clock cycles counter was </w:t>
      </w:r>
      <w:proofErr w:type="gramStart"/>
      <w:r w:rsidR="00CD163E">
        <w:rPr>
          <w:rFonts w:cs="Arial"/>
          <w:szCs w:val="22"/>
        </w:rPr>
        <w:t>implemented</w:t>
      </w:r>
      <w:proofErr w:type="gramEnd"/>
      <w:r w:rsidR="00CD163E">
        <w:rPr>
          <w:rFonts w:cs="Arial"/>
          <w:szCs w:val="22"/>
        </w:rPr>
        <w:t xml:space="preserve"> and it yielded unexpected results. The actual line length was 2200 clock cycles, as in 1920x1080 resolution.</w:t>
      </w:r>
    </w:p>
    <w:p w:rsidR="00CD163E" w:rsidRDefault="00CD163E" w:rsidP="00326EB1">
      <w:pPr>
        <w:pStyle w:val="ListParagraph"/>
        <w:numPr>
          <w:ilvl w:val="0"/>
          <w:numId w:val="44"/>
        </w:numPr>
        <w:rPr>
          <w:rFonts w:cs="Arial"/>
          <w:szCs w:val="22"/>
        </w:rPr>
      </w:pPr>
      <w:r>
        <w:rPr>
          <w:rFonts w:cs="Arial"/>
          <w:szCs w:val="22"/>
        </w:rPr>
        <w:t xml:space="preserve">Fixed point divider was used in </w:t>
      </w:r>
      <m:oMath>
        <m:r>
          <w:rPr>
            <w:rFonts w:ascii="Cambria Math" w:hAnsi="Cambria Math" w:cs="Arial"/>
            <w:szCs w:val="22"/>
          </w:rPr>
          <m:t>linsolve.v</m:t>
        </m:r>
      </m:oMath>
      <w:r>
        <w:rPr>
          <w:rFonts w:cs="Arial"/>
          <w:szCs w:val="22"/>
        </w:rPr>
        <w:t xml:space="preserve"> module. Many</w:t>
      </w:r>
      <w:r w:rsidR="008C1D33">
        <w:rPr>
          <w:rFonts w:cs="Arial"/>
          <w:szCs w:val="22"/>
        </w:rPr>
        <w:t xml:space="preserve"> </w:t>
      </w:r>
      <w:r>
        <w:rPr>
          <w:rFonts w:cs="Arial"/>
          <w:szCs w:val="22"/>
        </w:rPr>
        <w:t xml:space="preserve">hours were lost forever </w:t>
      </w:r>
      <w:proofErr w:type="gramStart"/>
      <w:r>
        <w:rPr>
          <w:rFonts w:cs="Arial"/>
          <w:szCs w:val="22"/>
        </w:rPr>
        <w:t>due to the fact that</w:t>
      </w:r>
      <w:proofErr w:type="gramEnd"/>
      <w:r>
        <w:rPr>
          <w:rFonts w:cs="Arial"/>
          <w:szCs w:val="22"/>
        </w:rPr>
        <w:t xml:space="preserve"> real number radix in </w:t>
      </w:r>
      <w:proofErr w:type="spellStart"/>
      <w:r>
        <w:rPr>
          <w:rFonts w:cs="Arial"/>
          <w:szCs w:val="22"/>
        </w:rPr>
        <w:t>Vivado</w:t>
      </w:r>
      <w:proofErr w:type="spellEnd"/>
      <w:r>
        <w:rPr>
          <w:rFonts w:cs="Arial"/>
          <w:szCs w:val="22"/>
        </w:rPr>
        <w:t xml:space="preserve"> waveform window was not displaying Q59.29 fixed point number correctly.</w:t>
      </w:r>
      <w:r w:rsidR="008C1D33">
        <w:rPr>
          <w:rFonts w:cs="Arial"/>
          <w:szCs w:val="22"/>
        </w:rPr>
        <w:t xml:space="preserve"> Tests with MATLAB Fixed-Point Designer showed that the results were </w:t>
      </w:r>
      <w:proofErr w:type="gramStart"/>
      <w:r w:rsidR="008C1D33">
        <w:rPr>
          <w:rFonts w:cs="Arial"/>
          <w:szCs w:val="22"/>
        </w:rPr>
        <w:t>actually valid</w:t>
      </w:r>
      <w:proofErr w:type="gramEnd"/>
      <w:r w:rsidR="008C1D33">
        <w:rPr>
          <w:rFonts w:cs="Arial"/>
          <w:szCs w:val="22"/>
        </w:rPr>
        <w:t>.</w:t>
      </w:r>
    </w:p>
    <w:p w:rsidR="005F2C3A" w:rsidRPr="005F2C3A" w:rsidRDefault="005F2C3A" w:rsidP="005F2C3A">
      <w:pPr>
        <w:ind w:left="720"/>
        <w:rPr>
          <w:rFonts w:cs="Arial"/>
          <w:szCs w:val="22"/>
        </w:rPr>
      </w:pP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8C1D33" w:rsidP="000D12D6">
      <w:pPr>
        <w:rPr>
          <w:rFonts w:cs="Arial"/>
          <w:szCs w:val="22"/>
        </w:rPr>
      </w:pPr>
      <w:r>
        <w:rPr>
          <w:rFonts w:cs="Arial"/>
          <w:szCs w:val="22"/>
        </w:rPr>
        <w:t xml:space="preserve">About </w:t>
      </w:r>
      <w:r w:rsidR="00DB7CBB">
        <w:rPr>
          <w:rFonts w:cs="Arial"/>
          <w:szCs w:val="22"/>
        </w:rPr>
        <w:t>350</w:t>
      </w:r>
      <w:r>
        <w:rPr>
          <w:rFonts w:cs="Arial"/>
          <w:szCs w:val="22"/>
        </w:rPr>
        <w:t xml:space="preserve"> hours.</w:t>
      </w: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9B35FE" w:rsidP="000D12D6">
      <w:pPr>
        <w:rPr>
          <w:rFonts w:ascii="NimbusRomNo9L-Regu" w:hAnsi="NimbusRomNo9L-Regu" w:cs="NimbusRomNo9L-Regu"/>
          <w:szCs w:val="22"/>
          <w:lang w:eastAsia="pl-PL"/>
        </w:rPr>
      </w:pPr>
      <w:r w:rsidRPr="009B35FE">
        <w:rPr>
          <w:rFonts w:ascii="NimbusRomNo9L-ReguItal" w:hAnsi="NimbusRomNo9L-ReguItal" w:cs="NimbusRomNo9L-ReguItal"/>
          <w:szCs w:val="22"/>
          <w:lang w:eastAsia="pl-PL"/>
        </w:rPr>
        <w:t>AXIS V5915 PTZ Network Camera</w:t>
      </w:r>
      <w:r w:rsidRPr="009B35FE">
        <w:rPr>
          <w:rFonts w:ascii="NimbusRomNo9L-Regu" w:hAnsi="NimbusRomNo9L-Regu" w:cs="NimbusRomNo9L-Regu"/>
          <w:szCs w:val="22"/>
          <w:lang w:eastAsia="pl-PL"/>
        </w:rPr>
        <w:t>.</w:t>
      </w:r>
      <w:r w:rsidR="00A537B4">
        <w:rPr>
          <w:rFonts w:ascii="NimbusRomNo9L-Regu" w:hAnsi="NimbusRomNo9L-Regu" w:cs="NimbusRomNo9L-Regu"/>
          <w:szCs w:val="22"/>
          <w:lang w:eastAsia="pl-PL"/>
        </w:rPr>
        <w:t xml:space="preserve"> AXIS communications</w:t>
      </w:r>
    </w:p>
    <w:p w:rsidR="00A537B4" w:rsidRDefault="002C1258" w:rsidP="000D12D6">
      <w:pPr>
        <w:rPr>
          <w:rFonts w:ascii="NimbusRomNo9L-Regu" w:hAnsi="NimbusRomNo9L-Regu" w:cs="NimbusRomNo9L-Regu"/>
          <w:szCs w:val="22"/>
          <w:lang w:eastAsia="pl-PL"/>
        </w:rPr>
      </w:pPr>
      <w:hyperlink r:id="rId22" w:history="1">
        <w:r w:rsidR="00A537B4">
          <w:rPr>
            <w:rStyle w:val="Hyperlink"/>
          </w:rPr>
          <w:t>https://www.axis.com/files/datasheet/ds_v5915_t10136145_en_1904.pdf</w:t>
        </w:r>
      </w:hyperlink>
    </w:p>
    <w:p w:rsidR="00A537B4" w:rsidRDefault="00A537B4" w:rsidP="000D12D6">
      <w:pPr>
        <w:rPr>
          <w:rFonts w:ascii="NimbusRomNo9L-Regu" w:hAnsi="NimbusRomNo9L-Regu" w:cs="NimbusRomNo9L-Regu"/>
          <w:szCs w:val="22"/>
          <w:lang w:eastAsia="pl-PL"/>
        </w:rPr>
      </w:pPr>
    </w:p>
    <w:p w:rsidR="00A537B4" w:rsidRDefault="00A537B4" w:rsidP="000D12D6">
      <w:pPr>
        <w:rPr>
          <w:rFonts w:ascii="NimbusRomNo9L-Regu" w:hAnsi="NimbusRomNo9L-Regu" w:cs="NimbusRomNo9L-Regu"/>
          <w:szCs w:val="22"/>
          <w:lang w:eastAsia="pl-PL"/>
        </w:rPr>
      </w:pPr>
      <w:r>
        <w:rPr>
          <w:rFonts w:ascii="NimbusRomNo9L-Regu" w:hAnsi="NimbusRomNo9L-Regu" w:cs="NimbusRomNo9L-Regu"/>
          <w:szCs w:val="22"/>
          <w:lang w:eastAsia="pl-PL"/>
        </w:rPr>
        <w:t>VAPIX Pan Tilt Zoom API. AXIS communications</w:t>
      </w:r>
    </w:p>
    <w:p w:rsidR="00A537B4" w:rsidRDefault="002C1258" w:rsidP="000D12D6">
      <w:pPr>
        <w:rPr>
          <w:rFonts w:ascii="NimbusRomNo9L-Regu" w:hAnsi="NimbusRomNo9L-Regu" w:cs="NimbusRomNo9L-Regu"/>
          <w:szCs w:val="22"/>
          <w:lang w:eastAsia="pl-PL"/>
        </w:rPr>
      </w:pPr>
      <w:hyperlink r:id="rId23" w:history="1">
        <w:r w:rsidR="00A537B4">
          <w:rPr>
            <w:rStyle w:val="Hyperlink"/>
          </w:rPr>
          <w:t>https://www.axis.com/files/manuals/vapix_ptz_52933_en_1307.pdf</w:t>
        </w:r>
      </w:hyperlink>
    </w:p>
    <w:p w:rsidR="00A537B4" w:rsidRDefault="00A537B4" w:rsidP="000D12D6">
      <w:pPr>
        <w:rPr>
          <w:rFonts w:ascii="NimbusRomNo9L-Regu" w:hAnsi="NimbusRomNo9L-Regu" w:cs="NimbusRomNo9L-Regu"/>
          <w:szCs w:val="22"/>
          <w:lang w:eastAsia="pl-PL"/>
        </w:rPr>
      </w:pPr>
    </w:p>
    <w:p w:rsidR="00A537B4" w:rsidRDefault="00A537B4" w:rsidP="000D12D6">
      <w:pPr>
        <w:rPr>
          <w:rFonts w:ascii="NimbusRomNo9L-Regu" w:hAnsi="NimbusRomNo9L-Regu" w:cs="NimbusRomNo9L-Regu"/>
          <w:szCs w:val="22"/>
          <w:lang w:eastAsia="pl-PL"/>
        </w:rPr>
      </w:pPr>
      <w:r>
        <w:rPr>
          <w:rFonts w:ascii="NimbusRomNo9L-Regu" w:hAnsi="NimbusRomNo9L-Regu" w:cs="NimbusRomNo9L-Regu"/>
          <w:szCs w:val="22"/>
          <w:lang w:eastAsia="pl-PL"/>
        </w:rPr>
        <w:t>Zynq-7000 SoC Data Sheet. Xilinx</w:t>
      </w:r>
    </w:p>
    <w:p w:rsidR="00A537B4" w:rsidRDefault="002C1258" w:rsidP="000D12D6">
      <w:pPr>
        <w:rPr>
          <w:rFonts w:ascii="NimbusRomNo9L-Regu" w:hAnsi="NimbusRomNo9L-Regu" w:cs="NimbusRomNo9L-Regu"/>
          <w:szCs w:val="22"/>
          <w:lang w:eastAsia="pl-PL"/>
        </w:rPr>
      </w:pPr>
      <w:hyperlink r:id="rId24" w:history="1">
        <w:r w:rsidR="00A537B4">
          <w:rPr>
            <w:rStyle w:val="Hyperlink"/>
          </w:rPr>
          <w:t>https://www.xilinx.com/support/documentation/data_sheets/ds190-Zynq-7000-Overview.pdf</w:t>
        </w:r>
      </w:hyperlink>
    </w:p>
    <w:p w:rsidR="00A537B4" w:rsidRDefault="00A537B4" w:rsidP="000D12D6">
      <w:pPr>
        <w:rPr>
          <w:rFonts w:ascii="NimbusRomNo9L-Regu" w:hAnsi="NimbusRomNo9L-Regu" w:cs="NimbusRomNo9L-Regu"/>
          <w:szCs w:val="22"/>
          <w:lang w:eastAsia="pl-PL"/>
        </w:rPr>
      </w:pPr>
    </w:p>
    <w:p w:rsidR="00A537B4" w:rsidRPr="00A537B4" w:rsidRDefault="00A537B4" w:rsidP="00A537B4">
      <w:pPr>
        <w:autoSpaceDE w:val="0"/>
        <w:autoSpaceDN w:val="0"/>
        <w:adjustRightInd w:val="0"/>
        <w:rPr>
          <w:rFonts w:ascii="NimbusRomNo9L-Regu" w:hAnsi="NimbusRomNo9L-Regu" w:cs="NimbusRomNo9L-Regu"/>
          <w:szCs w:val="22"/>
          <w:lang w:eastAsia="pl-PL"/>
        </w:rPr>
      </w:pPr>
      <w:r w:rsidRPr="00A537B4">
        <w:rPr>
          <w:rFonts w:ascii="NimbusRomNo9L-Regu" w:hAnsi="NimbusRomNo9L-Regu" w:cs="NimbusRomNo9L-Regu"/>
          <w:szCs w:val="22"/>
          <w:lang w:eastAsia="pl-PL"/>
        </w:rPr>
        <w:t xml:space="preserve">Pyramidal Implementation of the Lucas </w:t>
      </w:r>
      <w:proofErr w:type="spellStart"/>
      <w:r w:rsidRPr="00A537B4">
        <w:rPr>
          <w:rFonts w:ascii="NimbusRomNo9L-Regu" w:hAnsi="NimbusRomNo9L-Regu" w:cs="NimbusRomNo9L-Regu"/>
          <w:szCs w:val="22"/>
          <w:lang w:eastAsia="pl-PL"/>
        </w:rPr>
        <w:t>Kanade</w:t>
      </w:r>
      <w:proofErr w:type="spellEnd"/>
      <w:r w:rsidRPr="00A537B4">
        <w:rPr>
          <w:rFonts w:ascii="NimbusRomNo9L-Regu" w:hAnsi="NimbusRomNo9L-Regu" w:cs="NimbusRomNo9L-Regu"/>
          <w:szCs w:val="22"/>
          <w:lang w:eastAsia="pl-PL"/>
        </w:rPr>
        <w:t xml:space="preserve"> Feature Tracker Description</w:t>
      </w:r>
    </w:p>
    <w:p w:rsidR="00A537B4" w:rsidRPr="00A537B4" w:rsidRDefault="00A537B4" w:rsidP="000D12D6">
      <w:pPr>
        <w:rPr>
          <w:rFonts w:ascii="NimbusRomNo9L-Regu" w:hAnsi="NimbusRomNo9L-Regu" w:cs="NimbusRomNo9L-Regu"/>
          <w:szCs w:val="22"/>
          <w:lang w:eastAsia="pl-PL"/>
        </w:rPr>
      </w:pPr>
      <w:r w:rsidRPr="006E4B14">
        <w:rPr>
          <w:rFonts w:ascii="NimbusRomNo9L-Regu" w:hAnsi="NimbusRomNo9L-Regu" w:cs="NimbusRomNo9L-Regu"/>
          <w:szCs w:val="22"/>
          <w:lang w:eastAsia="pl-PL"/>
        </w:rPr>
        <w:t>of the algorithm</w:t>
      </w:r>
    </w:p>
    <w:p w:rsidR="00A537B4" w:rsidRPr="00992494" w:rsidRDefault="002C1258" w:rsidP="00A537B4">
      <w:pPr>
        <w:rPr>
          <w:rFonts w:cs="Arial"/>
          <w:szCs w:val="22"/>
        </w:rPr>
      </w:pPr>
      <w:hyperlink r:id="rId25" w:history="1">
        <w:r w:rsidR="00A537B4" w:rsidRPr="00992494">
          <w:rPr>
            <w:rStyle w:val="Hyperlink"/>
            <w:rFonts w:cs="Arial"/>
            <w:szCs w:val="22"/>
          </w:rPr>
          <w:t>https://web.stanford.edu/class/cs231m/references/pyr-lucas-kanade-feature-tracker-bouget.pdf</w:t>
        </w:r>
      </w:hyperlink>
    </w:p>
    <w:p w:rsidR="00A537B4" w:rsidRPr="009B35FE" w:rsidRDefault="00A537B4" w:rsidP="000D12D6">
      <w:pPr>
        <w:rPr>
          <w:rFonts w:cs="Arial"/>
          <w:szCs w:val="22"/>
        </w:rPr>
      </w:pPr>
    </w:p>
    <w:p w:rsidR="000D12D6" w:rsidRDefault="000D12D6" w:rsidP="000D12D6">
      <w:pPr>
        <w:rPr>
          <w:rFonts w:cs="Arial"/>
          <w:szCs w:val="22"/>
        </w:rPr>
      </w:pPr>
    </w:p>
    <w:p w:rsidR="000D12D6" w:rsidRPr="000D12D6" w:rsidRDefault="000D12D6" w:rsidP="00A537B4">
      <w:pPr>
        <w:pStyle w:val="Heading1"/>
        <w:rPr>
          <w:rFonts w:ascii="Courier" w:hAnsi="Courier" w:cs="Arial"/>
          <w:sz w:val="20"/>
        </w:rPr>
      </w:pPr>
      <w:r>
        <w:br w:type="page"/>
      </w:r>
    </w:p>
    <w:p w:rsidR="000D12D6" w:rsidRDefault="000D12D6" w:rsidP="000D12D6">
      <w:pPr>
        <w:rPr>
          <w:rFonts w:cs="Arial"/>
          <w:szCs w:val="22"/>
        </w:rPr>
      </w:pPr>
    </w:p>
    <w:p w:rsidR="004E2918" w:rsidRDefault="004E2918" w:rsidP="004E2918"/>
    <w:sectPr w:rsidR="004E2918">
      <w:headerReference w:type="default" r:id="rId26"/>
      <w:footerReference w:type="default" r:id="rId27"/>
      <w:headerReference w:type="first" r:id="rId28"/>
      <w:footerReference w:type="first" r:id="rId29"/>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258" w:rsidRDefault="002C1258" w:rsidP="00997815">
      <w:r>
        <w:separator/>
      </w:r>
    </w:p>
  </w:endnote>
  <w:endnote w:type="continuationSeparator" w:id="0">
    <w:p w:rsidR="002C1258" w:rsidRDefault="002C1258"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AC9" w:rsidRDefault="005B2AC9"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Pr>
        <w:rStyle w:val="PageNumber"/>
        <w:rFonts w:ascii="Helvetica" w:hAnsi="Helvetica"/>
        <w:b/>
        <w:noProof/>
        <w:sz w:val="20"/>
      </w:rPr>
      <w:t>5</w:t>
    </w:r>
    <w:r>
      <w:rPr>
        <w:rStyle w:val="PageNumber"/>
        <w:rFonts w:ascii="Helvetica" w:hAnsi="Helvetica"/>
        <w:b/>
        <w:sz w:val="20"/>
      </w:rPr>
      <w:fldChar w:fldCharType="end"/>
    </w:r>
  </w:p>
  <w:p w:rsidR="005B2AC9" w:rsidRDefault="005B2AC9"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5B2AC9" w:rsidRDefault="005B2AC9">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AC9" w:rsidRDefault="005B2AC9"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Pr>
        <w:rStyle w:val="PageNumber"/>
        <w:rFonts w:ascii="Helvetica" w:hAnsi="Helvetica"/>
        <w:b/>
        <w:noProof/>
        <w:sz w:val="20"/>
      </w:rPr>
      <w:t>5</w:t>
    </w:r>
    <w:r>
      <w:rPr>
        <w:rStyle w:val="PageNumber"/>
        <w:rFonts w:ascii="Helvetica" w:hAnsi="Helvetica"/>
        <w:b/>
        <w:sz w:val="20"/>
      </w:rPr>
      <w:fldChar w:fldCharType="end"/>
    </w:r>
  </w:p>
  <w:p w:rsidR="005B2AC9" w:rsidRDefault="005B2AC9"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5B2AC9" w:rsidRPr="00DE3E5A" w:rsidRDefault="005B2AC9"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258" w:rsidRDefault="002C1258" w:rsidP="00997815">
      <w:r>
        <w:separator/>
      </w:r>
    </w:p>
  </w:footnote>
  <w:footnote w:type="continuationSeparator" w:id="0">
    <w:p w:rsidR="002C1258" w:rsidRDefault="002C1258"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AC9" w:rsidRPr="006D39AD" w:rsidRDefault="005B2AC9"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5B2AC9" w:rsidRPr="006D39AD" w:rsidTr="003F2556">
      <w:trPr>
        <w:cantSplit/>
        <w:trHeight w:val="675"/>
      </w:trPr>
      <w:tc>
        <w:tcPr>
          <w:tcW w:w="7668" w:type="dxa"/>
          <w:vAlign w:val="center"/>
        </w:tcPr>
        <w:p w:rsidR="005B2AC9" w:rsidRPr="006D39AD" w:rsidRDefault="005B2AC9"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camera  Design</w:t>
          </w:r>
          <w:proofErr w:type="gramEnd"/>
          <w:r>
            <w:rPr>
              <w:rFonts w:cs="Arial"/>
              <w:b/>
              <w:bCs/>
              <w:sz w:val="20"/>
            </w:rPr>
            <w:t xml:space="preserve"> Report</w:t>
          </w:r>
        </w:p>
      </w:tc>
      <w:tc>
        <w:tcPr>
          <w:tcW w:w="2484" w:type="dxa"/>
          <w:vAlign w:val="center"/>
        </w:tcPr>
        <w:p w:rsidR="005B2AC9" w:rsidRPr="006D39AD" w:rsidRDefault="005B2AC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5B2AC9" w:rsidRPr="00DE3E5A" w:rsidRDefault="005B2AC9"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5B2AC9" w:rsidTr="000A6C7E">
      <w:tc>
        <w:tcPr>
          <w:tcW w:w="5418" w:type="dxa"/>
          <w:gridSpan w:val="2"/>
          <w:vAlign w:val="bottom"/>
        </w:tcPr>
        <w:p w:rsidR="005B2AC9" w:rsidRPr="008C7609" w:rsidRDefault="005B2AC9"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5B2AC9" w:rsidRPr="008C7609" w:rsidRDefault="005B2AC9"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5B2AC9" w:rsidRDefault="005B2AC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5B2AC9" w:rsidTr="000A6C7E">
      <w:trPr>
        <w:trHeight w:val="252"/>
      </w:trPr>
      <w:tc>
        <w:tcPr>
          <w:tcW w:w="1906" w:type="dxa"/>
        </w:tcPr>
        <w:p w:rsidR="005B2AC9" w:rsidRDefault="005B2AC9"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5B2AC9" w:rsidRPr="007D58BA" w:rsidRDefault="005B2AC9" w:rsidP="00813140">
          <w:pPr>
            <w:pStyle w:val="Header"/>
            <w:spacing w:after="60"/>
            <w:jc w:val="center"/>
            <w:rPr>
              <w:rFonts w:ascii="Helvetica" w:hAnsi="Helvetica"/>
              <w:sz w:val="20"/>
            </w:rPr>
          </w:pPr>
          <w:r>
            <w:rPr>
              <w:rFonts w:ascii="Helvetica" w:hAnsi="Helvetica"/>
              <w:i/>
              <w:sz w:val="20"/>
            </w:rPr>
            <w:t xml:space="preserve">                                     </w:t>
          </w:r>
          <w:r w:rsidRPr="007D58BA">
            <w:rPr>
              <w:rFonts w:ascii="Helvetica" w:hAnsi="Helvetica"/>
              <w:i/>
              <w:sz w:val="20"/>
            </w:rPr>
            <w:t>www.digilentdesigncontest.com</w:t>
          </w:r>
        </w:p>
      </w:tc>
    </w:tr>
  </w:tbl>
  <w:p w:rsidR="005B2AC9" w:rsidRDefault="005B2AC9" w:rsidP="00DE3E5A">
    <w:pPr>
      <w:pStyle w:val="Header"/>
    </w:pPr>
  </w:p>
  <w:p w:rsidR="005B2AC9" w:rsidRPr="00DE3E5A" w:rsidRDefault="005B2AC9"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1127"/>
    <w:rsid w:val="000123B6"/>
    <w:rsid w:val="00017116"/>
    <w:rsid w:val="000213BA"/>
    <w:rsid w:val="00023EAE"/>
    <w:rsid w:val="0002523F"/>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2AF1"/>
    <w:rsid w:val="00153119"/>
    <w:rsid w:val="0016307E"/>
    <w:rsid w:val="0016462D"/>
    <w:rsid w:val="00165832"/>
    <w:rsid w:val="00166AE0"/>
    <w:rsid w:val="00181B47"/>
    <w:rsid w:val="001833F2"/>
    <w:rsid w:val="001A7024"/>
    <w:rsid w:val="001A7691"/>
    <w:rsid w:val="001C37B4"/>
    <w:rsid w:val="001E5EFF"/>
    <w:rsid w:val="001F0E3C"/>
    <w:rsid w:val="001F258C"/>
    <w:rsid w:val="001F42CE"/>
    <w:rsid w:val="001F5FFC"/>
    <w:rsid w:val="00210B4D"/>
    <w:rsid w:val="00220632"/>
    <w:rsid w:val="00223ABC"/>
    <w:rsid w:val="00226AB6"/>
    <w:rsid w:val="00233C6F"/>
    <w:rsid w:val="00233F9D"/>
    <w:rsid w:val="002363F2"/>
    <w:rsid w:val="00247387"/>
    <w:rsid w:val="002536DD"/>
    <w:rsid w:val="00253709"/>
    <w:rsid w:val="002561A7"/>
    <w:rsid w:val="00267AB7"/>
    <w:rsid w:val="0027105E"/>
    <w:rsid w:val="00281008"/>
    <w:rsid w:val="002814D1"/>
    <w:rsid w:val="00283EE0"/>
    <w:rsid w:val="002868A1"/>
    <w:rsid w:val="002934F9"/>
    <w:rsid w:val="002A2302"/>
    <w:rsid w:val="002B398B"/>
    <w:rsid w:val="002B44BA"/>
    <w:rsid w:val="002B60B6"/>
    <w:rsid w:val="002C1258"/>
    <w:rsid w:val="002C1808"/>
    <w:rsid w:val="002C5798"/>
    <w:rsid w:val="002D16F2"/>
    <w:rsid w:val="002D3117"/>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26EB1"/>
    <w:rsid w:val="00330535"/>
    <w:rsid w:val="00336A85"/>
    <w:rsid w:val="00354082"/>
    <w:rsid w:val="003576DB"/>
    <w:rsid w:val="00363942"/>
    <w:rsid w:val="00370CF5"/>
    <w:rsid w:val="00371F74"/>
    <w:rsid w:val="003845C6"/>
    <w:rsid w:val="003977A3"/>
    <w:rsid w:val="003A40E1"/>
    <w:rsid w:val="003A7A24"/>
    <w:rsid w:val="003C36FE"/>
    <w:rsid w:val="003D2D13"/>
    <w:rsid w:val="003D4309"/>
    <w:rsid w:val="003D515C"/>
    <w:rsid w:val="003E7DD4"/>
    <w:rsid w:val="003F139D"/>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6AC0"/>
    <w:rsid w:val="004E7AD7"/>
    <w:rsid w:val="004F44B8"/>
    <w:rsid w:val="004F45AB"/>
    <w:rsid w:val="004F5FA6"/>
    <w:rsid w:val="00505750"/>
    <w:rsid w:val="00506575"/>
    <w:rsid w:val="005128D4"/>
    <w:rsid w:val="005146CD"/>
    <w:rsid w:val="00524759"/>
    <w:rsid w:val="00524AED"/>
    <w:rsid w:val="005276E3"/>
    <w:rsid w:val="005418D9"/>
    <w:rsid w:val="0054712B"/>
    <w:rsid w:val="005630DF"/>
    <w:rsid w:val="00572D32"/>
    <w:rsid w:val="00576562"/>
    <w:rsid w:val="00591402"/>
    <w:rsid w:val="005967BE"/>
    <w:rsid w:val="005A187E"/>
    <w:rsid w:val="005A3107"/>
    <w:rsid w:val="005B1043"/>
    <w:rsid w:val="005B166A"/>
    <w:rsid w:val="005B2AC9"/>
    <w:rsid w:val="005B6A58"/>
    <w:rsid w:val="005C043C"/>
    <w:rsid w:val="005C4A38"/>
    <w:rsid w:val="005D20BE"/>
    <w:rsid w:val="005E01AC"/>
    <w:rsid w:val="005E6FD7"/>
    <w:rsid w:val="005E7772"/>
    <w:rsid w:val="005F2AEB"/>
    <w:rsid w:val="005F2C3A"/>
    <w:rsid w:val="005F7A80"/>
    <w:rsid w:val="006010CF"/>
    <w:rsid w:val="00602E16"/>
    <w:rsid w:val="0060538D"/>
    <w:rsid w:val="00616038"/>
    <w:rsid w:val="00646EB6"/>
    <w:rsid w:val="006475C4"/>
    <w:rsid w:val="00650A78"/>
    <w:rsid w:val="00651E8A"/>
    <w:rsid w:val="00657F01"/>
    <w:rsid w:val="00662C90"/>
    <w:rsid w:val="006743E5"/>
    <w:rsid w:val="0068615B"/>
    <w:rsid w:val="006A1AB5"/>
    <w:rsid w:val="006B03AC"/>
    <w:rsid w:val="006D6E08"/>
    <w:rsid w:val="006E139D"/>
    <w:rsid w:val="006E4B14"/>
    <w:rsid w:val="006E5695"/>
    <w:rsid w:val="006F016A"/>
    <w:rsid w:val="006F7235"/>
    <w:rsid w:val="006F7E40"/>
    <w:rsid w:val="00707CE7"/>
    <w:rsid w:val="007142A6"/>
    <w:rsid w:val="0073473F"/>
    <w:rsid w:val="00740A7F"/>
    <w:rsid w:val="00741160"/>
    <w:rsid w:val="00747284"/>
    <w:rsid w:val="007635F3"/>
    <w:rsid w:val="00781730"/>
    <w:rsid w:val="007A1D86"/>
    <w:rsid w:val="007B4922"/>
    <w:rsid w:val="007C5E65"/>
    <w:rsid w:val="007D58BA"/>
    <w:rsid w:val="007E1CF5"/>
    <w:rsid w:val="007E49DC"/>
    <w:rsid w:val="007F1028"/>
    <w:rsid w:val="007F3685"/>
    <w:rsid w:val="007F41EE"/>
    <w:rsid w:val="008015EA"/>
    <w:rsid w:val="00813140"/>
    <w:rsid w:val="00817B5F"/>
    <w:rsid w:val="00821857"/>
    <w:rsid w:val="00843FC4"/>
    <w:rsid w:val="00850A5C"/>
    <w:rsid w:val="00850E12"/>
    <w:rsid w:val="00850E8E"/>
    <w:rsid w:val="0085491C"/>
    <w:rsid w:val="00861D10"/>
    <w:rsid w:val="008740C9"/>
    <w:rsid w:val="008774CF"/>
    <w:rsid w:val="008855B8"/>
    <w:rsid w:val="0088752B"/>
    <w:rsid w:val="00887606"/>
    <w:rsid w:val="00887B71"/>
    <w:rsid w:val="00896530"/>
    <w:rsid w:val="008A01DE"/>
    <w:rsid w:val="008A0CFE"/>
    <w:rsid w:val="008A4E8E"/>
    <w:rsid w:val="008A69AD"/>
    <w:rsid w:val="008B22BF"/>
    <w:rsid w:val="008B24BB"/>
    <w:rsid w:val="008B2CC8"/>
    <w:rsid w:val="008C12D1"/>
    <w:rsid w:val="008C1D33"/>
    <w:rsid w:val="008C29B8"/>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B1EA4"/>
    <w:rsid w:val="009B35FE"/>
    <w:rsid w:val="009B7238"/>
    <w:rsid w:val="009C340F"/>
    <w:rsid w:val="009C7EB6"/>
    <w:rsid w:val="009D204B"/>
    <w:rsid w:val="009D2CB6"/>
    <w:rsid w:val="009D65D0"/>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4298D"/>
    <w:rsid w:val="00A435F8"/>
    <w:rsid w:val="00A50EA1"/>
    <w:rsid w:val="00A5161B"/>
    <w:rsid w:val="00A537B4"/>
    <w:rsid w:val="00A53CAB"/>
    <w:rsid w:val="00A57CCC"/>
    <w:rsid w:val="00A64BFB"/>
    <w:rsid w:val="00A668AB"/>
    <w:rsid w:val="00A67322"/>
    <w:rsid w:val="00A90EB0"/>
    <w:rsid w:val="00A91AD9"/>
    <w:rsid w:val="00AB1B61"/>
    <w:rsid w:val="00AB7CA9"/>
    <w:rsid w:val="00AC0351"/>
    <w:rsid w:val="00AC1F41"/>
    <w:rsid w:val="00AD1D25"/>
    <w:rsid w:val="00AD2E85"/>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457"/>
    <w:rsid w:val="00BB3CAC"/>
    <w:rsid w:val="00BB66EC"/>
    <w:rsid w:val="00BC6BE5"/>
    <w:rsid w:val="00BC72CD"/>
    <w:rsid w:val="00BD0B8D"/>
    <w:rsid w:val="00BD1D70"/>
    <w:rsid w:val="00BD2002"/>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17B5"/>
    <w:rsid w:val="00C66C6C"/>
    <w:rsid w:val="00C83813"/>
    <w:rsid w:val="00C840CC"/>
    <w:rsid w:val="00C84BD6"/>
    <w:rsid w:val="00C926E3"/>
    <w:rsid w:val="00C9338C"/>
    <w:rsid w:val="00C93D34"/>
    <w:rsid w:val="00C94096"/>
    <w:rsid w:val="00C96D70"/>
    <w:rsid w:val="00CA66AD"/>
    <w:rsid w:val="00CB288D"/>
    <w:rsid w:val="00CD0E0A"/>
    <w:rsid w:val="00CD163E"/>
    <w:rsid w:val="00CD7225"/>
    <w:rsid w:val="00CE3C65"/>
    <w:rsid w:val="00CF1CC9"/>
    <w:rsid w:val="00CF476A"/>
    <w:rsid w:val="00CF7C17"/>
    <w:rsid w:val="00D130AE"/>
    <w:rsid w:val="00D17987"/>
    <w:rsid w:val="00D460D0"/>
    <w:rsid w:val="00D50E49"/>
    <w:rsid w:val="00D52E3F"/>
    <w:rsid w:val="00D536F1"/>
    <w:rsid w:val="00D74406"/>
    <w:rsid w:val="00D74908"/>
    <w:rsid w:val="00D7558F"/>
    <w:rsid w:val="00D80402"/>
    <w:rsid w:val="00D83022"/>
    <w:rsid w:val="00D91DA9"/>
    <w:rsid w:val="00D92BB0"/>
    <w:rsid w:val="00D92BB7"/>
    <w:rsid w:val="00D9623F"/>
    <w:rsid w:val="00D9697E"/>
    <w:rsid w:val="00DB1D0C"/>
    <w:rsid w:val="00DB7CBB"/>
    <w:rsid w:val="00DE0062"/>
    <w:rsid w:val="00DE1D10"/>
    <w:rsid w:val="00DE3E5A"/>
    <w:rsid w:val="00DF706F"/>
    <w:rsid w:val="00DF7FCC"/>
    <w:rsid w:val="00E023D7"/>
    <w:rsid w:val="00E03B0C"/>
    <w:rsid w:val="00E14F96"/>
    <w:rsid w:val="00E223E1"/>
    <w:rsid w:val="00E27934"/>
    <w:rsid w:val="00E27BCE"/>
    <w:rsid w:val="00E306C0"/>
    <w:rsid w:val="00E32785"/>
    <w:rsid w:val="00E346A2"/>
    <w:rsid w:val="00E445EE"/>
    <w:rsid w:val="00E66217"/>
    <w:rsid w:val="00E70470"/>
    <w:rsid w:val="00E71404"/>
    <w:rsid w:val="00E7297E"/>
    <w:rsid w:val="00E86B4A"/>
    <w:rsid w:val="00E906AC"/>
    <w:rsid w:val="00EB44DF"/>
    <w:rsid w:val="00EB7FE5"/>
    <w:rsid w:val="00EC2F15"/>
    <w:rsid w:val="00EC68E2"/>
    <w:rsid w:val="00EC6D16"/>
    <w:rsid w:val="00EE626D"/>
    <w:rsid w:val="00F20916"/>
    <w:rsid w:val="00F2182C"/>
    <w:rsid w:val="00F222B2"/>
    <w:rsid w:val="00F31F50"/>
    <w:rsid w:val="00F32DE9"/>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F58E1"/>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8B6E0"/>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 w:type="paragraph" w:styleId="ListParagraph">
    <w:name w:val="List Paragraph"/>
    <w:basedOn w:val="Normal"/>
    <w:uiPriority w:val="34"/>
    <w:qFormat/>
    <w:rsid w:val="0064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https://hackster.imgix.net/uploads/attachments/847356/ycbcr_kk9sRGhzvQ.png?auto=compress,format&amp;w=1280&amp;h=960&amp;fit=max" TargetMode="External"/><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eb.stanford.edu/class/cs231m/references/pyr-lucas-kanade-feature-tracker-bouget.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xilinx.com/support/documentation/data_sheets/ds190-Zynq-7000-Overview.pdf"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xis.com/files/manuals/vapix_ptz_52933_en_1307.pdf"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stanford.edu/class/cs231m/references/pyr-lucas-kanade-feature-tracker-bouget.pdf" TargetMode="External"/><Relationship Id="rId14" Type="http://schemas.openxmlformats.org/officeDocument/2006/relationships/image" Target="media/image5.png"/><Relationship Id="rId22" Type="http://schemas.openxmlformats.org/officeDocument/2006/relationships/hyperlink" Target="https://www.axis.com/files/datasheet/ds_v5915_t10136145_en_1904.pdf"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11946-4BDE-4934-B7EF-970D88E1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15</Pages>
  <Words>2033</Words>
  <Characters>12199</Characters>
  <Application>Microsoft Office Word</Application>
  <DocSecurity>0</DocSecurity>
  <Lines>101</Lines>
  <Paragraphs>28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14204</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22</cp:revision>
  <cp:lastPrinted>2010-11-22T13:22:00Z</cp:lastPrinted>
  <dcterms:created xsi:type="dcterms:W3CDTF">2019-05-04T16:00:00Z</dcterms:created>
  <dcterms:modified xsi:type="dcterms:W3CDTF">2019-05-05T16:19:00Z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