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Bdr>
          <w:bottom w:val="single" w:color="C0392B" w:sz="12" w:space="1"/>
        </w:pBdr>
        <w:shd w:fill="1B2A4A" w:val="clear"/>
        <w:spacing w:after="0" w:before="0"/>
        <w:jc w:val="center"/>
      </w:pPr>
      <w:r>
        <w:rPr>
          <w:rFonts w:ascii="Arial" w:cs="Arial" w:eastAsia="Arial" w:hAnsi="Arial"/>
          <w:b/>
          <w:bCs/>
          <w:color w:val="FFFFFF"/>
          <w:sz w:val="40"/>
          <w:szCs w:val="40"/>
        </w:rPr>
        <w:t xml:space="preserve">EXEED AUTOMOTIVE</w:t>
      </w:r>
    </w:p>
    <w:p>
      <w:pPr>
        <w:shd w:fill="1B2A4A" w:val="clear"/>
        <w:spacing w:after="0" w:before="0"/>
        <w:jc w:val="center"/>
      </w:pPr>
      <w:r>
        <w:rPr>
          <w:rFonts w:ascii="Arial" w:cs="Arial" w:eastAsia="Arial" w:hAnsi="Arial"/>
          <w:b/>
          <w:bCs/>
          <w:color w:val="FFFFFF"/>
          <w:sz w:val="52"/>
          <w:szCs w:val="52"/>
        </w:rPr>
        <w:t xml:space="preserve">Service Appointment Report</w:t>
      </w:r>
    </w:p>
    <w:p>
      <w:pPr>
        <w:shd w:fill="1B2A4A" w:val="clear"/>
        <w:spacing w:after="0" w:before="0"/>
        <w:jc w:val="center"/>
      </w:pPr>
      <w:r>
        <w:rPr>
          <w:rFonts w:ascii="Arial" w:cs="Arial" w:eastAsia="Arial" w:hAnsi="Arial"/>
          <w:i/>
          <w:iCs/>
          <w:color w:val="AACCEE"/>
          <w:sz w:val="26"/>
          <w:szCs w:val="26"/>
        </w:rPr>
        <w:t xml:space="preserve">Power BI Dashboard Documentation</w:t>
      </w:r>
    </w:p>
    <w:p>
      <w:pPr>
        <w:shd w:fill="1B2A4A" w:val="clear"/>
        <w:spacing w:after="120" w:before="120"/>
      </w:pPr>
      <w:r>
        <w:t xml:space="preserve"/>
      </w:r>
    </w:p>
    <w:p>
      <w:pPr>
        <w:spacing w:after="0" w:before="400"/>
      </w:pPr>
      <w:r>
        <w:t xml:space="preserve"/>
      </w:r>
    </w:p>
    <w:p>
      <w:pPr>
        <w:jc w:val="center"/>
      </w:pPr>
      <w:r>
        <w:rPr>
          <w:rFonts w:ascii="Arial" w:cs="Arial" w:eastAsia="Arial" w:hAnsi="Arial"/>
          <w:b/>
          <w:bCs/>
          <w:color w:val="444455"/>
          <w:sz w:val="22"/>
          <w:szCs w:val="22"/>
        </w:rPr>
        <w:t xml:space="preserve">Document Type:</w:t>
      </w:r>
    </w:p>
    <w:p>
      <w:pPr>
        <w:spacing w:after="120" w:before="0"/>
        <w:jc w:val="center"/>
      </w:pPr>
      <w:r>
        <w:rPr>
          <w:rFonts w:ascii="Arial" w:cs="Arial" w:eastAsia="Arial" w:hAnsi="Arial"/>
          <w:color w:val="1A1A2E"/>
          <w:sz w:val="22"/>
          <w:szCs w:val="22"/>
        </w:rPr>
        <w:t xml:space="preserve">Technical &amp; Functional Documentation</w:t>
      </w:r>
    </w:p>
    <w:p>
      <w:pPr>
        <w:spacing w:after="120" w:before="0"/>
        <w:jc w:val="center"/>
      </w:pPr>
      <w:r>
        <w:rPr>
          <w:rFonts w:ascii="Arial" w:cs="Arial" w:eastAsia="Arial" w:hAnsi="Arial"/>
          <w:color w:val="444455"/>
          <w:sz w:val="22"/>
          <w:szCs w:val="22"/>
        </w:rPr>
        <w:t xml:space="preserve">Tool:  Microsoft Power BI     |     Source System: Microsoft Dynamics (CRM)</w:t>
      </w:r>
    </w:p>
    <w:p>
      <w:pPr>
        <w:spacing w:after="2000" w:before="0"/>
        <w:jc w:val="center"/>
      </w:pPr>
      <w:r>
        <w:rPr>
          <w:rFonts w:ascii="Arial" w:cs="Arial" w:eastAsia="Arial" w:hAnsi="Arial"/>
          <w:color w:val="444455"/>
          <w:sz w:val="22"/>
          <w:szCs w:val="22"/>
        </w:rPr>
        <w:t xml:space="preserve">Version 1.0   |   May 2026</w:t>
      </w:r>
    </w:p>
    <w:p>
      <w:r>
        <w:br w:type="page"/>
      </w:r>
    </w:p>
    <w:p>
      <w:pPr>
        <w:pStyle w:val="Heading1"/>
        <w:spacing w:after="120" w:before="320"/>
      </w:pPr>
      <w:r>
        <w:rPr>
          <w:rFonts w:ascii="Arial" w:cs="Arial" w:eastAsia="Arial" w:hAnsi="Arial"/>
          <w:b/>
          <w:bCs/>
          <w:color w:val="1B2A4A"/>
          <w:sz w:val="30"/>
          <w:szCs w:val="30"/>
        </w:rPr>
        <w:t xml:space="preserve">1. Executive Summary</w:t>
      </w:r>
    </w:p>
    <w:p>
      <w:pPr>
        <w:pBdr>
          <w:bottom w:val="single" w:color="2E5B8C" w:sz="6" w:space="1"/>
        </w:pBdr>
        <w:spacing w:after="80" w:before="80"/>
      </w:pPr>
      <w:r>
        <w:t xml:space="preserve"/>
      </w:r>
    </w:p>
    <w:p>
      <w:pPr>
        <w:spacing w:after="80" w:before="80"/>
      </w:pPr>
      <w:r>
        <w:t xml:space="preserve"/>
      </w:r>
    </w:p>
    <w:p>
      <w:pPr>
        <w:spacing w:after="60" w:before="60"/>
      </w:pPr>
      <w:r>
        <w:rPr>
          <w:rFonts w:ascii="Arial" w:cs="Arial" w:eastAsia="Arial" w:hAnsi="Arial"/>
          <w:color w:val="1A1A2E"/>
          <w:sz w:val="22"/>
          <w:szCs w:val="22"/>
        </w:rPr>
        <w:t xml:space="preserve">This document provides a complete functional and technical overview of the Exeed Automotive Service Appointment Report, built using Microsoft Power BI. The report was developed to give dealership operations teams, service managers, and senior leadership a unified, real-time view of service appointment activity across all Exeed business locations.</w:t>
      </w:r>
    </w:p>
    <w:p>
      <w:pPr>
        <w:spacing w:after="60" w:before="60"/>
      </w:pPr>
      <w:r>
        <w:t xml:space="preserve"/>
      </w:r>
    </w:p>
    <w:p>
      <w:pPr>
        <w:spacing w:after="60" w:before="60"/>
      </w:pPr>
      <w:r>
        <w:rPr>
          <w:rFonts w:ascii="Arial" w:cs="Arial" w:eastAsia="Arial" w:hAnsi="Arial"/>
          <w:color w:val="1A1A2E"/>
          <w:sz w:val="22"/>
          <w:szCs w:val="22"/>
        </w:rPr>
        <w:t xml:space="preserve">The report answers critical operational questions such as how many appointments were made yesterday, this week, or this month; what the distribution of service types looks like; which locations are handling the highest volumes; and how appointment trends are shifting over time. It is connected live to the Microsoft Dynamics (CRM) platform, ensuring decision-makers are always working from current data.</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Report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Report Pages</w:t>
            </w:r>
          </w:p>
          <w:p>
            <w:pPr>
              <w:jc w:val="center"/>
            </w:pPr>
            <w:r>
              <w:rPr>
                <w:rFonts w:ascii="Arial" w:cs="Arial" w:eastAsia="Arial" w:hAnsi="Arial"/>
                <w:b/>
                <w:bCs/>
                <w:color w:val="1B2A4A"/>
                <w:sz w:val="22"/>
                <w:szCs w:val="22"/>
              </w:rPr>
              <w:t xml:space="preserve">4 Pages</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Visual Components</w:t>
            </w:r>
          </w:p>
          <w:p>
            <w:pPr>
              <w:jc w:val="center"/>
            </w:pPr>
            <w:r>
              <w:rPr>
                <w:rFonts w:ascii="Arial" w:cs="Arial" w:eastAsia="Arial" w:hAnsi="Arial"/>
                <w:b/>
                <w:bCs/>
                <w:color w:val="1B2A4A"/>
                <w:sz w:val="22"/>
                <w:szCs w:val="22"/>
              </w:rPr>
              <w:t xml:space="preserve">~78 per Dashboard</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Data Source</w:t>
            </w:r>
          </w:p>
          <w:p>
            <w:pPr>
              <w:jc w:val="center"/>
            </w:pPr>
            <w:r>
              <w:rPr>
                <w:rFonts w:ascii="Arial" w:cs="Arial" w:eastAsia="Arial" w:hAnsi="Arial"/>
                <w:b/>
                <w:bCs/>
                <w:color w:val="1B2A4A"/>
                <w:sz w:val="22"/>
                <w:szCs w:val="22"/>
              </w:rPr>
              <w:t xml:space="preserve">MS Dynamics CRM</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Created Via</w:t>
            </w:r>
          </w:p>
          <w:p>
            <w:pPr>
              <w:jc w:val="center"/>
            </w:pPr>
            <w:r>
              <w:rPr>
                <w:rFonts w:ascii="Arial" w:cs="Arial" w:eastAsia="Arial" w:hAnsi="Arial"/>
                <w:b/>
                <w:bCs/>
                <w:color w:val="1B2A4A"/>
                <w:sz w:val="22"/>
                <w:szCs w:val="22"/>
              </w:rPr>
              <w:t xml:space="preserve">Power BI (Cloud)</w:t>
            </w:r>
          </w:p>
        </w:tc>
      </w:tr>
    </w:tbl>
    <w:p>
      <w:pPr>
        <w:spacing w:after="160" w:before="160"/>
      </w:pPr>
      <w:r>
        <w:t xml:space="preserve"/>
      </w:r>
    </w:p>
    <w:p>
      <w:pPr>
        <w:pStyle w:val="Heading2"/>
        <w:spacing w:after="80" w:before="200"/>
      </w:pPr>
      <w:r>
        <w:rPr>
          <w:rFonts w:ascii="Arial" w:cs="Arial" w:eastAsia="Arial" w:hAnsi="Arial"/>
          <w:b/>
          <w:bCs/>
          <w:color w:val="2E5B8C"/>
          <w:sz w:val="24"/>
          <w:szCs w:val="24"/>
        </w:rPr>
        <w:t xml:space="preserve">Key Objectives</w:t>
      </w:r>
    </w:p>
    <w:p>
      <w:pPr>
        <w:pStyle w:val="ListParagraph"/>
        <w:numPr>
          <w:ilvl w:val="0"/>
          <w:numId w:val="2"/>
        </w:numPr>
        <w:spacing w:after="40" w:before="40"/>
      </w:pPr>
      <w:r>
        <w:rPr>
          <w:rFonts w:ascii="Arial" w:cs="Arial" w:eastAsia="Arial" w:hAnsi="Arial"/>
          <w:color w:val="1A1A2E"/>
          <w:sz w:val="22"/>
          <w:szCs w:val="22"/>
        </w:rPr>
        <w:t xml:space="preserve">Monitor daily, weekly, and monthly service appointment volumes at a glance.</w:t>
      </w:r>
    </w:p>
    <w:p>
      <w:pPr>
        <w:pStyle w:val="ListParagraph"/>
        <w:numPr>
          <w:ilvl w:val="0"/>
          <w:numId w:val="2"/>
        </w:numPr>
        <w:spacing w:after="40" w:before="40"/>
      </w:pPr>
      <w:r>
        <w:rPr>
          <w:rFonts w:ascii="Arial" w:cs="Arial" w:eastAsia="Arial" w:hAnsi="Arial"/>
          <w:color w:val="1A1A2E"/>
          <w:sz w:val="22"/>
          <w:szCs w:val="22"/>
        </w:rPr>
        <w:t xml:space="preserve">Analyse appointment distribution by service type, customer type, and business location.</w:t>
      </w:r>
    </w:p>
    <w:p>
      <w:pPr>
        <w:pStyle w:val="ListParagraph"/>
        <w:numPr>
          <w:ilvl w:val="0"/>
          <w:numId w:val="2"/>
        </w:numPr>
        <w:spacing w:after="40" w:before="40"/>
      </w:pPr>
      <w:r>
        <w:rPr>
          <w:rFonts w:ascii="Arial" w:cs="Arial" w:eastAsia="Arial" w:hAnsi="Arial"/>
          <w:color w:val="1A1A2E"/>
          <w:sz w:val="22"/>
          <w:szCs w:val="22"/>
        </w:rPr>
        <w:t xml:space="preserve">Track appointment trends over time to identify peaks, gaps, and seasonal patterns.</w:t>
      </w:r>
    </w:p>
    <w:p>
      <w:pPr>
        <w:pStyle w:val="ListParagraph"/>
        <w:numPr>
          <w:ilvl w:val="0"/>
          <w:numId w:val="2"/>
        </w:numPr>
        <w:spacing w:after="40" w:before="40"/>
      </w:pPr>
      <w:r>
        <w:rPr>
          <w:rFonts w:ascii="Arial" w:cs="Arial" w:eastAsia="Arial" w:hAnsi="Arial"/>
          <w:color w:val="1A1A2E"/>
          <w:sz w:val="22"/>
          <w:szCs w:val="22"/>
        </w:rPr>
        <w:t xml:space="preserve">Provide a detailed customer-level drilldown for operations and CRM teams.</w:t>
      </w:r>
    </w:p>
    <w:p>
      <w:pPr>
        <w:pStyle w:val="ListParagraph"/>
        <w:numPr>
          <w:ilvl w:val="0"/>
          <w:numId w:val="2"/>
        </w:numPr>
        <w:spacing w:after="40" w:before="40"/>
      </w:pPr>
      <w:r>
        <w:rPr>
          <w:rFonts w:ascii="Arial" w:cs="Arial" w:eastAsia="Arial" w:hAnsi="Arial"/>
          <w:color w:val="1A1A2E"/>
          <w:sz w:val="22"/>
          <w:szCs w:val="22"/>
        </w:rPr>
        <w:t xml:space="preserve">Enable side-by-side comparison views of appointment data across different periods.</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Service Managers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Monitor appointment loads, no-show rates, and service type performance.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Operations Teams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Track location-wise appointment volumes and scheduling efficiency.</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Senior Leadership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View aggregated KPIs and trend summaries for strategic decisions.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CRM / Support Teams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Access customer-level appointment records via the Customer Details page.</w:t>
            </w:r>
          </w:p>
        </w:tc>
      </w:tr>
    </w:tbl>
    <w:p>
      <w:r>
        <w:br w:type="page"/>
      </w:r>
    </w:p>
    <w:p>
      <w:pPr>
        <w:pStyle w:val="Heading1"/>
        <w:spacing w:after="120" w:before="320"/>
      </w:pPr>
      <w:r>
        <w:rPr>
          <w:rFonts w:ascii="Arial" w:cs="Arial" w:eastAsia="Arial" w:hAnsi="Arial"/>
          <w:b/>
          <w:bCs/>
          <w:color w:val="1B2A4A"/>
          <w:sz w:val="30"/>
          <w:szCs w:val="30"/>
        </w:rPr>
        <w:t xml:space="preserve">2. Dashboard — Appointment Overview (Primary View)</w:t>
      </w:r>
    </w:p>
    <w:p>
      <w:pPr>
        <w:pBdr>
          <w:bottom w:val="single" w:color="2E5B8C" w:sz="6" w:space="1"/>
        </w:pBdr>
        <w:spacing w:after="80" w:before="80"/>
      </w:pPr>
      <w:r>
        <w:t xml:space="preserve"/>
      </w:r>
    </w:p>
    <w:p>
      <w:pPr>
        <w:spacing w:after="80" w:before="80"/>
      </w:pPr>
      <w:r>
        <w:t xml:space="preserve"/>
      </w:r>
    </w:p>
    <w:p>
      <w:pPr>
        <w:spacing w:after="60" w:before="60"/>
      </w:pPr>
      <w:r>
        <w:rPr>
          <w:rFonts w:ascii="Arial" w:cs="Arial" w:eastAsia="Arial" w:hAnsi="Arial"/>
          <w:color w:val="1A1A2E"/>
          <w:sz w:val="22"/>
          <w:szCs w:val="22"/>
        </w:rPr>
        <w:t xml:space="preserve">The Appointment Overview is the main landing page of the report. It is a high-density, operations-focused dashboard that consolidates the most important appointment metrics into a single view. The dashboard is designed for daily operational use, giving service managers an instant read on appointment activity without needing to navigate to any sub-report.</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2.1  KPI Cards — Time-Period Metrics</w:t>
      </w:r>
    </w:p>
    <w:p>
      <w:pPr>
        <w:spacing w:after="60" w:before="60"/>
      </w:pPr>
      <w:r>
        <w:rPr>
          <w:rFonts w:ascii="Arial" w:cs="Arial" w:eastAsia="Arial" w:hAnsi="Arial"/>
          <w:color w:val="1A1A2E"/>
          <w:sz w:val="22"/>
          <w:szCs w:val="22"/>
        </w:rPr>
        <w:t xml:space="preserve">Three sets of KPI card groups sit prominently on the dashboard, each covering a distinct time horizon: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Yesterday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Total appointments booked the previous day + appointment rate + no-show 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This Week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Rolling weekly appointment count + appointment rate vs. target.</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This 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Month-to-date appointment total + monthly appointment 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Dynamic Total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An overall appointments count that responds to slicer/filter selections.</w:t>
            </w:r>
          </w:p>
        </w:tc>
      </w:tr>
    </w:tbl>
    <w:p>
      <w:pPr>
        <w:spacing w:after="120" w:before="120"/>
      </w:pPr>
      <w:r>
        <w:t xml:space="preserve"/>
      </w:r>
    </w:p>
    <w:p>
      <w:pPr>
        <w:pStyle w:val="Heading2"/>
        <w:spacing w:after="80" w:before="200"/>
      </w:pPr>
      <w:r>
        <w:rPr>
          <w:rFonts w:ascii="Arial" w:cs="Arial" w:eastAsia="Arial" w:hAnsi="Arial"/>
          <w:b/>
          <w:bCs/>
          <w:color w:val="2E5B8C"/>
          <w:sz w:val="24"/>
          <w:szCs w:val="24"/>
        </w:rPr>
        <w:t xml:space="preserve">2.2  Charts &amp; Visualisations</w:t>
      </w:r>
    </w:p>
    <w:p>
      <w:pPr>
        <w:spacing w:after="60" w:before="60"/>
      </w:pPr>
      <w:r>
        <w:rPr>
          <w:rFonts w:ascii="Arial" w:cs="Arial" w:eastAsia="Arial" w:hAnsi="Arial"/>
          <w:color w:val="1A1A2E"/>
          <w:sz w:val="22"/>
          <w:szCs w:val="22"/>
        </w:rPr>
        <w:t xml:space="preserve">The dashboard contains six primary charts providing multi-dimensional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2E5B8C" w:sz="1"/>
              <w:left w:val="single" w:color="2E5B8C" w:sz="1"/>
              <w:bottom w:val="single" w:color="2E5B8C" w:sz="1"/>
              <w:right w:val="single" w:color="2E5B8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Chart Title</w:t>
            </w:r>
          </w:p>
        </w:tc>
        <w:tc>
          <w:tcPr>
            <w:tcW w:type="dxa" w:w="2200"/>
            <w:tcBorders>
              <w:top w:val="single" w:color="2E5B8C" w:sz="1"/>
              <w:left w:val="single" w:color="2E5B8C" w:sz="1"/>
              <w:bottom w:val="single" w:color="2E5B8C" w:sz="1"/>
              <w:right w:val="single" w:color="2E5B8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4760"/>
            <w:tcBorders>
              <w:top w:val="single" w:color="2E5B8C" w:sz="1"/>
              <w:left w:val="single" w:color="2E5B8C" w:sz="1"/>
              <w:bottom w:val="single" w:color="2E5B8C" w:sz="1"/>
              <w:right w:val="single" w:color="2E5B8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0"/>
                <w:szCs w:val="20"/>
              </w:rPr>
              <w:t xml:space="preserve"># Appointment By Service Type</w:t>
            </w:r>
          </w:p>
        </w:tc>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2E5B8C"/>
                <w:sz w:val="20"/>
                <w:szCs w:val="20"/>
              </w:rPr>
              <w:t xml:space="preserve">Column Chart</w:t>
            </w:r>
          </w:p>
        </w:tc>
        <w:tc>
          <w:tcPr>
            <w:tcW w:type="dxa" w:w="4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Compares appointment volumes across different service categories (e.g., maintenance, repair, warranty).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Appointment By Customer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B8C"/>
                <w:sz w:val="20"/>
                <w:szCs w:val="20"/>
              </w:rPr>
              <w:t xml:space="preserve">Donut Chart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Breaks down the customer base by type — new customers, existing customers, fleet, etc.</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0"/>
                <w:szCs w:val="20"/>
              </w:rPr>
              <w:t xml:space="preserve"># Appointment By Location</w:t>
            </w:r>
          </w:p>
        </w:tc>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2E5B8C"/>
                <w:sz w:val="20"/>
                <w:szCs w:val="20"/>
              </w:rPr>
              <w:t xml:space="preserve">Column / Bar Chart</w:t>
            </w:r>
          </w:p>
        </w:tc>
        <w:tc>
          <w:tcPr>
            <w:tcW w:type="dxa" w:w="4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Shows which dealership branches or service centres are receiving the highest appointment traffic.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B8C"/>
                <w:sz w:val="20"/>
                <w:szCs w:val="20"/>
              </w:rPr>
              <w:t xml:space="preserve">Line Chart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Plots appointment volume over a selected time period to reveal growth, decline, or seasonal patterns.</w:t>
            </w:r>
          </w:p>
        </w:tc>
      </w:tr>
      <w:tr>
        <w:tc>
          <w:tcPr>
            <w:tcW w:type="dxa" w:w="24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0"/>
                <w:szCs w:val="20"/>
              </w:rPr>
              <w:t xml:space="preserve">By Service Type (detail)</w:t>
            </w:r>
          </w:p>
        </w:tc>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2E5B8C"/>
                <w:sz w:val="20"/>
                <w:szCs w:val="20"/>
              </w:rPr>
              <w:t xml:space="preserve">Donut Chart</w:t>
            </w:r>
          </w:p>
        </w:tc>
        <w:tc>
          <w:tcPr>
            <w:tcW w:type="dxa" w:w="47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Secondary service-type breakdown providing a proportional view complementing the column chart.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By Customer Type / 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B8C"/>
                <w:sz w:val="20"/>
                <w:szCs w:val="20"/>
              </w:rPr>
              <w:t xml:space="preserve">Supplementary Charts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Additional breakdowns that appear in alternate view mode (Page 2 layout).</w:t>
            </w:r>
          </w:p>
        </w:tc>
      </w:tr>
    </w:tbl>
    <w:p>
      <w:pPr>
        <w:spacing w:after="120" w:before="120"/>
      </w:pPr>
      <w:r>
        <w:t xml:space="preserve"/>
      </w:r>
    </w:p>
    <w:p>
      <w:pPr>
        <w:pStyle w:val="Heading2"/>
        <w:spacing w:after="80" w:before="200"/>
      </w:pPr>
      <w:r>
        <w:rPr>
          <w:rFonts w:ascii="Arial" w:cs="Arial" w:eastAsia="Arial" w:hAnsi="Arial"/>
          <w:b/>
          <w:bCs/>
          <w:color w:val="2E5B8C"/>
          <w:sz w:val="24"/>
          <w:szCs w:val="24"/>
        </w:rPr>
        <w:t xml:space="preserve">2.3  Slicers &amp; Filters</w:t>
      </w:r>
    </w:p>
    <w:p>
      <w:pPr>
        <w:spacing w:after="60" w:before="60"/>
      </w:pPr>
      <w:r>
        <w:rPr>
          <w:rFonts w:ascii="Arial" w:cs="Arial" w:eastAsia="Arial" w:hAnsi="Arial"/>
          <w:color w:val="1A1A2E"/>
          <w:sz w:val="22"/>
          <w:szCs w:val="22"/>
        </w:rPr>
        <w:t xml:space="preserve">The dashboard features multiple interactive slicers to let users focus on specific segments:</w:t>
      </w:r>
    </w:p>
    <w:p>
      <w:pPr>
        <w:pStyle w:val="ListParagraph"/>
        <w:numPr>
          <w:ilvl w:val="0"/>
          <w:numId w:val="2"/>
        </w:numPr>
        <w:spacing w:after="40" w:before="40"/>
      </w:pPr>
      <w:r>
        <w:rPr>
          <w:rFonts w:ascii="Arial" w:cs="Arial" w:eastAsia="Arial" w:hAnsi="Arial"/>
          <w:color w:val="1A1A2E"/>
          <w:sz w:val="22"/>
          <w:szCs w:val="22"/>
        </w:rPr>
        <w:t xml:space="preserve">Date slicer — select a custom date range or use the built-in date picker (custom visual).</w:t>
      </w:r>
    </w:p>
    <w:p>
      <w:pPr>
        <w:pStyle w:val="ListParagraph"/>
        <w:numPr>
          <w:ilvl w:val="0"/>
          <w:numId w:val="2"/>
        </w:numPr>
        <w:spacing w:after="40" w:before="40"/>
      </w:pPr>
      <w:r>
        <w:rPr>
          <w:rFonts w:ascii="Arial" w:cs="Arial" w:eastAsia="Arial" w:hAnsi="Arial"/>
          <w:color w:val="1A1A2E"/>
          <w:sz w:val="22"/>
          <w:szCs w:val="22"/>
        </w:rPr>
        <w:t xml:space="preserve">Period selector — switch between Yesterday / This Week / This Month views.</w:t>
      </w:r>
    </w:p>
    <w:p>
      <w:pPr>
        <w:pStyle w:val="ListParagraph"/>
        <w:numPr>
          <w:ilvl w:val="0"/>
          <w:numId w:val="2"/>
        </w:numPr>
        <w:spacing w:after="40" w:before="40"/>
      </w:pPr>
      <w:r>
        <w:rPr>
          <w:rFonts w:ascii="Arial" w:cs="Arial" w:eastAsia="Arial" w:hAnsi="Arial"/>
          <w:color w:val="1A1A2E"/>
          <w:sz w:val="22"/>
          <w:szCs w:val="22"/>
        </w:rPr>
        <w:t xml:space="preserve">Chiclet Slicer — visually styled toggle buttons to filter by customer type, service type, or location.</w:t>
      </w:r>
    </w:p>
    <w:p>
      <w:pPr>
        <w:pStyle w:val="ListParagraph"/>
        <w:numPr>
          <w:ilvl w:val="0"/>
          <w:numId w:val="2"/>
        </w:numPr>
        <w:spacing w:after="40" w:before="40"/>
      </w:pPr>
      <w:r>
        <w:rPr>
          <w:rFonts w:ascii="Arial" w:cs="Arial" w:eastAsia="Arial" w:hAnsi="Arial"/>
          <w:color w:val="1A1A2E"/>
          <w:sz w:val="22"/>
          <w:szCs w:val="22"/>
        </w:rPr>
        <w:t xml:space="preserve">Year slicer — filter the trend line and charts by calendar year.</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2.4  Custom Visuals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Datepicker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Custom date range selector with calendar UI for precise date filtering.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Calendar Visual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An alternate calendar-style date selection component.</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Chiclet Slicer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Pill/button-style slicer for intuitive category filtering.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Aster Plot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Enhanced donut/spider chart for multi-metric proportional display.</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Icons by Queryon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Custom icon visual to enhance KPI card presentation.</w:t>
            </w:r>
          </w:p>
        </w:tc>
      </w:tr>
    </w:tbl>
    <w:p>
      <w:r>
        <w:br w:type="page"/>
      </w:r>
    </w:p>
    <w:p>
      <w:pPr>
        <w:pStyle w:val="Heading1"/>
        <w:spacing w:after="120" w:before="320"/>
      </w:pPr>
      <w:r>
        <w:rPr>
          <w:rFonts w:ascii="Arial" w:cs="Arial" w:eastAsia="Arial" w:hAnsi="Arial"/>
          <w:b/>
          <w:bCs/>
          <w:color w:val="1B2A4A"/>
          <w:sz w:val="30"/>
          <w:szCs w:val="30"/>
        </w:rPr>
        <w:t xml:space="preserve">3. Alternate Dashboard &amp; Customer Details Page</w:t>
      </w:r>
    </w:p>
    <w:p>
      <w:pPr>
        <w:pBdr>
          <w:bottom w:val="single" w:color="2E5B8C" w:sz="6" w:space="1"/>
        </w:pBdr>
        <w:spacing w:after="80" w:before="80"/>
      </w:pPr>
      <w:r>
        <w:t xml:space="preserve"/>
      </w:r>
    </w:p>
    <w:p>
      <w:pPr>
        <w:spacing w:after="80" w:before="80"/>
      </w:pPr>
      <w:r>
        <w:t xml:space="preserve"/>
      </w:r>
    </w:p>
    <w:p>
      <w:pPr>
        <w:pStyle w:val="Heading2"/>
        <w:spacing w:after="80" w:before="200"/>
      </w:pPr>
      <w:r>
        <w:rPr>
          <w:rFonts w:ascii="Arial" w:cs="Arial" w:eastAsia="Arial" w:hAnsi="Arial"/>
          <w:b/>
          <w:bCs/>
          <w:color w:val="2E5B8C"/>
          <w:sz w:val="24"/>
          <w:szCs w:val="24"/>
        </w:rPr>
        <w:t xml:space="preserve">3.1  Appointment Overview — Alternate Layout (Page 2)</w:t>
      </w:r>
    </w:p>
    <w:p>
      <w:pPr>
        <w:spacing w:after="60" w:before="60"/>
      </w:pPr>
      <w:r>
        <w:rPr>
          <w:rFonts w:ascii="Arial" w:cs="Arial" w:eastAsia="Arial" w:hAnsi="Arial"/>
          <w:color w:val="1A1A2E"/>
          <w:sz w:val="22"/>
          <w:szCs w:val="22"/>
        </w:rPr>
        <w:t xml:space="preserve">The second report page is a layout variant of the primary Appointment Overview dashboard. It displays the same KPI measures and core metrics but re-arranges and supplements the charts to offer a different visual perspective. Key differences include:</w:t>
      </w:r>
    </w:p>
    <w:p>
      <w:pPr>
        <w:pStyle w:val="ListParagraph"/>
        <w:numPr>
          <w:ilvl w:val="0"/>
          <w:numId w:val="2"/>
        </w:numPr>
        <w:spacing w:after="40" w:before="40"/>
      </w:pPr>
      <w:r>
        <w:rPr>
          <w:rFonts w:ascii="Arial" w:cs="Arial" w:eastAsia="Arial" w:hAnsi="Arial"/>
          <w:color w:val="1A1A2E"/>
          <w:sz w:val="22"/>
          <w:szCs w:val="22"/>
        </w:rPr>
        <w:t xml:space="preserve">Bar charts replace or complement column charts for location-based comparisons, improving readability with many locations.</w:t>
      </w:r>
    </w:p>
    <w:p>
      <w:pPr>
        <w:pStyle w:val="ListParagraph"/>
        <w:numPr>
          <w:ilvl w:val="0"/>
          <w:numId w:val="2"/>
        </w:numPr>
        <w:spacing w:after="40" w:before="40"/>
      </w:pPr>
      <w:r>
        <w:rPr>
          <w:rFonts w:ascii="Arial" w:cs="Arial" w:eastAsia="Arial" w:hAnsi="Arial"/>
          <w:color w:val="1A1A2E"/>
          <w:sz w:val="22"/>
          <w:szCs w:val="22"/>
        </w:rPr>
        <w:t xml:space="preserve">An additional Chiclet Slicer is layered in, providing an extra filtering dimension.</w:t>
      </w:r>
    </w:p>
    <w:p>
      <w:pPr>
        <w:pStyle w:val="ListParagraph"/>
        <w:numPr>
          <w:ilvl w:val="0"/>
          <w:numId w:val="2"/>
        </w:numPr>
        <w:spacing w:after="40" w:before="40"/>
      </w:pPr>
      <w:r>
        <w:rPr>
          <w:rFonts w:ascii="Arial" w:cs="Arial" w:eastAsia="Arial" w:hAnsi="Arial"/>
          <w:color w:val="1A1A2E"/>
          <w:sz w:val="22"/>
          <w:szCs w:val="22"/>
        </w:rPr>
        <w:t xml:space="preserve">A secondary date slicer is available, allowing two independent date contexts to be compared.</w:t>
      </w:r>
    </w:p>
    <w:p>
      <w:pPr>
        <w:pStyle w:val="ListParagraph"/>
        <w:numPr>
          <w:ilvl w:val="0"/>
          <w:numId w:val="2"/>
        </w:numPr>
        <w:spacing w:after="40" w:before="40"/>
      </w:pPr>
      <w:r>
        <w:rPr>
          <w:rFonts w:ascii="Arial" w:cs="Arial" w:eastAsia="Arial" w:hAnsi="Arial"/>
          <w:color w:val="1A1A2E"/>
          <w:sz w:val="22"/>
          <w:szCs w:val="22"/>
        </w:rPr>
        <w:t xml:space="preserve">Donut and column charts are swapped in position to emphasise different metrics depending on the viewing context.</w:t>
      </w:r>
    </w:p>
    <w:p>
      <w:pPr>
        <w:spacing w:after="60" w:before="60"/>
      </w:pPr>
      <w:r>
        <w:t xml:space="preserve"/>
      </w:r>
    </w:p>
    <w:p>
      <w:pPr>
        <w:spacing w:after="60" w:before="60"/>
      </w:pPr>
      <w:r>
        <w:rPr>
          <w:rFonts w:ascii="Arial" w:cs="Arial" w:eastAsia="Arial" w:hAnsi="Arial"/>
          <w:color w:val="1A1A2E"/>
          <w:sz w:val="22"/>
          <w:szCs w:val="22"/>
        </w:rPr>
        <w:t xml:space="preserve">This alternate page is intended for analysts or managers who prefer a horizontal bar orientation for location comparisons, or who need to run side-by-side date comparisons in a single report session.</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3.2  Customer Details Page (Page 3)</w:t>
      </w:r>
    </w:p>
    <w:p>
      <w:pPr>
        <w:spacing w:after="60" w:before="60"/>
      </w:pPr>
      <w:r>
        <w:rPr>
          <w:rFonts w:ascii="Arial" w:cs="Arial" w:eastAsia="Arial" w:hAnsi="Arial"/>
          <w:color w:val="1A1A2E"/>
          <w:sz w:val="22"/>
          <w:szCs w:val="22"/>
        </w:rPr>
        <w:t xml:space="preserve">The Customer Details page is a data drilldown page designed for CRM teams and service coordinators who need to look up individual appointment records. Unlike the overview dashboards, this page is table-driven rather than chart-driven.</w:t>
      </w:r>
    </w:p>
    <w:p>
      <w:pPr>
        <w:spacing w:after="80" w:before="80"/>
      </w:pPr>
      <w:r>
        <w:t xml:space="preserve"/>
      </w:r>
    </w:p>
    <w:p>
      <w:pPr>
        <w:spacing w:after="60" w:before="60"/>
      </w:pPr>
      <w:r>
        <w:rPr>
          <w:rFonts w:ascii="Arial" w:cs="Arial" w:eastAsia="Arial" w:hAnsi="Arial"/>
          <w:color w:val="1A1A2E"/>
          <w:sz w:val="22"/>
          <w:szCs w:val="22"/>
        </w:rPr>
        <w:t xml:space="preserve">The central element is a detailed table — 'Customer Details' — which exposes the following fields per appointment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Service Appointment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Unique system identifier for the appointment (msauto_serviceappointmentid).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Customer Name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Full name of the customer (agi_customername).</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Customer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Classification of the customer — individual, fleet, corporate,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Service Type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The type of service booked — maintenance, repair, inspection, etc.</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Appointment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Current status: confirmed, completed, no-show, cancelled,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Scheduled Start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Planned date and time of the appointment.</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Scheduled 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Expected end time of the service appointment.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Old Appointment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Original appointment date if rescheduling occurred.</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Visit Source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How the appointment was booked — online, walk-in, call centre,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Business Location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The dealership/service centre handling the appointment.</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Business Unit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Owning business unit within the organisation.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Created 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Timestamp of when the appointment record was first entered in the system.</w:t>
            </w:r>
          </w:p>
        </w:tc>
      </w:tr>
    </w:tbl>
    <w:p>
      <w:pPr>
        <w:spacing w:after="120" w:before="120"/>
      </w:pPr>
      <w:r>
        <w:t xml:space="preserve"/>
      </w:r>
    </w:p>
    <w:p>
      <w:pPr>
        <w:pStyle w:val="Heading2"/>
        <w:spacing w:after="80" w:before="200"/>
      </w:pPr>
      <w:r>
        <w:rPr>
          <w:rFonts w:ascii="Arial" w:cs="Arial" w:eastAsia="Arial" w:hAnsi="Arial"/>
          <w:b/>
          <w:bCs/>
          <w:color w:val="2E5B8C"/>
          <w:sz w:val="24"/>
          <w:szCs w:val="24"/>
        </w:rPr>
        <w:t xml:space="preserve">3.3  Filters on Customer Details Page</w:t>
      </w:r>
    </w:p>
    <w:p>
      <w:pPr>
        <w:spacing w:after="60" w:before="60"/>
      </w:pPr>
      <w:r>
        <w:rPr>
          <w:rFonts w:ascii="Arial" w:cs="Arial" w:eastAsia="Arial" w:hAnsi="Arial"/>
          <w:color w:val="1A1A2E"/>
          <w:sz w:val="22"/>
          <w:szCs w:val="22"/>
        </w:rPr>
        <w:t xml:space="preserve">Multiple slicers allow users to quickly narrow down the appointment table:</w:t>
      </w:r>
    </w:p>
    <w:p>
      <w:pPr>
        <w:pStyle w:val="ListParagraph"/>
        <w:numPr>
          <w:ilvl w:val="0"/>
          <w:numId w:val="2"/>
        </w:numPr>
        <w:spacing w:after="40" w:before="40"/>
      </w:pPr>
      <w:r>
        <w:rPr>
          <w:rFonts w:ascii="Arial" w:cs="Arial" w:eastAsia="Arial" w:hAnsi="Arial"/>
          <w:color w:val="1A1A2E"/>
          <w:sz w:val="22"/>
          <w:szCs w:val="22"/>
        </w:rPr>
        <w:t xml:space="preserve">Customer Type slicer — filter records by customer classification.</w:t>
      </w:r>
    </w:p>
    <w:p>
      <w:pPr>
        <w:pStyle w:val="ListParagraph"/>
        <w:numPr>
          <w:ilvl w:val="0"/>
          <w:numId w:val="2"/>
        </w:numPr>
        <w:spacing w:after="40" w:before="40"/>
      </w:pPr>
      <w:r>
        <w:rPr>
          <w:rFonts w:ascii="Arial" w:cs="Arial" w:eastAsia="Arial" w:hAnsi="Arial"/>
          <w:color w:val="1A1A2E"/>
          <w:sz w:val="22"/>
          <w:szCs w:val="22"/>
        </w:rPr>
        <w:t xml:space="preserve">Service Type slicer — isolate appointments by service category.</w:t>
      </w:r>
    </w:p>
    <w:p>
      <w:pPr>
        <w:pStyle w:val="ListParagraph"/>
        <w:numPr>
          <w:ilvl w:val="0"/>
          <w:numId w:val="2"/>
        </w:numPr>
        <w:spacing w:after="40" w:before="40"/>
      </w:pPr>
      <w:r>
        <w:rPr>
          <w:rFonts w:ascii="Arial" w:cs="Arial" w:eastAsia="Arial" w:hAnsi="Arial"/>
          <w:color w:val="1A1A2E"/>
          <w:sz w:val="22"/>
          <w:szCs w:val="22"/>
        </w:rPr>
        <w:t xml:space="preserve">Appointment Status slicer — focus on confirmed, no-show, or cancelled appointments.</w:t>
      </w:r>
    </w:p>
    <w:p>
      <w:pPr>
        <w:pStyle w:val="ListParagraph"/>
        <w:numPr>
          <w:ilvl w:val="0"/>
          <w:numId w:val="2"/>
        </w:numPr>
        <w:spacing w:after="40" w:before="40"/>
      </w:pPr>
      <w:r>
        <w:rPr>
          <w:rFonts w:ascii="Arial" w:cs="Arial" w:eastAsia="Arial" w:hAnsi="Arial"/>
          <w:color w:val="1A1A2E"/>
          <w:sz w:val="22"/>
          <w:szCs w:val="22"/>
        </w:rPr>
        <w:t xml:space="preserve">Month/Year slicers — restrict the table to a specific month and year.</w:t>
      </w:r>
    </w:p>
    <w:p>
      <w:pPr>
        <w:pStyle w:val="ListParagraph"/>
        <w:numPr>
          <w:ilvl w:val="0"/>
          <w:numId w:val="2"/>
        </w:numPr>
        <w:spacing w:after="40" w:before="40"/>
      </w:pPr>
      <w:r>
        <w:rPr>
          <w:rFonts w:ascii="Arial" w:cs="Arial" w:eastAsia="Arial" w:hAnsi="Arial"/>
          <w:color w:val="1A1A2E"/>
          <w:sz w:val="22"/>
          <w:szCs w:val="22"/>
        </w:rPr>
        <w:t xml:space="preserve">Location (Chiclet Slicer) — filter by dealership or service centre.</w:t>
      </w:r>
    </w:p>
    <w:p>
      <w:pPr>
        <w:pStyle w:val="ListParagraph"/>
        <w:numPr>
          <w:ilvl w:val="0"/>
          <w:numId w:val="2"/>
        </w:numPr>
        <w:spacing w:after="40" w:before="40"/>
      </w:pPr>
      <w:r>
        <w:rPr>
          <w:rFonts w:ascii="Arial" w:cs="Arial" w:eastAsia="Arial" w:hAnsi="Arial"/>
          <w:color w:val="1A1A2E"/>
          <w:sz w:val="22"/>
          <w:szCs w:val="22"/>
        </w:rPr>
        <w:t xml:space="preserve">Period slicer — switch between Yesterday / This Week / This Month record sets.</w:t>
      </w:r>
    </w:p>
    <w:p>
      <w:r>
        <w:br w:type="page"/>
      </w:r>
    </w:p>
    <w:p>
      <w:pPr>
        <w:pStyle w:val="Heading1"/>
        <w:spacing w:after="120" w:before="320"/>
      </w:pPr>
      <w:r>
        <w:rPr>
          <w:rFonts w:ascii="Arial" w:cs="Arial" w:eastAsia="Arial" w:hAnsi="Arial"/>
          <w:b/>
          <w:bCs/>
          <w:color w:val="1B2A4A"/>
          <w:sz w:val="30"/>
          <w:szCs w:val="30"/>
        </w:rPr>
        <w:t xml:space="preserve">4. Data Architecture &amp; Technical Overview</w:t>
      </w:r>
    </w:p>
    <w:p>
      <w:pPr>
        <w:pBdr>
          <w:bottom w:val="single" w:color="2E5B8C" w:sz="6" w:space="1"/>
        </w:pBdr>
        <w:spacing w:after="80" w:before="80"/>
      </w:pPr>
      <w:r>
        <w:t xml:space="preserve"/>
      </w:r>
    </w:p>
    <w:p>
      <w:pPr>
        <w:spacing w:after="80" w:before="80"/>
      </w:pPr>
      <w:r>
        <w:t xml:space="preserve"/>
      </w:r>
    </w:p>
    <w:p>
      <w:pPr>
        <w:spacing w:after="60" w:before="60"/>
      </w:pPr>
      <w:r>
        <w:rPr>
          <w:rFonts w:ascii="Arial" w:cs="Arial" w:eastAsia="Arial" w:hAnsi="Arial"/>
          <w:color w:val="1A1A2E"/>
          <w:sz w:val="22"/>
          <w:szCs w:val="22"/>
        </w:rPr>
        <w:t xml:space="preserve">This section documents the underlying data architecture, key tables, measures, and technical configuration of the report for the benefit of future developers, Power BI administrators, or data engineers who maintain or extend this solution.</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4.1  Data Source &amp;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Source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Microsoft Dynamics 365 (CRM / Field Service module)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Connection Type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Live / DirectQuery or Import via Power BI Service (Cloud-created)</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Dataset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74b60710-d6ac-40e0-837d-992c0dcb10f6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Report 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59f4b756-dcb4-4fd2-b67b-7adfcf2985da</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Workspace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bd906582-74c5-4e57-8e08-70d421264be7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PBI 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2.147.1029.0 (March 2026 release)</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Created 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Power BI Cloud (not Power BI Desktop)</w:t>
            </w:r>
          </w:p>
        </w:tc>
      </w:tr>
    </w:tbl>
    <w:p>
      <w:pPr>
        <w:spacing w:after="120" w:before="120"/>
      </w:pPr>
      <w:r>
        <w:t xml:space="preserve"/>
      </w:r>
    </w:p>
    <w:p>
      <w:pPr>
        <w:pStyle w:val="Heading2"/>
        <w:spacing w:after="80" w:before="200"/>
      </w:pPr>
      <w:r>
        <w:rPr>
          <w:rFonts w:ascii="Arial" w:cs="Arial" w:eastAsia="Arial" w:hAnsi="Arial"/>
          <w:b/>
          <w:bCs/>
          <w:color w:val="2E5B8C"/>
          <w:sz w:val="24"/>
          <w:szCs w:val="24"/>
        </w:rPr>
        <w:t xml:space="preserve">4.2  Core Data Tables</w:t>
      </w:r>
    </w:p>
    <w:p>
      <w:pPr>
        <w:spacing w:after="60" w:before="60"/>
      </w:pPr>
      <w:r>
        <w:rPr>
          <w:rFonts w:ascii="Arial" w:cs="Arial" w:eastAsia="Arial" w:hAnsi="Arial"/>
          <w:color w:val="1A1A2E"/>
          <w:sz w:val="22"/>
          <w:szCs w:val="22"/>
        </w:rPr>
        <w:t xml:space="preserve">The data model is built on two primary tables backed by Dynamics 365 entities: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msauto_serviceappointment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The raw service appointment entity from Dynamics 365. Contains the base appointment records including scheduling, status, and ownership fields.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Final_Appointments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 transformed/merged table combining appointment data with lookup fields for customer type, service type, location, and status names. This is the primary table used by most visuals.</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Dim Date / Dim -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Date dimension table used to power the time intelligence measures, trend charts, and period-based slicers.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Date Table (Slicer Selection)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 supporting date table specifically for the period slicer (Yesterday / This Week / This Month) logic.</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Measure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 dedicated table holding all DAX measures, keeping them organised separately from the data tables.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Parameter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 What-If or dynamic parameter table used to drive the dynamic appointments measure and interactive toggle logic.</w:t>
            </w:r>
          </w:p>
        </w:tc>
      </w:tr>
    </w:tbl>
    <w:p>
      <w:pPr>
        <w:spacing w:after="120" w:before="120"/>
      </w:pPr>
      <w:r>
        <w:t xml:space="preserve"/>
      </w:r>
    </w:p>
    <w:p>
      <w:pPr>
        <w:pStyle w:val="Heading2"/>
        <w:spacing w:after="80" w:before="200"/>
      </w:pPr>
      <w:r>
        <w:rPr>
          <w:rFonts w:ascii="Arial" w:cs="Arial" w:eastAsia="Arial" w:hAnsi="Arial"/>
          <w:b/>
          <w:bCs/>
          <w:color w:val="2E5B8C"/>
          <w:sz w:val="24"/>
          <w:szCs w:val="24"/>
        </w:rPr>
        <w:t xml:space="preserve">4.3  Key DAX Measures</w:t>
      </w:r>
    </w:p>
    <w:p>
      <w:pPr>
        <w:spacing w:after="60" w:before="60"/>
      </w:pPr>
      <w:r>
        <w:rPr>
          <w:rFonts w:ascii="Arial" w:cs="Arial" w:eastAsia="Arial" w:hAnsi="Arial"/>
          <w:color w:val="1A1A2E"/>
          <w:sz w:val="22"/>
          <w:szCs w:val="22"/>
        </w:rPr>
        <w:t xml:space="preserve">The following measures drive the KPI cards and chart calculations across the report: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 Appointments (Dynamic)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Master measure that responds to the Parameter/slicer selection to show the relevant appointment count for the selected period.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 Yesterday Appointments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Count of appointments where the appointment date equals today minus 1 day.</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 Yesterday Appointment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Yesterday's appointments expressed as a rate — typically vs. a target or prior period.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 Yesterday No Show 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Proportion of yesterday's appointments where the customer did not attend.</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 This Week Appointments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Rolling count of appointments within the current calendar week.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 This Week Appointment 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This week's count expressed as a rate vs. target or same week last year.</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 This Month Appointments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Month-to-date appointment total.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 This Month Appointment 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Current month's appointment volume as a rate metric.</w:t>
            </w:r>
          </w:p>
        </w:tc>
      </w:tr>
    </w:tbl>
    <w:p>
      <w:pPr>
        <w:spacing w:after="120" w:before="120"/>
      </w:pPr>
      <w:r>
        <w:t xml:space="preserve"/>
      </w:r>
    </w:p>
    <w:p>
      <w:pPr>
        <w:pStyle w:val="Heading2"/>
        <w:spacing w:after="80" w:before="200"/>
      </w:pPr>
      <w:r>
        <w:rPr>
          <w:rFonts w:ascii="Arial" w:cs="Arial" w:eastAsia="Arial" w:hAnsi="Arial"/>
          <w:b/>
          <w:bCs/>
          <w:color w:val="2E5B8C"/>
          <w:sz w:val="24"/>
          <w:szCs w:val="24"/>
        </w:rPr>
        <w:t xml:space="preserve">4.4  Theme &amp; Custom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Report Theme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CY24SU10 (Microsoft Power BI October 2024 default update theme)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Datepicker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Custom date range picker visual — ID: Datepicker_1687358625</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Calendar Visual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Calendar-style date selector — ID: calendarVisual74934D05B71F4C31B0F79D925EE89638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Chiclet Slicer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Button-style slicer — ID: ChicletSlicer1448559807354</w:t>
            </w:r>
          </w:p>
        </w:tc>
      </w:tr>
      <w:tr>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1"/>
                <w:szCs w:val="21"/>
              </w:rPr>
              <w:t xml:space="preserve">Aster Plot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Enhanced donut chart — ID: AsterPlot1443303142064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21"/>
                <w:szCs w:val="21"/>
              </w:rPr>
              <w:t xml:space="preserve">Icons by Queryon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Custom icon visual — ID: iconsbyqueryon2ED14D8B4AED4D3384A40EAC399CE95F</w:t>
            </w:r>
          </w:p>
        </w:tc>
      </w:tr>
    </w:tbl>
    <w:p>
      <w:r>
        <w:br w:type="page"/>
      </w:r>
    </w:p>
    <w:p>
      <w:pPr>
        <w:pStyle w:val="Heading1"/>
        <w:spacing w:after="120" w:before="320"/>
      </w:pPr>
      <w:r>
        <w:rPr>
          <w:rFonts w:ascii="Arial" w:cs="Arial" w:eastAsia="Arial" w:hAnsi="Arial"/>
          <w:b/>
          <w:bCs/>
          <w:color w:val="1B2A4A"/>
          <w:sz w:val="30"/>
          <w:szCs w:val="30"/>
        </w:rPr>
        <w:t xml:space="preserve">5. Use Cases, Business Value &amp; Experience Summary</w:t>
      </w:r>
    </w:p>
    <w:p>
      <w:pPr>
        <w:pBdr>
          <w:bottom w:val="single" w:color="2E5B8C" w:sz="6" w:space="1"/>
        </w:pBdr>
        <w:spacing w:after="80" w:before="80"/>
      </w:pPr>
      <w:r>
        <w:t xml:space="preserve"/>
      </w:r>
    </w:p>
    <w:p>
      <w:pPr>
        <w:spacing w:after="80" w:before="80"/>
      </w:pPr>
      <w:r>
        <w:t xml:space="preserve"/>
      </w:r>
    </w:p>
    <w:p>
      <w:pPr>
        <w:spacing w:after="60" w:before="60"/>
      </w:pPr>
      <w:r>
        <w:rPr>
          <w:rFonts w:ascii="Arial" w:cs="Arial" w:eastAsia="Arial" w:hAnsi="Arial"/>
          <w:color w:val="1A1A2E"/>
          <w:sz w:val="22"/>
          <w:szCs w:val="22"/>
        </w:rPr>
        <w:t xml:space="preserve">This section summarises the practical business applications of the report and provides a concise professional description suitable for inclusion in a portfolio, CV, or job application.</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5.1  Operational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B8C" w:sz="1"/>
              <w:left w:val="single" w:color="2E5B8C" w:sz="1"/>
              <w:bottom w:val="single" w:color="2E5B8C" w:sz="1"/>
              <w:right w:val="single" w:color="2E5B8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160"/>
            <w:tcBorders>
              <w:top w:val="single" w:color="2E5B8C" w:sz="1"/>
              <w:left w:val="single" w:color="2E5B8C" w:sz="1"/>
              <w:bottom w:val="single" w:color="2E5B8C" w:sz="1"/>
              <w:right w:val="single" w:color="2E5B8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0"/>
                <w:szCs w:val="20"/>
              </w:rPr>
              <w:t xml:space="preserve">Daily Operations Check</w:t>
            </w:r>
          </w:p>
        </w:tc>
        <w:tc>
          <w:tcPr>
            <w:tcW w:type="dxa" w:w="61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Service managers open the report each morning to review yesterday's appointment count, no-show rate, and scheduled load for the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Weekly Performance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 leads review this-week KPIs and compare by location to identify branches that are under or over capacity.</w:t>
            </w:r>
          </w:p>
        </w:tc>
      </w:tr>
      <w:tr>
        <w:tc>
          <w:tcPr>
            <w:tcW w:type="dxa" w:w="3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0"/>
                <w:szCs w:val="20"/>
              </w:rPr>
              <w:t xml:space="preserve">Monthly Business Review</w:t>
            </w:r>
          </w:p>
        </w:tc>
        <w:tc>
          <w:tcPr>
            <w:tcW w:type="dxa" w:w="61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Senior leadership uses the Month view and trend line to assess appointment growth against targets and identify seasonal patterns.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CRM Record Lookup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coordinators use the Customer Details page to look up specific customers, verify appointment status, and check visit source.</w:t>
            </w:r>
          </w:p>
        </w:tc>
      </w:tr>
      <w:tr>
        <w:tc>
          <w:tcPr>
            <w:tcW w:type="dxa" w:w="3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b/>
                <w:bCs/>
                <w:color w:val="1B2A4A"/>
                <w:sz w:val="20"/>
                <w:szCs w:val="20"/>
              </w:rPr>
              <w:t xml:space="preserve">No-Show Management</w:t>
            </w:r>
          </w:p>
        </w:tc>
        <w:tc>
          <w:tcPr>
            <w:tcW w:type="dxa" w:w="61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r>
              <w:rPr>
                <w:rFonts w:ascii="Arial" w:cs="Arial" w:eastAsia="Arial" w:hAnsi="Arial"/>
                <w:color w:val="1A1A2E"/>
                <w:sz w:val="20"/>
                <w:szCs w:val="20"/>
              </w:rPr>
              <w:t xml:space="preserve">Operations uses the no-show rate KPI to trigger follow-up campaigns for customers who missed appointments.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Capacity Planning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Location and service-type charts help identify which branches or service categories need staffing adjustments.</w:t>
            </w:r>
          </w:p>
        </w:tc>
      </w:tr>
    </w:tbl>
    <w:p>
      <w:pPr>
        <w:spacing w:after="120" w:before="120"/>
      </w:pPr>
      <w:r>
        <w:t xml:space="preserve"/>
      </w:r>
    </w:p>
    <w:p>
      <w:pPr>
        <w:pStyle w:val="Heading2"/>
        <w:spacing w:after="80" w:before="200"/>
      </w:pPr>
      <w:r>
        <w:rPr>
          <w:rFonts w:ascii="Arial" w:cs="Arial" w:eastAsia="Arial" w:hAnsi="Arial"/>
          <w:b/>
          <w:bCs/>
          <w:color w:val="2E5B8C"/>
          <w:sz w:val="24"/>
          <w:szCs w:val="24"/>
        </w:rPr>
        <w:t xml:space="preserve">5.2  Technical Skills Demonstrated</w:t>
      </w:r>
    </w:p>
    <w:p>
      <w:pPr>
        <w:pStyle w:val="ListParagraph"/>
        <w:numPr>
          <w:ilvl w:val="0"/>
          <w:numId w:val="2"/>
        </w:numPr>
        <w:spacing w:after="40" w:before="40"/>
      </w:pPr>
      <w:r>
        <w:rPr>
          <w:rFonts w:ascii="Arial" w:cs="Arial" w:eastAsia="Arial" w:hAnsi="Arial"/>
          <w:color w:val="1A1A2E"/>
          <w:sz w:val="22"/>
          <w:szCs w:val="22"/>
        </w:rPr>
        <w:t xml:space="preserve">Power BI report development: multi-page dashboard design with 70+ visual components per page.</w:t>
      </w:r>
    </w:p>
    <w:p>
      <w:pPr>
        <w:pStyle w:val="ListParagraph"/>
        <w:numPr>
          <w:ilvl w:val="0"/>
          <w:numId w:val="2"/>
        </w:numPr>
        <w:spacing w:after="40" w:before="40"/>
      </w:pPr>
      <w:r>
        <w:rPr>
          <w:rFonts w:ascii="Arial" w:cs="Arial" w:eastAsia="Arial" w:hAnsi="Arial"/>
          <w:color w:val="1A1A2E"/>
          <w:sz w:val="22"/>
          <w:szCs w:val="22"/>
        </w:rPr>
        <w:t xml:space="preserve">DAX measure authoring: time-intelligence calculations (Yesterday, WTD, MTD), dynamic measures, rate KPIs.</w:t>
      </w:r>
    </w:p>
    <w:p>
      <w:pPr>
        <w:pStyle w:val="ListParagraph"/>
        <w:numPr>
          <w:ilvl w:val="0"/>
          <w:numId w:val="2"/>
        </w:numPr>
        <w:spacing w:after="40" w:before="40"/>
      </w:pPr>
      <w:r>
        <w:rPr>
          <w:rFonts w:ascii="Arial" w:cs="Arial" w:eastAsia="Arial" w:hAnsi="Arial"/>
          <w:color w:val="1A1A2E"/>
          <w:sz w:val="22"/>
          <w:szCs w:val="22"/>
        </w:rPr>
        <w:t xml:space="preserve">Data modelling: working with multiple related tables including a date dimension, fact tables, and a measure table.</w:t>
      </w:r>
    </w:p>
    <w:p>
      <w:pPr>
        <w:pStyle w:val="ListParagraph"/>
        <w:numPr>
          <w:ilvl w:val="0"/>
          <w:numId w:val="2"/>
        </w:numPr>
        <w:spacing w:after="40" w:before="40"/>
      </w:pPr>
      <w:r>
        <w:rPr>
          <w:rFonts w:ascii="Arial" w:cs="Arial" w:eastAsia="Arial" w:hAnsi="Arial"/>
          <w:color w:val="1A1A2E"/>
          <w:sz w:val="22"/>
          <w:szCs w:val="22"/>
        </w:rPr>
        <w:t xml:space="preserve">Dynamics 365 CRM integration: connecting Power BI to live CRM service appointment data.</w:t>
      </w:r>
    </w:p>
    <w:p>
      <w:pPr>
        <w:pStyle w:val="ListParagraph"/>
        <w:numPr>
          <w:ilvl w:val="0"/>
          <w:numId w:val="2"/>
        </w:numPr>
        <w:spacing w:after="40" w:before="40"/>
      </w:pPr>
      <w:r>
        <w:rPr>
          <w:rFonts w:ascii="Arial" w:cs="Arial" w:eastAsia="Arial" w:hAnsi="Arial"/>
          <w:color w:val="1A1A2E"/>
          <w:sz w:val="22"/>
          <w:szCs w:val="22"/>
        </w:rPr>
        <w:t xml:space="preserve">Custom visual implementation: Chiclet Slicer, Aster Plot, Datepicker, Icons by Queryon.</w:t>
      </w:r>
    </w:p>
    <w:p>
      <w:pPr>
        <w:pStyle w:val="ListParagraph"/>
        <w:numPr>
          <w:ilvl w:val="0"/>
          <w:numId w:val="2"/>
        </w:numPr>
        <w:spacing w:after="40" w:before="40"/>
      </w:pPr>
      <w:r>
        <w:rPr>
          <w:rFonts w:ascii="Arial" w:cs="Arial" w:eastAsia="Arial" w:hAnsi="Arial"/>
          <w:color w:val="1A1A2E"/>
          <w:sz w:val="22"/>
          <w:szCs w:val="22"/>
        </w:rPr>
        <w:t xml:space="preserve">Interactive UX design: dynamic period slicers, multi-level filtering, alternate dashboard layouts.</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5.3  Professional Summary (for CV / Portfolio)</w:t>
      </w:r>
    </w:p>
    <w:p>
      <w:pPr>
        <w:pBdr>
          <w:left w:val="single" w:color="C0392B" w:sz="20" w:space="8"/>
        </w:pBdr>
        <w:spacing w:after="0" w:before="80"/>
        <w:ind w:left="400"/>
      </w:pPr>
      <w:r>
        <w:t xml:space="preserve"/>
      </w:r>
    </w:p>
    <w:p>
      <w:pPr>
        <w:pBdr>
          <w:left w:val="single" w:color="C0392B" w:sz="20" w:space="8"/>
        </w:pBdr>
        <w:spacing w:after="80" w:before="0"/>
        <w:ind w:left="400"/>
      </w:pPr>
      <w:r>
        <w:rPr>
          <w:rFonts w:ascii="Arial" w:cs="Arial" w:eastAsia="Arial" w:hAnsi="Arial"/>
          <w:i/>
          <w:iCs/>
          <w:color w:val="1A1A2E"/>
          <w:sz w:val="22"/>
          <w:szCs w:val="22"/>
        </w:rPr>
        <w:t xml:space="preserve">Developed a multi-page Power BI Service Appointment Report for Exeed Automotive, connected to Microsoft Dynamics 365 CRM. The report provides real-time operational visibility across service appointment volumes, tracking yesterday, week-to-date, and month-to-date KPIs alongside no-show rates. Built interactive dashboards with 70+ visual components per page including custom visuals (Chiclet Slicer, Aster Plot, Datepicker), time-intelligence DAX measures, multi-level slicers, and a customer-level drilldown table. The solution enables service managers, operations teams, and senior leadership to monitor appointment performance by service type, customer type, and business location in real time.</w:t>
      </w:r>
    </w:p>
    <w:p>
      <w:pPr>
        <w:spacing w:after="120" w:before="120"/>
      </w:pPr>
      <w:r>
        <w:t xml:space="preserve"/>
      </w:r>
    </w:p>
    <w:p>
      <w:pPr>
        <w:pStyle w:val="Heading2"/>
        <w:spacing w:after="80" w:before="200"/>
      </w:pPr>
      <w:r>
        <w:rPr>
          <w:rFonts w:ascii="Arial" w:cs="Arial" w:eastAsia="Arial" w:hAnsi="Arial"/>
          <w:b/>
          <w:bCs/>
          <w:color w:val="2E5B8C"/>
          <w:sz w:val="24"/>
          <w:szCs w:val="24"/>
        </w:rPr>
        <w:t xml:space="preserve">5.4  Report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Total Pages</w:t>
            </w:r>
          </w:p>
          <w:p>
            <w:pPr>
              <w:jc w:val="center"/>
            </w:pPr>
            <w:r>
              <w:rPr>
                <w:rFonts w:ascii="Arial" w:cs="Arial" w:eastAsia="Arial" w:hAnsi="Arial"/>
                <w:b/>
                <w:bCs/>
                <w:color w:val="1B2A4A"/>
                <w:sz w:val="22"/>
                <w:szCs w:val="22"/>
              </w:rPr>
              <w:t xml:space="preserve">4</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Visual Types</w:t>
            </w:r>
          </w:p>
          <w:p>
            <w:pPr>
              <w:jc w:val="center"/>
            </w:pPr>
            <w:r>
              <w:rPr>
                <w:rFonts w:ascii="Arial" w:cs="Arial" w:eastAsia="Arial" w:hAnsi="Arial"/>
                <w:b/>
                <w:bCs/>
                <w:color w:val="1B2A4A"/>
                <w:sz w:val="22"/>
                <w:szCs w:val="22"/>
              </w:rPr>
              <w:t xml:space="preserve">8+</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DAX Measures</w:t>
            </w:r>
          </w:p>
          <w:p>
            <w:pPr>
              <w:jc w:val="center"/>
            </w:pPr>
            <w:r>
              <w:rPr>
                <w:rFonts w:ascii="Arial" w:cs="Arial" w:eastAsia="Arial" w:hAnsi="Arial"/>
                <w:b/>
                <w:bCs/>
                <w:color w:val="1B2A4A"/>
                <w:sz w:val="22"/>
                <w:szCs w:val="22"/>
              </w:rPr>
              <w:t xml:space="preserve">8 Core</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Data Tables</w:t>
            </w:r>
          </w:p>
          <w:p>
            <w:pPr>
              <w:jc w:val="center"/>
            </w:pPr>
            <w:r>
              <w:rPr>
                <w:rFonts w:ascii="Arial" w:cs="Arial" w:eastAsia="Arial" w:hAnsi="Arial"/>
                <w:b/>
                <w:bCs/>
                <w:color w:val="1B2A4A"/>
                <w:sz w:val="22"/>
                <w:szCs w:val="22"/>
              </w:rPr>
              <w:t xml:space="preserve">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Source System</w:t>
            </w:r>
          </w:p>
          <w:p>
            <w:pPr>
              <w:jc w:val="center"/>
            </w:pPr>
            <w:r>
              <w:rPr>
                <w:rFonts w:ascii="Arial" w:cs="Arial" w:eastAsia="Arial" w:hAnsi="Arial"/>
                <w:b/>
                <w:bCs/>
                <w:color w:val="1B2A4A"/>
                <w:sz w:val="22"/>
                <w:szCs w:val="22"/>
              </w:rPr>
              <w:t xml:space="preserve">Dynamics 365</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Custom Visuals</w:t>
            </w:r>
          </w:p>
          <w:p>
            <w:pPr>
              <w:jc w:val="center"/>
            </w:pPr>
            <w:r>
              <w:rPr>
                <w:rFonts w:ascii="Arial" w:cs="Arial" w:eastAsia="Arial" w:hAnsi="Arial"/>
                <w:b/>
                <w:bCs/>
                <w:color w:val="1B2A4A"/>
                <w:sz w:val="22"/>
                <w:szCs w:val="22"/>
              </w:rPr>
              <w:t xml:space="preserve">5</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Slicer Types</w:t>
            </w:r>
          </w:p>
          <w:p>
            <w:pPr>
              <w:jc w:val="center"/>
            </w:pPr>
            <w:r>
              <w:rPr>
                <w:rFonts w:ascii="Arial" w:cs="Arial" w:eastAsia="Arial" w:hAnsi="Arial"/>
                <w:b/>
                <w:bCs/>
                <w:color w:val="1B2A4A"/>
                <w:sz w:val="22"/>
                <w:szCs w:val="22"/>
              </w:rPr>
              <w:t xml:space="preserve">4</w:t>
            </w:r>
          </w:p>
        </w:tc>
        <w:tc>
          <w:tcPr>
            <w:tcW w:type="dxa" w:w="2340"/>
            <w:tcBorders>
              <w:top w:val="single" w:color="2E5B8C" w:sz="1"/>
              <w:left w:val="single" w:color="2E5B8C" w:sz="1"/>
              <w:bottom w:val="single" w:color="2E5B8C" w:sz="1"/>
              <w:right w:val="single" w:color="2E5B8C" w:sz="1"/>
            </w:tcBorders>
            <w:shd w:fill="EAF0F8" w:val="clear"/>
            <w:tcMar>
              <w:top w:type="dxa" w:w="120"/>
              <w:left w:type="dxa" w:w="160"/>
              <w:bottom w:type="dxa" w:w="120"/>
              <w:right w:type="dxa" w:w="160"/>
            </w:tcMar>
            <w:vAlign w:val="center"/>
          </w:tcPr>
          <w:p>
            <w:pPr>
              <w:jc w:val="center"/>
            </w:pPr>
            <w:r>
              <w:rPr>
                <w:rFonts w:ascii="Arial" w:cs="Arial" w:eastAsia="Arial" w:hAnsi="Arial"/>
                <w:b/>
                <w:bCs/>
                <w:color w:val="2E5B8C"/>
                <w:sz w:val="18"/>
                <w:szCs w:val="18"/>
              </w:rPr>
              <w:t xml:space="preserve">Platform</w:t>
            </w:r>
          </w:p>
          <w:p>
            <w:pPr>
              <w:jc w:val="center"/>
            </w:pPr>
            <w:r>
              <w:rPr>
                <w:rFonts w:ascii="Arial" w:cs="Arial" w:eastAsia="Arial" w:hAnsi="Arial"/>
                <w:b/>
                <w:bCs/>
                <w:color w:val="1B2A4A"/>
                <w:sz w:val="22"/>
                <w:szCs w:val="22"/>
              </w:rPr>
              <w:t xml:space="preserve">Power BI Cloud</w:t>
            </w:r>
          </w:p>
        </w:tc>
      </w:tr>
    </w:tbl>
    <w:p>
      <w:pPr>
        <w:spacing w:after="200" w:before="200"/>
      </w:pPr>
      <w:r>
        <w:t xml:space="preserve"/>
      </w:r>
    </w:p>
    <w:p>
      <w:pPr>
        <w:pBdr>
          <w:bottom w:val="single" w:color="C0392B" w:sz="6" w:space="1"/>
        </w:pBdr>
        <w:spacing w:after="80" w:before="80"/>
      </w:pPr>
      <w:r>
        <w:t xml:space="preserve"/>
      </w:r>
    </w:p>
    <w:p>
      <w:pPr>
        <w:spacing w:after="0" w:before="80"/>
        <w:jc w:val="center"/>
      </w:pPr>
      <w:r>
        <w:rPr>
          <w:rFonts w:ascii="Arial" w:cs="Arial" w:eastAsia="Arial" w:hAnsi="Arial"/>
          <w:color w:val="CCCCCC"/>
          <w:sz w:val="18"/>
          <w:szCs w:val="18"/>
        </w:rPr>
        <w:t xml:space="preserve">Exeed Automotive — Service Appointment Report Documentation  |  Confidential  |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2026-05-20T09:39:29.809Z</dcterms:created>
  <dcterms:modified xsi:type="dcterms:W3CDTF">2026-05-20T09:39:29.809Z</dcterms:modified>
</cp:coreProperties>
</file>

<file path=docProps/custom.xml><?xml version="1.0" encoding="utf-8"?>
<Properties xmlns="http://schemas.openxmlformats.org/officeDocument/2006/custom-properties" xmlns:vt="http://schemas.openxmlformats.org/officeDocument/2006/docPropsVTypes"/>
</file>