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933" w:rsidRPr="00C17500" w:rsidRDefault="00FC1933" w:rsidP="00912BF4">
      <w:pPr>
        <w:pStyle w:val="Ttulo1"/>
        <w:ind w:left="708" w:hanging="708"/>
        <w:rPr>
          <w:lang w:val="en-US"/>
        </w:rPr>
      </w:pPr>
      <w:bookmarkStart w:id="0" w:name="_GoBack"/>
      <w:bookmarkEnd w:id="0"/>
      <w:r w:rsidRPr="00C17500">
        <w:rPr>
          <w:lang w:val="en-US"/>
        </w:rPr>
        <w:t>My Messaging Pattern</w:t>
      </w:r>
    </w:p>
    <w:p w:rsidR="00FC1933" w:rsidRPr="00C17500" w:rsidRDefault="00FC1933" w:rsidP="00FC1933">
      <w:pPr>
        <w:rPr>
          <w:lang w:val="en-US"/>
        </w:rPr>
      </w:pPr>
    </w:p>
    <w:p w:rsidR="00FC1933" w:rsidRDefault="00FC1933" w:rsidP="00FC1933">
      <w:pPr>
        <w:rPr>
          <w:lang w:val="en-US"/>
        </w:rPr>
      </w:pPr>
      <w:r w:rsidRPr="005D76FD">
        <w:rPr>
          <w:lang w:val="en-US"/>
        </w:rPr>
        <w:t xml:space="preserve">The goal of this pattern is to work </w:t>
      </w:r>
      <w:r>
        <w:rPr>
          <w:lang w:val="en-US"/>
        </w:rPr>
        <w:t xml:space="preserve">as a </w:t>
      </w:r>
      <w:r w:rsidRPr="005D76FD">
        <w:rPr>
          <w:lang w:val="en-US"/>
        </w:rPr>
        <w:t xml:space="preserve">bridge between </w:t>
      </w:r>
      <w:r>
        <w:rPr>
          <w:lang w:val="en-US"/>
        </w:rPr>
        <w:t>the subscriber and the publisher side of the events patterns.</w:t>
      </w:r>
      <w:r>
        <w:rPr>
          <w:lang w:val="en-US"/>
        </w:rPr>
        <w:br/>
        <w:t>By using this bridge then there would be no need to the publisher to know its subscriber and each subscriber to know its publisher creating then a loosely coupled design in the application.</w:t>
      </w:r>
    </w:p>
    <w:p w:rsidR="00FC1933" w:rsidRDefault="00FC1933" w:rsidP="00FC1933">
      <w:pPr>
        <w:rPr>
          <w:lang w:val="en-US"/>
        </w:rPr>
      </w:pPr>
    </w:p>
    <w:p w:rsidR="00FC1933" w:rsidRDefault="00FC1933" w:rsidP="00FC1933">
      <w:pPr>
        <w:pStyle w:val="Ttulo2"/>
        <w:rPr>
          <w:lang w:val="en-US"/>
        </w:rPr>
      </w:pPr>
      <w:r>
        <w:rPr>
          <w:lang w:val="en-US"/>
        </w:rPr>
        <w:t>General Functioning:</w:t>
      </w:r>
    </w:p>
    <w:p w:rsidR="00FC1933" w:rsidRDefault="00FC1933" w:rsidP="00FC1933">
      <w:pPr>
        <w:rPr>
          <w:lang w:val="en-US"/>
        </w:rPr>
      </w:pPr>
      <w:r>
        <w:rPr>
          <w:lang w:val="en-US"/>
        </w:rPr>
        <w:t>This pattern has two sides:</w:t>
      </w:r>
    </w:p>
    <w:p w:rsidR="00FC1933" w:rsidRDefault="00FC1933" w:rsidP="00FC1933">
      <w:pPr>
        <w:pStyle w:val="Prrafodelista"/>
        <w:numPr>
          <w:ilvl w:val="0"/>
          <w:numId w:val="8"/>
        </w:numPr>
        <w:spacing w:line="256" w:lineRule="auto"/>
        <w:rPr>
          <w:lang w:val="en-US"/>
        </w:rPr>
      </w:pPr>
      <w:r>
        <w:rPr>
          <w:lang w:val="en-US"/>
        </w:rPr>
        <w:t>Globally Accessible Message Container.</w:t>
      </w:r>
    </w:p>
    <w:p w:rsidR="00FC1933" w:rsidRDefault="00FC1933" w:rsidP="00FC1933">
      <w:pPr>
        <w:pStyle w:val="Prrafodelista"/>
        <w:numPr>
          <w:ilvl w:val="0"/>
          <w:numId w:val="8"/>
        </w:numPr>
        <w:spacing w:line="256" w:lineRule="auto"/>
        <w:rPr>
          <w:lang w:val="en-US"/>
        </w:rPr>
      </w:pPr>
      <w:r>
        <w:rPr>
          <w:lang w:val="en-US"/>
        </w:rPr>
        <w:t>Global “</w:t>
      </w:r>
      <w:proofErr w:type="spellStart"/>
      <w:r>
        <w:rPr>
          <w:lang w:val="en-US"/>
        </w:rPr>
        <w:t>Accessor</w:t>
      </w:r>
      <w:proofErr w:type="spellEnd"/>
      <w:r>
        <w:rPr>
          <w:lang w:val="en-US"/>
        </w:rPr>
        <w:t>” Factory: A Message Publisher.</w:t>
      </w:r>
    </w:p>
    <w:p w:rsidR="00FC1933" w:rsidRDefault="00FC1933" w:rsidP="00FC1933">
      <w:pPr>
        <w:rPr>
          <w:lang w:val="en-US"/>
        </w:rPr>
      </w:pPr>
      <w:r>
        <w:rPr>
          <w:lang w:val="en-US"/>
        </w:rPr>
        <w:t>The Factory should be a controller class with access to every other class in the application. Because every single class in the application should have access to the container, then the container cannot have references to those classes.</w:t>
      </w:r>
    </w:p>
    <w:p w:rsidR="00FC1933" w:rsidRDefault="00FC1933" w:rsidP="00FC1933">
      <w:pPr>
        <w:rPr>
          <w:lang w:val="en-US"/>
        </w:rPr>
      </w:pPr>
      <w:r>
        <w:rPr>
          <w:lang w:val="en-US"/>
        </w:rPr>
        <w:t xml:space="preserve">The Factory would be in charge of registering each of the messages and </w:t>
      </w:r>
      <w:proofErr w:type="gramStart"/>
      <w:r>
        <w:rPr>
          <w:lang w:val="en-US"/>
        </w:rPr>
        <w:t>its</w:t>
      </w:r>
      <w:proofErr w:type="gramEnd"/>
      <w:r>
        <w:rPr>
          <w:lang w:val="en-US"/>
        </w:rPr>
        <w:t xml:space="preserve"> allowed publishers, add all that logic setup to the container and then, optionally, forbidding further registering of new messages.</w:t>
      </w:r>
    </w:p>
    <w:p w:rsidR="00FC1933" w:rsidRDefault="00FC1933" w:rsidP="00FC1933">
      <w:pPr>
        <w:rPr>
          <w:lang w:val="en-US"/>
        </w:rPr>
      </w:pPr>
      <w:r>
        <w:rPr>
          <w:lang w:val="en-US"/>
        </w:rPr>
        <w:t>The goal of this pattern is to decouple the event-based communication by acting as a bridge between the subscriber and the publishers. By using this bridge then there would be no need to the publisher to know its subscriber and each subscriber to know its publisher creating then a loosely coupled design in the application.</w:t>
      </w:r>
    </w:p>
    <w:p w:rsidR="00FC1933" w:rsidRDefault="00FC1933" w:rsidP="00FC1933">
      <w:pPr>
        <w:rPr>
          <w:lang w:val="en-US"/>
        </w:rPr>
      </w:pPr>
      <w:r>
        <w:rPr>
          <w:lang w:val="en-US"/>
        </w:rPr>
        <w:t>The Message Container’s users would be able to subscribe to any message by providing, as usual, the message (event) handler.</w:t>
      </w:r>
    </w:p>
    <w:p w:rsidR="00FC1933" w:rsidRDefault="00FC1933" w:rsidP="00FC1933">
      <w:pPr>
        <w:rPr>
          <w:lang w:val="en-US"/>
        </w:rPr>
      </w:pPr>
      <w:r>
        <w:rPr>
          <w:lang w:val="en-US"/>
        </w:rPr>
        <w:t>Any failed attempt of any kind will result in the correspondent method returning the false Boolean value with the objective of minimize the “noise” in its utilization. The only exception to the above would be the attempt to register new messages after the Factory has explicitly forbid it.</w:t>
      </w:r>
    </w:p>
    <w:p w:rsidR="00FC1933" w:rsidRDefault="00FC1933" w:rsidP="00FC1933">
      <w:pPr>
        <w:rPr>
          <w:lang w:val="en-US"/>
        </w:rPr>
      </w:pPr>
    </w:p>
    <w:p w:rsidR="00FC1933" w:rsidRDefault="00FC1933" w:rsidP="00FC1933">
      <w:pPr>
        <w:pStyle w:val="Ttulo2"/>
        <w:rPr>
          <w:lang w:val="en-US"/>
        </w:rPr>
      </w:pPr>
      <w:r>
        <w:rPr>
          <w:lang w:val="en-US"/>
        </w:rPr>
        <w:t>Design and Implementation:</w:t>
      </w:r>
    </w:p>
    <w:p w:rsidR="00FC1933" w:rsidRDefault="00FC1933" w:rsidP="00FC1933">
      <w:pPr>
        <w:pStyle w:val="Ttulo3"/>
        <w:rPr>
          <w:lang w:val="en-US"/>
        </w:rPr>
      </w:pPr>
      <w:r>
        <w:rPr>
          <w:lang w:val="en-US"/>
        </w:rPr>
        <w:t>Public API:</w:t>
      </w:r>
    </w:p>
    <w:p w:rsidR="00FC1933" w:rsidRDefault="00FC1933" w:rsidP="00FC1933">
      <w:pPr>
        <w:rPr>
          <w:lang w:val="en-US"/>
        </w:rPr>
      </w:pPr>
      <w:r>
        <w:rPr>
          <w:lang w:val="en-US"/>
        </w:rPr>
        <w:t xml:space="preserve">The information regarding to a Message would be wrapped inside a </w:t>
      </w:r>
      <w:proofErr w:type="spellStart"/>
      <w:r>
        <w:rPr>
          <w:lang w:val="en-US"/>
        </w:rPr>
        <w:t>MessageBase</w:t>
      </w:r>
      <w:proofErr w:type="spellEnd"/>
      <w:r>
        <w:rPr>
          <w:lang w:val="en-US"/>
        </w:rPr>
        <w:t xml:space="preserve"> class. This should include the following fields that would be used by the </w:t>
      </w:r>
      <w:proofErr w:type="spellStart"/>
      <w:r>
        <w:rPr>
          <w:lang w:val="en-US"/>
        </w:rPr>
        <w:t>MessageContainer</w:t>
      </w:r>
      <w:proofErr w:type="spellEnd"/>
      <w:r>
        <w:rPr>
          <w:lang w:val="en-US"/>
        </w:rPr>
        <w:t xml:space="preserve"> ONLY:</w:t>
      </w:r>
    </w:p>
    <w:p w:rsidR="00FC1933" w:rsidRDefault="00FC1933" w:rsidP="00FC1933">
      <w:pPr>
        <w:pStyle w:val="Prrafodelista"/>
        <w:numPr>
          <w:ilvl w:val="0"/>
          <w:numId w:val="9"/>
        </w:numPr>
        <w:spacing w:line="256" w:lineRule="auto"/>
        <w:rPr>
          <w:lang w:val="en-US"/>
        </w:rPr>
      </w:pPr>
      <w:r>
        <w:rPr>
          <w:noProof/>
          <w:lang w:eastAsia="es-ES"/>
        </w:rPr>
        <w:drawing>
          <wp:inline distT="0" distB="0" distL="0" distR="0" wp14:anchorId="6E2FC3C5" wp14:editId="3976483D">
            <wp:extent cx="5457825" cy="180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180975"/>
                    </a:xfrm>
                    <a:prstGeom prst="rect">
                      <a:avLst/>
                    </a:prstGeom>
                  </pic:spPr>
                </pic:pic>
              </a:graphicData>
            </a:graphic>
          </wp:inline>
        </w:drawing>
      </w:r>
      <w:r>
        <w:rPr>
          <w:lang w:val="en-US"/>
        </w:rPr>
        <w:br/>
        <w:t>Set of types that are allowed to publish this message.</w:t>
      </w:r>
    </w:p>
    <w:p w:rsidR="00FC1933" w:rsidRDefault="00FC1933" w:rsidP="00FC1933">
      <w:pPr>
        <w:pStyle w:val="Prrafodelista"/>
        <w:numPr>
          <w:ilvl w:val="0"/>
          <w:numId w:val="9"/>
        </w:numPr>
        <w:spacing w:line="256" w:lineRule="auto"/>
        <w:rPr>
          <w:lang w:val="en-US"/>
        </w:rPr>
      </w:pPr>
      <w:r>
        <w:rPr>
          <w:noProof/>
          <w:lang w:eastAsia="es-ES"/>
        </w:rPr>
        <w:drawing>
          <wp:inline distT="0" distB="0" distL="0" distR="0" wp14:anchorId="09BE26C1" wp14:editId="5EE15E61">
            <wp:extent cx="6645910" cy="19367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93675"/>
                    </a:xfrm>
                    <a:prstGeom prst="rect">
                      <a:avLst/>
                    </a:prstGeom>
                  </pic:spPr>
                </pic:pic>
              </a:graphicData>
            </a:graphic>
          </wp:inline>
        </w:drawing>
      </w:r>
      <w:r>
        <w:rPr>
          <w:lang w:val="en-US"/>
        </w:rPr>
        <w:br/>
        <w:t>Set of listeners subscribed to this message’s publishing.</w:t>
      </w:r>
    </w:p>
    <w:p w:rsidR="00FC1933" w:rsidRDefault="00FC1933" w:rsidP="00FC1933">
      <w:pPr>
        <w:rPr>
          <w:lang w:val="en-US"/>
        </w:rPr>
      </w:pPr>
      <w:r>
        <w:rPr>
          <w:lang w:val="en-US"/>
        </w:rPr>
        <w:t xml:space="preserve">In order to code defensively, a generic abstract class would inherit from the above </w:t>
      </w:r>
      <w:proofErr w:type="spellStart"/>
      <w:r>
        <w:rPr>
          <w:lang w:val="en-US"/>
        </w:rPr>
        <w:t>MessageBase</w:t>
      </w:r>
      <w:proofErr w:type="spellEnd"/>
      <w:r>
        <w:rPr>
          <w:lang w:val="en-US"/>
        </w:rPr>
        <w:t xml:space="preserve"> class. Every instance of a message should inherit from this class. The goal of this class is to offer a strong type context regarding to the </w:t>
      </w:r>
      <w:proofErr w:type="spellStart"/>
      <w:r>
        <w:rPr>
          <w:lang w:val="en-US"/>
        </w:rPr>
        <w:t>EventArgs</w:t>
      </w:r>
      <w:proofErr w:type="spellEnd"/>
      <w:r>
        <w:rPr>
          <w:lang w:val="en-US"/>
        </w:rPr>
        <w:t xml:space="preserve"> class that the Message would work with. So far:</w:t>
      </w:r>
    </w:p>
    <w:p w:rsidR="00FC1933" w:rsidRDefault="00FC1933" w:rsidP="00FC1933">
      <w:pPr>
        <w:pStyle w:val="Prrafodelista"/>
        <w:numPr>
          <w:ilvl w:val="0"/>
          <w:numId w:val="10"/>
        </w:numPr>
        <w:spacing w:line="256" w:lineRule="auto"/>
        <w:rPr>
          <w:lang w:val="en-US"/>
        </w:rPr>
      </w:pPr>
      <w:r>
        <w:rPr>
          <w:noProof/>
          <w:lang w:eastAsia="es-ES"/>
        </w:rPr>
        <w:drawing>
          <wp:inline distT="0" distB="0" distL="0" distR="0" wp14:anchorId="06EE85C9" wp14:editId="078F1BA2">
            <wp:extent cx="6645910" cy="169545"/>
            <wp:effectExtent l="0" t="0" r="254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69545"/>
                    </a:xfrm>
                    <a:prstGeom prst="rect">
                      <a:avLst/>
                    </a:prstGeom>
                  </pic:spPr>
                </pic:pic>
              </a:graphicData>
            </a:graphic>
          </wp:inline>
        </w:drawing>
      </w:r>
      <w:r>
        <w:rPr>
          <w:lang w:val="en-US"/>
        </w:rPr>
        <w:br/>
        <w:t xml:space="preserve">This approach would allow to the different </w:t>
      </w:r>
      <w:proofErr w:type="spellStart"/>
      <w:r>
        <w:rPr>
          <w:lang w:val="en-US"/>
        </w:rPr>
        <w:t>MessageContainer</w:t>
      </w:r>
      <w:proofErr w:type="spellEnd"/>
      <w:r>
        <w:rPr>
          <w:lang w:val="en-US"/>
        </w:rPr>
        <w:t xml:space="preserve"> implementation to ensure that the message’s to be subscribed are strong typed avoiding the casting’s complexity on the user side and promoting a type safe behavior. Every message that would be register to the container should inherit from this class.</w:t>
      </w:r>
    </w:p>
    <w:p w:rsidR="00FC1933" w:rsidRDefault="00FC1933" w:rsidP="00FC1933">
      <w:pPr>
        <w:rPr>
          <w:lang w:val="en-US"/>
        </w:rPr>
      </w:pPr>
    </w:p>
    <w:p w:rsidR="00FC1933" w:rsidRDefault="00FC1933" w:rsidP="00FC1933">
      <w:pPr>
        <w:rPr>
          <w:lang w:val="en-US"/>
        </w:rPr>
      </w:pPr>
      <w:r>
        <w:rPr>
          <w:lang w:val="en-US"/>
        </w:rPr>
        <w:t xml:space="preserve">Almost every </w:t>
      </w:r>
      <w:proofErr w:type="spellStart"/>
      <w:r>
        <w:rPr>
          <w:lang w:val="en-US"/>
        </w:rPr>
        <w:t>MessageContainer’s</w:t>
      </w:r>
      <w:proofErr w:type="spellEnd"/>
      <w:r>
        <w:rPr>
          <w:lang w:val="en-US"/>
        </w:rPr>
        <w:t xml:space="preserve"> API would require to be provided with the </w:t>
      </w:r>
      <w:proofErr w:type="spellStart"/>
      <w:r>
        <w:rPr>
          <w:lang w:val="en-US"/>
        </w:rPr>
        <w:t>MessageType</w:t>
      </w:r>
      <w:proofErr w:type="spellEnd"/>
      <w:r>
        <w:rPr>
          <w:lang w:val="en-US"/>
        </w:rPr>
        <w:t xml:space="preserve"> and its </w:t>
      </w:r>
      <w:proofErr w:type="spellStart"/>
      <w:r>
        <w:rPr>
          <w:lang w:val="en-US"/>
        </w:rPr>
        <w:t>MessageEventArgs</w:t>
      </w:r>
      <w:proofErr w:type="spellEnd"/>
      <w:r>
        <w:rPr>
          <w:lang w:val="en-US"/>
        </w:rPr>
        <w:t xml:space="preserve">. This is making use of the fact that all the allowed messages should inherit from </w:t>
      </w:r>
      <w:proofErr w:type="spellStart"/>
      <w:r>
        <w:rPr>
          <w:lang w:val="en-US"/>
        </w:rPr>
        <w:t>MessageGenericBase</w:t>
      </w:r>
      <w:proofErr w:type="spellEnd"/>
      <w:r>
        <w:rPr>
          <w:lang w:val="en-US"/>
        </w:rPr>
        <w:t xml:space="preserve"> and </w:t>
      </w:r>
      <w:proofErr w:type="spellStart"/>
      <w:r>
        <w:rPr>
          <w:lang w:val="en-US"/>
        </w:rPr>
        <w:t>args</w:t>
      </w:r>
      <w:proofErr w:type="spellEnd"/>
      <w:r>
        <w:rPr>
          <w:lang w:val="en-US"/>
        </w:rPr>
        <w:t xml:space="preserve"> from </w:t>
      </w:r>
      <w:proofErr w:type="spellStart"/>
      <w:r>
        <w:rPr>
          <w:lang w:val="en-US"/>
        </w:rPr>
        <w:t>EventArgs</w:t>
      </w:r>
      <w:proofErr w:type="spellEnd"/>
      <w:r>
        <w:rPr>
          <w:lang w:val="en-US"/>
        </w:rPr>
        <w:t>.</w:t>
      </w:r>
    </w:p>
    <w:p w:rsidR="00FC1933" w:rsidRDefault="00FC1933" w:rsidP="00FC1933">
      <w:pPr>
        <w:rPr>
          <w:lang w:val="en-US"/>
        </w:rPr>
      </w:pPr>
      <w:r>
        <w:rPr>
          <w:lang w:val="en-US"/>
        </w:rPr>
        <w:lastRenderedPageBreak/>
        <w:t xml:space="preserve">This is defensive code. It will make the method calls a little harder because the need to, almost always, specify the message type and its matching </w:t>
      </w:r>
      <w:proofErr w:type="spellStart"/>
      <w:r>
        <w:rPr>
          <w:lang w:val="en-US"/>
        </w:rPr>
        <w:t>EventArgs</w:t>
      </w:r>
      <w:proofErr w:type="spellEnd"/>
      <w:r>
        <w:rPr>
          <w:lang w:val="en-US"/>
        </w:rPr>
        <w:t>. But, at the long run, what would be better, a little larger statements or hours debugging trying to notice what is wrong?</w:t>
      </w:r>
    </w:p>
    <w:p w:rsidR="00FC1933" w:rsidRPr="00DA1BDE" w:rsidRDefault="00FC1933" w:rsidP="00FC1933">
      <w:pPr>
        <w:rPr>
          <w:lang w:val="en-US"/>
        </w:rPr>
      </w:pPr>
      <w:r>
        <w:rPr>
          <w:lang w:val="en-US"/>
        </w:rPr>
        <w:t xml:space="preserve">The way the </w:t>
      </w:r>
      <w:proofErr w:type="spellStart"/>
      <w:r>
        <w:rPr>
          <w:lang w:val="en-US"/>
        </w:rPr>
        <w:t>MessageContainer’s</w:t>
      </w:r>
      <w:proofErr w:type="spellEnd"/>
      <w:r>
        <w:rPr>
          <w:lang w:val="en-US"/>
        </w:rPr>
        <w:t xml:space="preserve"> API is designed would force the </w:t>
      </w:r>
      <w:proofErr w:type="spellStart"/>
      <w:r>
        <w:rPr>
          <w:lang w:val="en-US"/>
        </w:rPr>
        <w:t>MessageContainer’s</w:t>
      </w:r>
      <w:proofErr w:type="spellEnd"/>
      <w:r>
        <w:rPr>
          <w:lang w:val="en-US"/>
        </w:rPr>
        <w:t xml:space="preserve"> user to always provide the right types without losing any grade of extensibility.</w:t>
      </w:r>
    </w:p>
    <w:p w:rsidR="00FC1933" w:rsidRDefault="00FC1933" w:rsidP="00FC1933">
      <w:pPr>
        <w:pStyle w:val="Ttulo4"/>
        <w:rPr>
          <w:lang w:val="en-US"/>
        </w:rPr>
      </w:pPr>
      <w:r>
        <w:rPr>
          <w:lang w:val="en-US"/>
        </w:rPr>
        <w:t>Registering Messages:</w:t>
      </w:r>
    </w:p>
    <w:p w:rsidR="00FC1933" w:rsidRDefault="00FC1933" w:rsidP="00FC1933">
      <w:pPr>
        <w:rPr>
          <w:lang w:val="en-US"/>
        </w:rPr>
      </w:pPr>
      <w:r>
        <w:rPr>
          <w:lang w:val="en-US"/>
        </w:rPr>
        <w:t xml:space="preserve">The </w:t>
      </w:r>
      <w:proofErr w:type="spellStart"/>
      <w:r>
        <w:rPr>
          <w:lang w:val="en-US"/>
        </w:rPr>
        <w:t>MessageContainer</w:t>
      </w:r>
      <w:proofErr w:type="spellEnd"/>
      <w:r>
        <w:rPr>
          <w:lang w:val="en-US"/>
        </w:rPr>
        <w:t xml:space="preserve"> should provide methods for registration of messages. These same methods should allow the Factory to indicate the types that are allowed to publish this message: Even when “anyone” is allowed to subscribe to a message not everyone should be allowed to publish them.</w:t>
      </w:r>
    </w:p>
    <w:p w:rsidR="00FC1933" w:rsidRDefault="00FC1933" w:rsidP="00FC1933">
      <w:pPr>
        <w:pStyle w:val="Prrafodelista"/>
        <w:numPr>
          <w:ilvl w:val="0"/>
          <w:numId w:val="10"/>
        </w:numPr>
        <w:spacing w:line="256" w:lineRule="auto"/>
        <w:rPr>
          <w:lang w:val="en-US"/>
        </w:rPr>
      </w:pPr>
      <w:r>
        <w:rPr>
          <w:noProof/>
          <w:lang w:eastAsia="es-ES"/>
        </w:rPr>
        <w:drawing>
          <wp:inline distT="0" distB="0" distL="0" distR="0" wp14:anchorId="1823BE64" wp14:editId="2E4BC012">
            <wp:extent cx="6645910" cy="436245"/>
            <wp:effectExtent l="0" t="0" r="254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36245"/>
                    </a:xfrm>
                    <a:prstGeom prst="rect">
                      <a:avLst/>
                    </a:prstGeom>
                  </pic:spPr>
                </pic:pic>
              </a:graphicData>
            </a:graphic>
          </wp:inline>
        </w:drawing>
      </w:r>
    </w:p>
    <w:p w:rsidR="00FC1933" w:rsidRPr="00F407B5" w:rsidRDefault="00FC1933" w:rsidP="00FC1933">
      <w:pPr>
        <w:pStyle w:val="Prrafodelista"/>
        <w:numPr>
          <w:ilvl w:val="0"/>
          <w:numId w:val="10"/>
        </w:numPr>
        <w:spacing w:line="256" w:lineRule="auto"/>
        <w:rPr>
          <w:lang w:val="en-US"/>
        </w:rPr>
      </w:pPr>
      <w:r>
        <w:rPr>
          <w:noProof/>
          <w:lang w:eastAsia="es-ES"/>
        </w:rPr>
        <w:drawing>
          <wp:inline distT="0" distB="0" distL="0" distR="0" wp14:anchorId="2B143FCB" wp14:editId="42E00CA3">
            <wp:extent cx="6645910" cy="45974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59740"/>
                    </a:xfrm>
                    <a:prstGeom prst="rect">
                      <a:avLst/>
                    </a:prstGeom>
                  </pic:spPr>
                </pic:pic>
              </a:graphicData>
            </a:graphic>
          </wp:inline>
        </w:drawing>
      </w:r>
    </w:p>
    <w:p w:rsidR="00FC1933" w:rsidRPr="00F407B5" w:rsidRDefault="00FC1933" w:rsidP="00FC1933">
      <w:pPr>
        <w:rPr>
          <w:lang w:val="en-US"/>
        </w:rPr>
      </w:pPr>
      <w:r w:rsidRPr="00F407B5">
        <w:rPr>
          <w:lang w:val="en-US"/>
        </w:rPr>
        <w:t>Even when the Register Method receives the message instance to register, so far, the messages would be unique for each type.</w:t>
      </w:r>
    </w:p>
    <w:p w:rsidR="00FC1933" w:rsidRPr="00F407B5" w:rsidRDefault="00FC1933" w:rsidP="00FC1933">
      <w:pPr>
        <w:rPr>
          <w:lang w:val="en-US"/>
        </w:rPr>
      </w:pPr>
      <w:r>
        <w:rPr>
          <w:lang w:val="en-US"/>
        </w:rPr>
        <w:t>Finally, the container provide a method oriented to block all future registering of instances:</w:t>
      </w:r>
    </w:p>
    <w:p w:rsidR="00FC1933" w:rsidRPr="00DA1BDE" w:rsidRDefault="00FC1933" w:rsidP="00FC1933">
      <w:pPr>
        <w:pStyle w:val="Prrafodelista"/>
        <w:numPr>
          <w:ilvl w:val="0"/>
          <w:numId w:val="10"/>
        </w:numPr>
        <w:spacing w:line="256" w:lineRule="auto"/>
        <w:rPr>
          <w:lang w:val="en-US"/>
        </w:rPr>
      </w:pPr>
      <w:r>
        <w:rPr>
          <w:noProof/>
          <w:lang w:eastAsia="es-ES"/>
        </w:rPr>
        <w:drawing>
          <wp:inline distT="0" distB="0" distL="0" distR="0" wp14:anchorId="2851A468" wp14:editId="5F1CDF6E">
            <wp:extent cx="15906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0675" cy="180975"/>
                    </a:xfrm>
                    <a:prstGeom prst="rect">
                      <a:avLst/>
                    </a:prstGeom>
                  </pic:spPr>
                </pic:pic>
              </a:graphicData>
            </a:graphic>
          </wp:inline>
        </w:drawing>
      </w:r>
      <w:r>
        <w:rPr>
          <w:lang w:val="en-US"/>
        </w:rPr>
        <w:br/>
        <w:t>A call to this method should guarantee that no future calls to instance registration’s methods would be allowed.</w:t>
      </w:r>
    </w:p>
    <w:p w:rsidR="00FC1933" w:rsidRDefault="00FC1933" w:rsidP="00FC1933">
      <w:pPr>
        <w:rPr>
          <w:lang w:val="en-US"/>
        </w:rPr>
      </w:pPr>
      <w:r>
        <w:rPr>
          <w:lang w:val="en-US"/>
        </w:rPr>
        <w:t xml:space="preserve">The only case in which an exception would be generated (for the entire API) is when calling any </w:t>
      </w:r>
      <w:proofErr w:type="spellStart"/>
      <w:r>
        <w:rPr>
          <w:lang w:val="en-US"/>
        </w:rPr>
        <w:t>RegisterMessage</w:t>
      </w:r>
      <w:proofErr w:type="spellEnd"/>
      <w:r>
        <w:rPr>
          <w:lang w:val="en-US"/>
        </w:rPr>
        <w:t xml:space="preserve"> method after </w:t>
      </w:r>
      <w:proofErr w:type="spellStart"/>
      <w:r>
        <w:rPr>
          <w:lang w:val="en-US"/>
        </w:rPr>
        <w:t>EndRegistering</w:t>
      </w:r>
      <w:proofErr w:type="spellEnd"/>
      <w:r>
        <w:rPr>
          <w:lang w:val="en-US"/>
        </w:rPr>
        <w:t xml:space="preserve"> has been called.</w:t>
      </w:r>
    </w:p>
    <w:p w:rsidR="00FC1933" w:rsidRDefault="00FC1933" w:rsidP="00FC1933">
      <w:pPr>
        <w:pStyle w:val="Ttulo4"/>
        <w:rPr>
          <w:lang w:val="en-US"/>
        </w:rPr>
      </w:pPr>
      <w:r>
        <w:rPr>
          <w:lang w:val="en-US"/>
        </w:rPr>
        <w:t>Publishing Methods:</w:t>
      </w:r>
    </w:p>
    <w:p w:rsidR="00FC1933" w:rsidRDefault="00FC1933" w:rsidP="00FC1933">
      <w:pPr>
        <w:rPr>
          <w:lang w:val="en-US"/>
        </w:rPr>
      </w:pPr>
      <w:r>
        <w:rPr>
          <w:lang w:val="en-US"/>
        </w:rPr>
        <w:t xml:space="preserve">The </w:t>
      </w:r>
      <w:proofErr w:type="spellStart"/>
      <w:r>
        <w:rPr>
          <w:lang w:val="en-US"/>
        </w:rPr>
        <w:t>MessageContainer</w:t>
      </w:r>
      <w:proofErr w:type="spellEnd"/>
      <w:r>
        <w:rPr>
          <w:lang w:val="en-US"/>
        </w:rPr>
        <w:t xml:space="preserve"> should provide one method to allow the publishers to publish specific messages: </w:t>
      </w:r>
    </w:p>
    <w:p w:rsidR="00FC1933" w:rsidRPr="007161DE" w:rsidRDefault="00FC1933" w:rsidP="00FC1933">
      <w:pPr>
        <w:pStyle w:val="Prrafodelista"/>
        <w:numPr>
          <w:ilvl w:val="0"/>
          <w:numId w:val="10"/>
        </w:numPr>
        <w:spacing w:line="256" w:lineRule="auto"/>
        <w:rPr>
          <w:lang w:val="en-US"/>
        </w:rPr>
      </w:pPr>
      <w:r>
        <w:rPr>
          <w:noProof/>
          <w:lang w:eastAsia="es-ES"/>
        </w:rPr>
        <w:drawing>
          <wp:inline distT="0" distB="0" distL="0" distR="0" wp14:anchorId="71B45AE5" wp14:editId="2F0FFE86">
            <wp:extent cx="6134100" cy="4762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4100" cy="476250"/>
                    </a:xfrm>
                    <a:prstGeom prst="rect">
                      <a:avLst/>
                    </a:prstGeom>
                  </pic:spPr>
                </pic:pic>
              </a:graphicData>
            </a:graphic>
          </wp:inline>
        </w:drawing>
      </w:r>
      <w:r w:rsidRPr="007161DE">
        <w:rPr>
          <w:lang w:val="en-US"/>
        </w:rPr>
        <w:br/>
        <w:t xml:space="preserve">The method expect to receive, along, of course, the </w:t>
      </w:r>
      <w:proofErr w:type="spellStart"/>
      <w:r w:rsidRPr="007161DE">
        <w:rPr>
          <w:lang w:val="en-US"/>
        </w:rPr>
        <w:t>MessageEventArgs</w:t>
      </w:r>
      <w:proofErr w:type="spellEnd"/>
      <w:r w:rsidRPr="007161DE">
        <w:rPr>
          <w:lang w:val="en-US"/>
        </w:rPr>
        <w:t>, an object which represents the publisher’s instance. The type of this object is tested against the allowed publishers for the message it’s trying to publish. If the type does not match it will mean that the given publisher is not allowed to publish that kind of message.</w:t>
      </w:r>
      <w:r w:rsidRPr="007161DE">
        <w:rPr>
          <w:lang w:val="en-US"/>
        </w:rPr>
        <w:br/>
        <w:t>Of course, any “evil” developer can fake this by specifying an allowed publisher although the type which is really calling the method isn’t allowed. So far, every approach I’ve checked to overcome this vulnerability constitute a next problem by itself. After all, one can’t never be enough cautious.</w:t>
      </w:r>
      <w:r w:rsidRPr="007161DE">
        <w:rPr>
          <w:lang w:val="en-US"/>
        </w:rPr>
        <w:br/>
        <w:t>Also, a “stupid” developer, can think this parameter is shit and pass it as null. It will, of course, generate an exception.</w:t>
      </w:r>
    </w:p>
    <w:p w:rsidR="00FC1933" w:rsidRDefault="00FC1933" w:rsidP="00FC1933">
      <w:pPr>
        <w:pStyle w:val="Ttulo4"/>
        <w:rPr>
          <w:lang w:val="en-US"/>
        </w:rPr>
      </w:pPr>
      <w:r>
        <w:rPr>
          <w:lang w:val="en-US"/>
        </w:rPr>
        <w:t>Subscriber’s Methods:</w:t>
      </w:r>
    </w:p>
    <w:p w:rsidR="00FC1933" w:rsidRDefault="00FC1933" w:rsidP="00FC1933">
      <w:pPr>
        <w:rPr>
          <w:lang w:val="en-US"/>
        </w:rPr>
      </w:pPr>
      <w:r>
        <w:rPr>
          <w:lang w:val="en-US"/>
        </w:rPr>
        <w:t xml:space="preserve">Finally, the </w:t>
      </w:r>
      <w:proofErr w:type="spellStart"/>
      <w:r>
        <w:rPr>
          <w:lang w:val="en-US"/>
        </w:rPr>
        <w:t>MessageContainer</w:t>
      </w:r>
      <w:proofErr w:type="spellEnd"/>
      <w:r>
        <w:rPr>
          <w:lang w:val="en-US"/>
        </w:rPr>
        <w:t xml:space="preserve"> should provide methods to allow other types to subscribe themselves to any kind of message as well as remove their previous subscriptions.</w:t>
      </w:r>
    </w:p>
    <w:p w:rsidR="00FC1933" w:rsidRDefault="00FC1933" w:rsidP="00FC1933">
      <w:pPr>
        <w:pStyle w:val="Prrafodelista"/>
        <w:numPr>
          <w:ilvl w:val="0"/>
          <w:numId w:val="10"/>
        </w:numPr>
        <w:spacing w:line="256" w:lineRule="auto"/>
        <w:rPr>
          <w:lang w:val="en-US"/>
        </w:rPr>
      </w:pPr>
      <w:r>
        <w:rPr>
          <w:noProof/>
          <w:lang w:eastAsia="es-ES"/>
        </w:rPr>
        <w:drawing>
          <wp:inline distT="0" distB="0" distL="0" distR="0" wp14:anchorId="13A433EC" wp14:editId="1D68A506">
            <wp:extent cx="6645910" cy="394335"/>
            <wp:effectExtent l="0" t="0" r="254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4335"/>
                    </a:xfrm>
                    <a:prstGeom prst="rect">
                      <a:avLst/>
                    </a:prstGeom>
                  </pic:spPr>
                </pic:pic>
              </a:graphicData>
            </a:graphic>
          </wp:inline>
        </w:drawing>
      </w:r>
      <w:r>
        <w:rPr>
          <w:lang w:val="en-US"/>
        </w:rPr>
        <w:br/>
        <w:t xml:space="preserve">Following the same defensive approach, the subscribers should explicit specify not only the type of the message they are attempting to subscribe to but also the type of the </w:t>
      </w:r>
      <w:proofErr w:type="spellStart"/>
      <w:r>
        <w:rPr>
          <w:lang w:val="en-US"/>
        </w:rPr>
        <w:t>EventArgs</w:t>
      </w:r>
      <w:proofErr w:type="spellEnd"/>
      <w:r>
        <w:rPr>
          <w:lang w:val="en-US"/>
        </w:rPr>
        <w:t xml:space="preserve"> it expect to receive.</w:t>
      </w:r>
      <w:r>
        <w:rPr>
          <w:lang w:val="en-US"/>
        </w:rPr>
        <w:br/>
        <w:t xml:space="preserve">This method, along, of course, a </w:t>
      </w:r>
      <w:proofErr w:type="spellStart"/>
      <w:r>
        <w:rPr>
          <w:lang w:val="en-US"/>
        </w:rPr>
        <w:t>messageHandler</w:t>
      </w:r>
      <w:proofErr w:type="spellEnd"/>
      <w:r>
        <w:rPr>
          <w:lang w:val="en-US"/>
        </w:rPr>
        <w:t xml:space="preserve"> for the </w:t>
      </w:r>
      <w:proofErr w:type="spellStart"/>
      <w:r>
        <w:rPr>
          <w:lang w:val="en-US"/>
        </w:rPr>
        <w:t>MessageType</w:t>
      </w:r>
      <w:proofErr w:type="spellEnd"/>
      <w:r>
        <w:rPr>
          <w:lang w:val="en-US"/>
        </w:rPr>
        <w:t xml:space="preserve"> would expect to receive the instance of the type that is subscribing to the method. This instance would be used as the identifier of the subscriber, allowing him to remove the subscription in the future.</w:t>
      </w:r>
    </w:p>
    <w:p w:rsidR="00FC1933" w:rsidRPr="007161DE" w:rsidRDefault="00FC1933" w:rsidP="00FC1933">
      <w:pPr>
        <w:pStyle w:val="Prrafodelista"/>
        <w:numPr>
          <w:ilvl w:val="0"/>
          <w:numId w:val="10"/>
        </w:numPr>
        <w:spacing w:line="256" w:lineRule="auto"/>
        <w:rPr>
          <w:lang w:val="en-US"/>
        </w:rPr>
      </w:pPr>
      <w:r>
        <w:rPr>
          <w:noProof/>
          <w:lang w:eastAsia="es-ES"/>
        </w:rPr>
        <w:lastRenderedPageBreak/>
        <w:drawing>
          <wp:inline distT="0" distB="0" distL="0" distR="0" wp14:anchorId="528FAB2C" wp14:editId="6CA6A893">
            <wp:extent cx="4248150" cy="314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314325"/>
                    </a:xfrm>
                    <a:prstGeom prst="rect">
                      <a:avLst/>
                    </a:prstGeom>
                  </pic:spPr>
                </pic:pic>
              </a:graphicData>
            </a:graphic>
          </wp:inline>
        </w:drawing>
      </w:r>
      <w:r>
        <w:rPr>
          <w:lang w:val="en-US"/>
        </w:rPr>
        <w:br/>
        <w:t xml:space="preserve">This method breaks the defensive approach so far because a very simple assumption: Because the only allowed </w:t>
      </w:r>
      <w:proofErr w:type="spellStart"/>
      <w:r>
        <w:rPr>
          <w:lang w:val="en-US"/>
        </w:rPr>
        <w:t>MessageType</w:t>
      </w:r>
      <w:proofErr w:type="spellEnd"/>
      <w:r>
        <w:rPr>
          <w:lang w:val="en-US"/>
        </w:rPr>
        <w:t xml:space="preserve"> are the ones who inherits form </w:t>
      </w:r>
      <w:proofErr w:type="spellStart"/>
      <w:r>
        <w:rPr>
          <w:lang w:val="en-US"/>
        </w:rPr>
        <w:t>MessageGeneric</w:t>
      </w:r>
      <w:proofErr w:type="spellEnd"/>
      <w:r>
        <w:rPr>
          <w:lang w:val="en-US"/>
        </w:rPr>
        <w:t xml:space="preserve">, then it would be impossible to remove the subscription to a </w:t>
      </w:r>
      <w:proofErr w:type="spellStart"/>
      <w:r>
        <w:rPr>
          <w:lang w:val="en-US"/>
        </w:rPr>
        <w:t>MessageType</w:t>
      </w:r>
      <w:proofErr w:type="spellEnd"/>
      <w:r>
        <w:rPr>
          <w:lang w:val="en-US"/>
        </w:rPr>
        <w:t xml:space="preserve"> who violate this rule.</w:t>
      </w:r>
      <w:r>
        <w:rPr>
          <w:lang w:val="en-US"/>
        </w:rPr>
        <w:br/>
        <w:t>The method expect to receive the instance of the object that is requesting remove the subscription. It will simply locate the given key on the message subscribers.</w:t>
      </w:r>
    </w:p>
    <w:p w:rsidR="00FC1933" w:rsidRDefault="00FC1933" w:rsidP="00FC1933">
      <w:pPr>
        <w:rPr>
          <w:lang w:val="en-US"/>
        </w:rPr>
      </w:pPr>
      <w:r>
        <w:rPr>
          <w:lang w:val="en-US"/>
        </w:rPr>
        <w:t>All these methods are exception-safe, meaning that they will never throw an exception by themselves. If the expected operations couldn’t be completed it only returns false.</w:t>
      </w:r>
    </w:p>
    <w:p w:rsidR="00FC1933" w:rsidRPr="00325B7B" w:rsidRDefault="00FC1933" w:rsidP="00FC1933">
      <w:pPr>
        <w:rPr>
          <w:lang w:val="en-US"/>
        </w:rPr>
      </w:pPr>
    </w:p>
    <w:p w:rsidR="00FC1933" w:rsidRDefault="00FC1933" w:rsidP="00FC1933">
      <w:pPr>
        <w:pStyle w:val="Ttulo3"/>
        <w:rPr>
          <w:lang w:val="en-US"/>
        </w:rPr>
      </w:pPr>
      <w:r>
        <w:rPr>
          <w:lang w:val="en-US"/>
        </w:rPr>
        <w:t>Proposed Internal Structure:</w:t>
      </w:r>
    </w:p>
    <w:p w:rsidR="00FC1933" w:rsidRDefault="00FC1933" w:rsidP="00FC1933">
      <w:pPr>
        <w:rPr>
          <w:lang w:val="en-US"/>
        </w:rPr>
      </w:pPr>
      <w:r>
        <w:rPr>
          <w:lang w:val="en-US"/>
        </w:rPr>
        <w:t>The Sample Implementation I will provide is designed to reflect (and test) all the features exposed in this document.</w:t>
      </w:r>
    </w:p>
    <w:p w:rsidR="00FC1933" w:rsidRDefault="00FC1933" w:rsidP="00FC1933">
      <w:pPr>
        <w:rPr>
          <w:lang w:val="en-US"/>
        </w:rPr>
      </w:pPr>
      <w:r>
        <w:rPr>
          <w:lang w:val="en-US"/>
        </w:rPr>
        <w:t xml:space="preserve">This implementation is proposed to implement the Classic Thread-Safe Singleton Pattern. So far we don’t conceive a situation in which a non-singleton </w:t>
      </w:r>
      <w:proofErr w:type="spellStart"/>
      <w:r>
        <w:rPr>
          <w:lang w:val="en-US"/>
        </w:rPr>
        <w:t>MessageContainer</w:t>
      </w:r>
      <w:proofErr w:type="spellEnd"/>
      <w:r>
        <w:rPr>
          <w:lang w:val="en-US"/>
        </w:rPr>
        <w:t xml:space="preserve"> would be needed.</w:t>
      </w:r>
    </w:p>
    <w:p w:rsidR="00FC1933" w:rsidRDefault="00FC1933" w:rsidP="00FC1933">
      <w:pPr>
        <w:pStyle w:val="Ttulo4"/>
        <w:rPr>
          <w:lang w:val="en-US"/>
        </w:rPr>
      </w:pPr>
      <w:r>
        <w:rPr>
          <w:lang w:val="en-US"/>
        </w:rPr>
        <w:t>Fields:</w:t>
      </w:r>
    </w:p>
    <w:p w:rsidR="00FC1933" w:rsidRDefault="00FC1933" w:rsidP="00FC1933">
      <w:pPr>
        <w:rPr>
          <w:lang w:val="en-US"/>
        </w:rPr>
      </w:pPr>
      <w:r>
        <w:rPr>
          <w:lang w:val="en-US"/>
        </w:rPr>
        <w:t xml:space="preserve">The </w:t>
      </w:r>
      <w:proofErr w:type="spellStart"/>
      <w:r>
        <w:rPr>
          <w:lang w:val="en-US"/>
        </w:rPr>
        <w:t>MessageContainer</w:t>
      </w:r>
      <w:proofErr w:type="spellEnd"/>
      <w:r>
        <w:rPr>
          <w:lang w:val="en-US"/>
        </w:rPr>
        <w:t xml:space="preserve"> would store its registered message in simple dictionaries.</w:t>
      </w:r>
    </w:p>
    <w:p w:rsidR="00FC1933" w:rsidRDefault="00FC1933" w:rsidP="00FC1933">
      <w:pPr>
        <w:pStyle w:val="Prrafodelista"/>
        <w:numPr>
          <w:ilvl w:val="0"/>
          <w:numId w:val="11"/>
        </w:numPr>
        <w:spacing w:line="256" w:lineRule="auto"/>
        <w:rPr>
          <w:lang w:val="en-US"/>
        </w:rPr>
      </w:pPr>
      <w:r>
        <w:rPr>
          <w:noProof/>
          <w:lang w:eastAsia="es-ES"/>
        </w:rPr>
        <w:drawing>
          <wp:inline distT="0" distB="0" distL="0" distR="0" wp14:anchorId="509DF754" wp14:editId="572628F5">
            <wp:extent cx="4543425" cy="1714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171450"/>
                    </a:xfrm>
                    <a:prstGeom prst="rect">
                      <a:avLst/>
                    </a:prstGeom>
                  </pic:spPr>
                </pic:pic>
              </a:graphicData>
            </a:graphic>
          </wp:inline>
        </w:drawing>
      </w:r>
      <w:r>
        <w:rPr>
          <w:lang w:val="en-US"/>
        </w:rPr>
        <w:br/>
        <w:t xml:space="preserve">The key (Type) should be the Message type while the Value should be any message who inherit from </w:t>
      </w:r>
      <w:proofErr w:type="spellStart"/>
      <w:r>
        <w:rPr>
          <w:lang w:val="en-US"/>
        </w:rPr>
        <w:t>MessageBase</w:t>
      </w:r>
      <w:proofErr w:type="spellEnd"/>
      <w:r>
        <w:rPr>
          <w:lang w:val="en-US"/>
        </w:rPr>
        <w:t>.</w:t>
      </w:r>
      <w:r>
        <w:rPr>
          <w:lang w:val="en-US"/>
        </w:rPr>
        <w:br/>
        <w:t xml:space="preserve">Due to the impossibility of constraint the Value to a </w:t>
      </w:r>
      <w:proofErr w:type="spellStart"/>
      <w:r>
        <w:rPr>
          <w:lang w:val="en-US"/>
        </w:rPr>
        <w:t>MessageGeneric</w:t>
      </w:r>
      <w:proofErr w:type="spellEnd"/>
      <w:r>
        <w:rPr>
          <w:lang w:val="en-US"/>
        </w:rPr>
        <w:t xml:space="preserve"> (that would be silly thing) we are engages to constraint this Value on insertion (Registering) time.</w:t>
      </w:r>
    </w:p>
    <w:p w:rsidR="00FC1933" w:rsidRPr="00E30087" w:rsidRDefault="00FC1933" w:rsidP="00FC1933">
      <w:pPr>
        <w:pStyle w:val="Prrafodelista"/>
        <w:numPr>
          <w:ilvl w:val="0"/>
          <w:numId w:val="11"/>
        </w:numPr>
        <w:spacing w:line="256" w:lineRule="auto"/>
        <w:rPr>
          <w:lang w:val="en-US"/>
        </w:rPr>
      </w:pPr>
      <w:r>
        <w:rPr>
          <w:noProof/>
          <w:lang w:eastAsia="es-ES"/>
        </w:rPr>
        <w:drawing>
          <wp:inline distT="0" distB="0" distL="0" distR="0" wp14:anchorId="6DFE17DE" wp14:editId="47E689D2">
            <wp:extent cx="2343150" cy="152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152400"/>
                    </a:xfrm>
                    <a:prstGeom prst="rect">
                      <a:avLst/>
                    </a:prstGeom>
                  </pic:spPr>
                </pic:pic>
              </a:graphicData>
            </a:graphic>
          </wp:inline>
        </w:drawing>
      </w:r>
      <w:r>
        <w:rPr>
          <w:lang w:val="en-US"/>
        </w:rPr>
        <w:br/>
        <w:t xml:space="preserve">Flag value initialized in true, that will worth as the sign that the </w:t>
      </w:r>
      <w:proofErr w:type="spellStart"/>
      <w:proofErr w:type="gramStart"/>
      <w:r>
        <w:rPr>
          <w:lang w:val="en-US"/>
        </w:rPr>
        <w:t>EndRegistering</w:t>
      </w:r>
      <w:proofErr w:type="spellEnd"/>
      <w:r>
        <w:rPr>
          <w:lang w:val="en-US"/>
        </w:rPr>
        <w:t>(</w:t>
      </w:r>
      <w:proofErr w:type="gramEnd"/>
      <w:r>
        <w:rPr>
          <w:lang w:val="en-US"/>
        </w:rPr>
        <w:t>) has been called.</w:t>
      </w:r>
      <w:r w:rsidRPr="00E30087">
        <w:rPr>
          <w:lang w:val="en-US"/>
        </w:rPr>
        <w:br/>
      </w:r>
    </w:p>
    <w:p w:rsidR="00FC1933" w:rsidRDefault="00FC1933" w:rsidP="00FC1933">
      <w:pPr>
        <w:pStyle w:val="Ttulo4"/>
        <w:rPr>
          <w:lang w:val="en-US"/>
        </w:rPr>
      </w:pPr>
      <w:r>
        <w:rPr>
          <w:lang w:val="en-US"/>
        </w:rPr>
        <w:t>Methods:</w:t>
      </w:r>
    </w:p>
    <w:p w:rsidR="00FC1933" w:rsidRDefault="00FC1933" w:rsidP="00FC1933">
      <w:pPr>
        <w:rPr>
          <w:lang w:val="en-US"/>
        </w:rPr>
      </w:pPr>
      <w:r>
        <w:rPr>
          <w:lang w:val="en-US"/>
        </w:rPr>
        <w:t xml:space="preserve">So far all the methods the </w:t>
      </w:r>
      <w:proofErr w:type="spellStart"/>
      <w:r>
        <w:rPr>
          <w:lang w:val="en-US"/>
        </w:rPr>
        <w:t>MessageContainer</w:t>
      </w:r>
      <w:proofErr w:type="spellEnd"/>
      <w:r>
        <w:rPr>
          <w:lang w:val="en-US"/>
        </w:rPr>
        <w:t xml:space="preserve"> implements are the implementations of its API, but for one helper method:</w:t>
      </w:r>
    </w:p>
    <w:p w:rsidR="00FC1933" w:rsidRPr="00E30087" w:rsidRDefault="00FC1933" w:rsidP="00FC1933">
      <w:pPr>
        <w:pStyle w:val="Prrafodelista"/>
        <w:numPr>
          <w:ilvl w:val="0"/>
          <w:numId w:val="12"/>
        </w:numPr>
        <w:spacing w:line="256" w:lineRule="auto"/>
        <w:rPr>
          <w:lang w:val="en-US"/>
        </w:rPr>
      </w:pPr>
      <w:r>
        <w:rPr>
          <w:noProof/>
          <w:lang w:eastAsia="es-ES"/>
        </w:rPr>
        <w:drawing>
          <wp:inline distT="0" distB="0" distL="0" distR="0" wp14:anchorId="724225F6" wp14:editId="6EB7450D">
            <wp:extent cx="3238500" cy="161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61925"/>
                    </a:xfrm>
                    <a:prstGeom prst="rect">
                      <a:avLst/>
                    </a:prstGeom>
                  </pic:spPr>
                </pic:pic>
              </a:graphicData>
            </a:graphic>
          </wp:inline>
        </w:drawing>
      </w:r>
      <w:r>
        <w:rPr>
          <w:lang w:val="en-US"/>
        </w:rPr>
        <w:br/>
        <w:t>Will attempt to get the given message by its type. If the message doesn’t exists, it will return null.</w:t>
      </w:r>
    </w:p>
    <w:p w:rsidR="00FC1933" w:rsidRDefault="00FC1933" w:rsidP="00FC1933">
      <w:pPr>
        <w:pStyle w:val="Prrafodelista"/>
        <w:ind w:left="360"/>
        <w:jc w:val="center"/>
        <w:rPr>
          <w:lang w:val="en-US"/>
        </w:rPr>
      </w:pPr>
    </w:p>
    <w:p w:rsidR="00FC1933" w:rsidRDefault="00FC1933" w:rsidP="00FC1933">
      <w:pPr>
        <w:rPr>
          <w:lang w:val="en-US"/>
        </w:rPr>
      </w:pPr>
    </w:p>
    <w:p w:rsidR="00FC1933" w:rsidRDefault="00FC1933" w:rsidP="00FC1933">
      <w:pPr>
        <w:pStyle w:val="Ttulo2"/>
        <w:rPr>
          <w:lang w:val="en-US"/>
        </w:rPr>
      </w:pPr>
      <w:r>
        <w:rPr>
          <w:lang w:val="en-US"/>
        </w:rPr>
        <w:lastRenderedPageBreak/>
        <w:t>Working Example:</w:t>
      </w:r>
    </w:p>
    <w:p w:rsidR="00FC1933" w:rsidRPr="005D76FD" w:rsidRDefault="00FC1933" w:rsidP="00FC1933">
      <w:pPr>
        <w:rPr>
          <w:lang w:val="en-US"/>
        </w:rPr>
      </w:pPr>
      <w:r>
        <w:rPr>
          <w:noProof/>
          <w:lang w:eastAsia="es-ES"/>
        </w:rPr>
        <w:drawing>
          <wp:inline distT="0" distB="0" distL="0" distR="0" wp14:anchorId="07E0F924" wp14:editId="5CC27F77">
            <wp:extent cx="5553075" cy="1981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1981200"/>
                    </a:xfrm>
                    <a:prstGeom prst="rect">
                      <a:avLst/>
                    </a:prstGeom>
                  </pic:spPr>
                </pic:pic>
              </a:graphicData>
            </a:graphic>
          </wp:inline>
        </w:drawing>
      </w:r>
      <w:r>
        <w:rPr>
          <w:lang w:val="en-US"/>
        </w:rPr>
        <w:br/>
      </w:r>
      <w:r>
        <w:rPr>
          <w:noProof/>
          <w:lang w:eastAsia="es-ES"/>
        </w:rPr>
        <w:drawing>
          <wp:inline distT="0" distB="0" distL="0" distR="0" wp14:anchorId="2CA0EA93" wp14:editId="3453C3EC">
            <wp:extent cx="6645910" cy="2699385"/>
            <wp:effectExtent l="0" t="0" r="2540" b="571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699385"/>
                    </a:xfrm>
                    <a:prstGeom prst="rect">
                      <a:avLst/>
                    </a:prstGeom>
                  </pic:spPr>
                </pic:pic>
              </a:graphicData>
            </a:graphic>
          </wp:inline>
        </w:drawing>
      </w:r>
    </w:p>
    <w:p w:rsidR="00FC1933" w:rsidRPr="00E70544" w:rsidRDefault="00FC1933" w:rsidP="00BA594D">
      <w:pPr>
        <w:rPr>
          <w:lang w:val="en-US"/>
        </w:rPr>
      </w:pPr>
    </w:p>
    <w:sectPr w:rsidR="00FC1933" w:rsidRPr="00E70544" w:rsidSect="00F72D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5345"/>
    <w:multiLevelType w:val="hybridMultilevel"/>
    <w:tmpl w:val="4296CF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CFA47C8"/>
    <w:multiLevelType w:val="hybridMultilevel"/>
    <w:tmpl w:val="24F8C2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1655B9D"/>
    <w:multiLevelType w:val="hybridMultilevel"/>
    <w:tmpl w:val="BD668C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2F1459C6"/>
    <w:multiLevelType w:val="hybridMultilevel"/>
    <w:tmpl w:val="8F843B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87E3CA3"/>
    <w:multiLevelType w:val="hybridMultilevel"/>
    <w:tmpl w:val="001C83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9D94EDD"/>
    <w:multiLevelType w:val="hybridMultilevel"/>
    <w:tmpl w:val="8952AE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7D6801"/>
    <w:multiLevelType w:val="hybridMultilevel"/>
    <w:tmpl w:val="2D1861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C577286"/>
    <w:multiLevelType w:val="hybridMultilevel"/>
    <w:tmpl w:val="B6B4B5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F82745E"/>
    <w:multiLevelType w:val="hybridMultilevel"/>
    <w:tmpl w:val="13ECC0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68CC2E6A"/>
    <w:multiLevelType w:val="hybridMultilevel"/>
    <w:tmpl w:val="B6CC22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6BF26C4B"/>
    <w:multiLevelType w:val="hybridMultilevel"/>
    <w:tmpl w:val="9014E3C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7DF74176"/>
    <w:multiLevelType w:val="hybridMultilevel"/>
    <w:tmpl w:val="17E401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10"/>
  </w:num>
  <w:num w:numId="4">
    <w:abstractNumId w:val="9"/>
  </w:num>
  <w:num w:numId="5">
    <w:abstractNumId w:val="5"/>
  </w:num>
  <w:num w:numId="6">
    <w:abstractNumId w:val="0"/>
  </w:num>
  <w:num w:numId="7">
    <w:abstractNumId w:val="11"/>
  </w:num>
  <w:num w:numId="8">
    <w:abstractNumId w:val="8"/>
  </w:num>
  <w:num w:numId="9">
    <w:abstractNumId w:val="3"/>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BD"/>
    <w:rsid w:val="00083C01"/>
    <w:rsid w:val="00140C6F"/>
    <w:rsid w:val="001F3B2B"/>
    <w:rsid w:val="002C38CF"/>
    <w:rsid w:val="002F25A2"/>
    <w:rsid w:val="00317CA2"/>
    <w:rsid w:val="003338A0"/>
    <w:rsid w:val="00374671"/>
    <w:rsid w:val="00380F69"/>
    <w:rsid w:val="00393CAF"/>
    <w:rsid w:val="004A4A61"/>
    <w:rsid w:val="00515D5D"/>
    <w:rsid w:val="0058243F"/>
    <w:rsid w:val="00622019"/>
    <w:rsid w:val="00633550"/>
    <w:rsid w:val="0068073B"/>
    <w:rsid w:val="006E31F7"/>
    <w:rsid w:val="006F72CF"/>
    <w:rsid w:val="007002E1"/>
    <w:rsid w:val="00712E36"/>
    <w:rsid w:val="00912BF4"/>
    <w:rsid w:val="0094430C"/>
    <w:rsid w:val="009A3945"/>
    <w:rsid w:val="009E4FA3"/>
    <w:rsid w:val="00A87E57"/>
    <w:rsid w:val="00AF0183"/>
    <w:rsid w:val="00BA594D"/>
    <w:rsid w:val="00BF1951"/>
    <w:rsid w:val="00C46392"/>
    <w:rsid w:val="00C62E81"/>
    <w:rsid w:val="00E70544"/>
    <w:rsid w:val="00E728BD"/>
    <w:rsid w:val="00EA4662"/>
    <w:rsid w:val="00F1292A"/>
    <w:rsid w:val="00F2544A"/>
    <w:rsid w:val="00F5690F"/>
    <w:rsid w:val="00F72D93"/>
    <w:rsid w:val="00F761D1"/>
    <w:rsid w:val="00FC19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B20B2-5869-4616-A6CA-D2BE8401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2D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05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72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43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D9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2544A"/>
    <w:pPr>
      <w:ind w:left="720"/>
      <w:contextualSpacing/>
    </w:pPr>
  </w:style>
  <w:style w:type="character" w:customStyle="1" w:styleId="Ttulo2Car">
    <w:name w:val="Título 2 Car"/>
    <w:basedOn w:val="Fuentedeprrafopredeter"/>
    <w:link w:val="Ttulo2"/>
    <w:uiPriority w:val="9"/>
    <w:rsid w:val="00E7054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F72C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430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2331</TotalTime>
  <Pages>1</Pages>
  <Words>1123</Words>
  <Characters>6179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Hometown</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Santana Perdomo</dc:creator>
  <cp:keywords/>
  <dc:description/>
  <cp:lastModifiedBy>Roberto Santana Perdomo</cp:lastModifiedBy>
  <cp:revision>17</cp:revision>
  <dcterms:created xsi:type="dcterms:W3CDTF">2015-06-21T10:11:00Z</dcterms:created>
  <dcterms:modified xsi:type="dcterms:W3CDTF">2015-06-30T00:28:00Z</dcterms:modified>
</cp:coreProperties>
</file>