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05A5" w14:textId="77777777" w:rsidR="007659C4" w:rsidRPr="007659C4" w:rsidRDefault="007659C4" w:rsidP="007659C4">
      <w:r w:rsidRPr="007659C4">
        <w:rPr>
          <w:b/>
          <w:bCs/>
        </w:rPr>
        <w:t>Abstract</w:t>
      </w:r>
    </w:p>
    <w:p w14:paraId="0E06035F" w14:textId="6CB01F88" w:rsidR="0062131E" w:rsidRPr="002D67F8" w:rsidRDefault="007659C4" w:rsidP="002D67F8">
      <w:r w:rsidRPr="007659C4">
        <w:t xml:space="preserve">Insider threats represent a significant cybersecurity challenge within IoT-enabled institutional environments due to the exploitation of legitimate access for malicious activities. Traditional insider threat detection (ITD) approaches often struggle with issues such as data imbalance, high dimensionality, and evolving user behaviors. This research presents a novel detection model leveraging a </w:t>
      </w:r>
      <w:r w:rsidRPr="007659C4">
        <w:rPr>
          <w:b/>
          <w:bCs/>
        </w:rPr>
        <w:t>Graph Convolutional Network (GCN)</w:t>
      </w:r>
      <w:r w:rsidRPr="007659C4">
        <w:t xml:space="preserve"> to address these challenges effectively. The proposed model introduces advanced graph-based learning capabilities to capture complex, relationship-oriented patterns in insider threat data. Additionally, Improved Principal Component Analysis (IPCA) is employed for feature extraction, while outlier-resistant K-means clustering facilitates the formation of scenario-based user activity clusters. To tackle data imbalance, Enhanced Bidirectional Generative Adversarial Network (</w:t>
      </w:r>
      <w:proofErr w:type="spellStart"/>
      <w:r w:rsidRPr="007659C4">
        <w:t>EBiGAN</w:t>
      </w:r>
      <w:proofErr w:type="spellEnd"/>
      <w:r w:rsidRPr="007659C4">
        <w:t>) is utilized for adversarial sample generation. Furthermore, Bayesian optimization with the Probability of Improvement (PI) acquisition function fine-tunes the hyperparameters of the GCN model, ensuring optimal performance. Experimental evaluation on the CMU CERT insider threat dataset (r6.1 &amp; r6.2) demonstrates the proposed model’s effectiveness, achieving a high detection accuracy of 0.988, a detection rate of 0.967, and a minimal false alarm rate of 0.03. Compared to existing methods, the GCN-based approach enhances detection performance, model robustness, and computational efficiency, making it a reliable solution for securing IoT infrastructures against insider threats.</w:t>
      </w:r>
    </w:p>
    <w:sectPr w:rsidR="0062131E" w:rsidRPr="002D6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B21BE"/>
    <w:rsid w:val="002D67F8"/>
    <w:rsid w:val="003B02D8"/>
    <w:rsid w:val="00441F83"/>
    <w:rsid w:val="0062131E"/>
    <w:rsid w:val="007659C4"/>
    <w:rsid w:val="009E4E33"/>
    <w:rsid w:val="00AB0FF7"/>
    <w:rsid w:val="00BB21BE"/>
    <w:rsid w:val="00F26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8C199"/>
  <w15:chartTrackingRefBased/>
  <w15:docId w15:val="{70766BF9-A0AF-41A7-B2B0-936C51C46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1B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B21B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B21B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B21B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B21B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B2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1B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B21B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B21B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B21B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B21B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B2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1BE"/>
    <w:rPr>
      <w:rFonts w:eastAsiaTheme="majorEastAsia" w:cstheme="majorBidi"/>
      <w:color w:val="272727" w:themeColor="text1" w:themeTint="D8"/>
    </w:rPr>
  </w:style>
  <w:style w:type="paragraph" w:styleId="Title">
    <w:name w:val="Title"/>
    <w:basedOn w:val="Normal"/>
    <w:next w:val="Normal"/>
    <w:link w:val="TitleChar"/>
    <w:uiPriority w:val="10"/>
    <w:qFormat/>
    <w:rsid w:val="00BB2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1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1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21BE"/>
    <w:rPr>
      <w:i/>
      <w:iCs/>
      <w:color w:val="404040" w:themeColor="text1" w:themeTint="BF"/>
    </w:rPr>
  </w:style>
  <w:style w:type="paragraph" w:styleId="ListParagraph">
    <w:name w:val="List Paragraph"/>
    <w:basedOn w:val="Normal"/>
    <w:uiPriority w:val="34"/>
    <w:qFormat/>
    <w:rsid w:val="00BB21BE"/>
    <w:pPr>
      <w:ind w:left="720"/>
      <w:contextualSpacing/>
    </w:pPr>
  </w:style>
  <w:style w:type="character" w:styleId="IntenseEmphasis">
    <w:name w:val="Intense Emphasis"/>
    <w:basedOn w:val="DefaultParagraphFont"/>
    <w:uiPriority w:val="21"/>
    <w:qFormat/>
    <w:rsid w:val="00BB21BE"/>
    <w:rPr>
      <w:i/>
      <w:iCs/>
      <w:color w:val="365F91" w:themeColor="accent1" w:themeShade="BF"/>
    </w:rPr>
  </w:style>
  <w:style w:type="paragraph" w:styleId="IntenseQuote">
    <w:name w:val="Intense Quote"/>
    <w:basedOn w:val="Normal"/>
    <w:next w:val="Normal"/>
    <w:link w:val="IntenseQuoteChar"/>
    <w:uiPriority w:val="30"/>
    <w:qFormat/>
    <w:rsid w:val="00BB21B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B21BE"/>
    <w:rPr>
      <w:i/>
      <w:iCs/>
      <w:color w:val="365F91" w:themeColor="accent1" w:themeShade="BF"/>
    </w:rPr>
  </w:style>
  <w:style w:type="character" w:styleId="IntenseReference">
    <w:name w:val="Intense Reference"/>
    <w:basedOn w:val="DefaultParagraphFont"/>
    <w:uiPriority w:val="32"/>
    <w:qFormat/>
    <w:rsid w:val="00BB21B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197839">
      <w:bodyDiv w:val="1"/>
      <w:marLeft w:val="0"/>
      <w:marRight w:val="0"/>
      <w:marTop w:val="0"/>
      <w:marBottom w:val="0"/>
      <w:divBdr>
        <w:top w:val="none" w:sz="0" w:space="0" w:color="auto"/>
        <w:left w:val="none" w:sz="0" w:space="0" w:color="auto"/>
        <w:bottom w:val="none" w:sz="0" w:space="0" w:color="auto"/>
        <w:right w:val="none" w:sz="0" w:space="0" w:color="auto"/>
      </w:divBdr>
    </w:div>
    <w:div w:id="415203284">
      <w:bodyDiv w:val="1"/>
      <w:marLeft w:val="0"/>
      <w:marRight w:val="0"/>
      <w:marTop w:val="0"/>
      <w:marBottom w:val="0"/>
      <w:divBdr>
        <w:top w:val="none" w:sz="0" w:space="0" w:color="auto"/>
        <w:left w:val="none" w:sz="0" w:space="0" w:color="auto"/>
        <w:bottom w:val="none" w:sz="0" w:space="0" w:color="auto"/>
        <w:right w:val="none" w:sz="0" w:space="0" w:color="auto"/>
      </w:divBdr>
    </w:div>
    <w:div w:id="1812823003">
      <w:bodyDiv w:val="1"/>
      <w:marLeft w:val="0"/>
      <w:marRight w:val="0"/>
      <w:marTop w:val="0"/>
      <w:marBottom w:val="0"/>
      <w:divBdr>
        <w:top w:val="none" w:sz="0" w:space="0" w:color="auto"/>
        <w:left w:val="none" w:sz="0" w:space="0" w:color="auto"/>
        <w:bottom w:val="none" w:sz="0" w:space="0" w:color="auto"/>
        <w:right w:val="none" w:sz="0" w:space="0" w:color="auto"/>
      </w:divBdr>
    </w:div>
    <w:div w:id="212272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4</cp:revision>
  <dcterms:created xsi:type="dcterms:W3CDTF">2025-02-03T16:37:00Z</dcterms:created>
  <dcterms:modified xsi:type="dcterms:W3CDTF">2025-02-13T17:30:00Z</dcterms:modified>
</cp:coreProperties>
</file>