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An empathy map is a visual tool used to understand users' thoughts, behaviours, needs, and challenges. It helps identify user expectations and design solutions that provide a better user experience.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The Online Complaint Registration System empathy map focuses on understanding the problems faced by users during traditional complaint registration and resolution processes.</w:t>
      </w:r>
    </w:p>
    <w:p w:rsidR="00000000" w:rsidDel="00000000" w:rsidP="00000000" w:rsidRDefault="00000000" w:rsidRPr="00000000" w14:paraId="00000010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b w:val="1"/>
          <w:bCs w:val="1"/>
          <w:color w:val="2a2a2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263350" cy="47999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350" cy="479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1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ural.co/templates/empathy-map-canva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Cr59ogZh9jDAZa4q2X3+GVv+g==">CgMxLjA4AHIhMWxSamNYelZ4SkJpUjNLa0gzMVNoY1cwWkdYd3VsWURo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