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2"/>
          <w:szCs w:val="52"/>
        </w:rPr>
        <w:t xml:space="preserve">Mohana Das</w:t>
      </w:r>
    </w:p>
    <w:p>
      <w:pPr>
        <w:spacing w:after="80"/>
      </w:pPr>
      <w:r>
        <w:rPr>
          <w:rFonts w:ascii="Arial" w:cs="Arial" w:eastAsia="Arial" w:hAnsi="Arial"/>
          <w:color w:val="534AB7"/>
          <w:sz w:val="28"/>
          <w:szCs w:val="28"/>
        </w:rPr>
        <w:t xml:space="preserve">Content Strategist &amp; Product Thinker</w:t>
      </w:r>
    </w:p>
    <w:p>
      <w:pPr>
        <w:spacing w:after="400"/>
      </w:pPr>
      <w:r>
        <w:rPr>
          <w:rFonts w:ascii="Arial" w:cs="Arial" w:eastAsia="Arial" w:hAnsi="Arial"/>
          <w:i/>
          <w:iCs/>
          <w:color w:val="888888"/>
          <w:sz w:val="22"/>
          <w:szCs w:val="22"/>
        </w:rPr>
        <w:t xml:space="preserve">Selected Work — January–March 2025</w:t>
      </w:r>
    </w:p>
    <w:p>
      <w:pPr>
        <w:pStyle w:val="Heading1"/>
        <w:spacing w:after="160" w:before="360"/>
      </w:pPr>
      <w:r>
        <w:t xml:space="preserve">Professional Summary</w:t>
      </w:r>
    </w:p>
    <w:p>
      <w:pPr>
        <w:spacing w:after="160"/>
      </w:pPr>
      <w:r>
        <w:rPr>
          <w:rFonts w:ascii="Arial" w:cs="Arial" w:eastAsia="Arial" w:hAnsi="Arial"/>
          <w:sz w:val="24"/>
          <w:szCs w:val="24"/>
        </w:rPr>
        <w:t xml:space="preserve">I work at the intersection of content strategy, client success, and product thinking at an AI-powered lifecycle marketing platform. My work spans building message content for consumer apps across fintech, sports, travel, food delivery, and fitness — helping clients unlock the full potential of agentic optimisation by designing label architectures, value proposition frameworks, and thousands of message variants. Alongside client-facing work, I build internal tools, create training resources, and translate practitioner insight into formal product pitches and UX feedback — acting as a systematic bridge between what customers need and what the product becomes.</w:t>
      </w:r>
    </w:p>
    <w:p>
      <w:pPr>
        <w:pBdr>
          <w:bottom w:val="single" w:color="DDDDDD" w:sz="4" w:space="1"/>
        </w:pBdr>
        <w:spacing w:after="200" w:before="200"/>
      </w:pPr>
      <w:r>
        <w:t xml:space="preserve"/>
      </w:r>
    </w:p>
    <w:p>
      <w:pPr>
        <w:pStyle w:val="Heading1"/>
        <w:spacing w:after="160" w:before="360"/>
      </w:pPr>
      <w:r>
        <w:t xml:space="preserve">Featured Projects</w:t>
      </w:r>
    </w:p>
    <w:p>
      <w:pPr>
        <w:pStyle w:val="Heading2"/>
        <w:spacing w:after="120" w:before="280"/>
      </w:pPr>
      <w:r>
        <w:t xml:space="preserve">End-to-End Content Overhaul for a Major Fintech App</w:t>
      </w:r>
    </w:p>
    <w:p>
      <w:pPr>
        <w:pBdr>
          <w:left w:val="single" w:color="CCCCCC" w:sz="12" w:space="8"/>
        </w:pBdr>
        <w:spacing w:after="160"/>
      </w:pPr>
      <w:r>
        <w:rPr>
          <w:rFonts w:ascii="Arial" w:cs="Arial" w:eastAsia="Arial" w:hAnsi="Arial"/>
          <w:i/>
          <w:iCs/>
          <w:color w:val="888888"/>
          <w:sz w:val="20"/>
          <w:szCs w:val="20"/>
        </w:rPr>
        <w:t xml:space="preserve">[Note: Client: Leading personal finance / budgeting app (US consumer)]</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major fintech client's push notification content had grown stale and unstructured. Messages lacked a coherent value proposition framework, labels were inconsistently applied, and the account needed a ground-up rebuild to allow the AI agents to learn effectively from user responses.</w:t>
      </w:r>
    </w:p>
    <w:p>
      <w:pPr>
        <w:pStyle w:val="Heading3"/>
        <w:spacing w:after="80" w:before="200"/>
      </w:pPr>
      <w:r>
        <w:t xml:space="preserve">What I did</w:t>
      </w:r>
    </w:p>
    <w:p>
      <w:pPr>
        <w:spacing w:after="160"/>
      </w:pPr>
      <w:r>
        <w:rPr>
          <w:rFonts w:ascii="Arial" w:cs="Arial" w:eastAsia="Arial" w:hAnsi="Arial"/>
          <w:sz w:val="24"/>
          <w:szCs w:val="24"/>
        </w:rPr>
        <w:t xml:space="preserve">I led the full content overhaul as project manager and primary content strategist. Over approximately 17 days, I:</w:t>
      </w:r>
    </w:p>
    <w:p>
      <w:pPr>
        <w:pStyle w:val="ListParagraph"/>
        <w:numPr>
          <w:ilvl w:val="0"/>
          <w:numId w:val="2"/>
        </w:numPr>
        <w:spacing w:after="100"/>
      </w:pPr>
      <w:r>
        <w:rPr>
          <w:rFonts w:ascii="Arial" w:cs="Arial" w:eastAsia="Arial" w:hAnsi="Arial"/>
          <w:sz w:val="24"/>
          <w:szCs w:val="24"/>
        </w:rPr>
        <w:t xml:space="preserve">Ran a Values Thinking exercise — starting from the product's core Offerings and systematically deriving 10–11 distinct, user-centric value propositions to anchor all new content.</w:t>
      </w:r>
    </w:p>
    <w:p>
      <w:pPr>
        <w:pStyle w:val="ListParagraph"/>
        <w:numPr>
          <w:ilvl w:val="0"/>
          <w:numId w:val="2"/>
        </w:numPr>
        <w:spacing w:after="100"/>
      </w:pPr>
      <w:r>
        <w:rPr>
          <w:rFonts w:ascii="Arial" w:cs="Arial" w:eastAsia="Arial" w:hAnsi="Arial"/>
          <w:sz w:val="24"/>
          <w:szCs w:val="24"/>
        </w:rPr>
        <w:t xml:space="preserve">Created 15 new message groups, combining evergreen fintech content with renewed engagement and retention messaging.</w:t>
      </w:r>
    </w:p>
    <w:p>
      <w:pPr>
        <w:pStyle w:val="ListParagraph"/>
        <w:numPr>
          <w:ilvl w:val="0"/>
          <w:numId w:val="2"/>
        </w:numPr>
        <w:spacing w:after="100"/>
      </w:pPr>
      <w:r>
        <w:rPr>
          <w:rFonts w:ascii="Arial" w:cs="Arial" w:eastAsia="Arial" w:hAnsi="Arial"/>
          <w:sz w:val="24"/>
          <w:szCs w:val="24"/>
        </w:rPr>
        <w:t xml:space="preserve">Coordinated a cross-functional working group, delegating message writing with detailed briefs and reviewing all output before submission to the client's legal team.</w:t>
      </w:r>
    </w:p>
    <w:p>
      <w:pPr>
        <w:pStyle w:val="ListParagraph"/>
        <w:numPr>
          <w:ilvl w:val="0"/>
          <w:numId w:val="2"/>
        </w:numPr>
        <w:spacing w:after="100"/>
      </w:pPr>
      <w:r>
        <w:rPr>
          <w:rFonts w:ascii="Arial" w:cs="Arial" w:eastAsia="Arial" w:hAnsi="Arial"/>
          <w:sz w:val="24"/>
          <w:szCs w:val="24"/>
        </w:rPr>
        <w:t xml:space="preserve">Oversaw archiving of legacy campaigns and restructured the label library so agent learning could proceed cleanly.</w:t>
      </w:r>
    </w:p>
    <w:p>
      <w:pPr>
        <w:pStyle w:val="ListParagraph"/>
        <w:numPr>
          <w:ilvl w:val="0"/>
          <w:numId w:val="2"/>
        </w:numPr>
        <w:spacing w:after="100"/>
      </w:pPr>
      <w:r>
        <w:rPr>
          <w:rFonts w:ascii="Arial" w:cs="Arial" w:eastAsia="Arial" w:hAnsi="Arial"/>
          <w:sz w:val="24"/>
          <w:szCs w:val="24"/>
        </w:rPr>
        <w:t xml:space="preserve">Managed the legal review cycle, incorporating feedback from the client's compliance team and prioritising launch sequencing.</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The overhaul was completed on schedule. All 15 new message groups entered the client's legal review pipeline within the first week of February, and the first campaigns went live shortly after. The client's internal team cited the copywriting support by name in their partnership recap.</w:t>
      </w:r>
    </w:p>
    <w:p>
      <w:pPr>
        <w:pBdr>
          <w:left w:val="single" w:color="7F77DD" w:sz="16" w:space="10"/>
        </w:pBdr>
        <w:spacing w:after="160" w:before="100"/>
        <w:ind w:left="720"/>
      </w:pPr>
      <w:r>
        <w:rPr>
          <w:rFonts w:ascii="Arial" w:cs="Arial" w:eastAsia="Arial" w:hAnsi="Arial"/>
          <w:i/>
          <w:iCs/>
          <w:color w:val="333333"/>
          <w:sz w:val="22"/>
          <w:szCs w:val="22"/>
        </w:rPr>
        <w:t xml:space="preserve">"Copywriting support has been really helpful 🔥"</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In-Person Training &amp; Content Co-Creation for a Major Sports League</w:t>
      </w:r>
    </w:p>
    <w:p>
      <w:pPr>
        <w:pBdr>
          <w:left w:val="single" w:color="CCCCCC" w:sz="12" w:space="8"/>
        </w:pBdr>
        <w:spacing w:after="160"/>
      </w:pPr>
      <w:r>
        <w:rPr>
          <w:rFonts w:ascii="Arial" w:cs="Arial" w:eastAsia="Arial" w:hAnsi="Arial"/>
          <w:i/>
          <w:iCs/>
          <w:color w:val="888888"/>
          <w:sz w:val="20"/>
          <w:szCs w:val="20"/>
        </w:rPr>
        <w:t xml:space="preserve">[Note: Client: Premier professional sports league in the US]</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major professional sports league was newly onboarded and needed their internal marketing team to become confident and self-sufficient with the Composer tool — building campaigns, understanding labels, and writing message alternates at scale — all within a tight window before the playoffs season.</w:t>
      </w:r>
    </w:p>
    <w:p>
      <w:pPr>
        <w:pStyle w:val="Heading3"/>
        <w:spacing w:after="80" w:before="200"/>
      </w:pPr>
      <w:r>
        <w:t xml:space="preserve">What I did</w:t>
      </w:r>
    </w:p>
    <w:p>
      <w:pPr>
        <w:spacing w:after="160"/>
      </w:pPr>
      <w:r>
        <w:rPr>
          <w:rFonts w:ascii="Arial" w:cs="Arial" w:eastAsia="Arial" w:hAnsi="Arial"/>
          <w:sz w:val="24"/>
          <w:szCs w:val="24"/>
        </w:rPr>
        <w:t xml:space="preserve">I travelled to the client's New York City headquarters for an in-person working session. During the visit I:</w:t>
      </w:r>
    </w:p>
    <w:p>
      <w:pPr>
        <w:pStyle w:val="ListParagraph"/>
        <w:numPr>
          <w:ilvl w:val="0"/>
          <w:numId w:val="2"/>
        </w:numPr>
        <w:spacing w:after="100"/>
      </w:pPr>
      <w:r>
        <w:rPr>
          <w:rFonts w:ascii="Arial" w:cs="Arial" w:eastAsia="Arial" w:hAnsi="Arial"/>
          <w:sz w:val="24"/>
          <w:szCs w:val="24"/>
        </w:rPr>
        <w:t xml:space="preserve">Delivered a hands-on training session covering the Composer, label system, and how to build campaigns using a spreadsheet template.</w:t>
      </w:r>
    </w:p>
    <w:p>
      <w:pPr>
        <w:pStyle w:val="ListParagraph"/>
        <w:numPr>
          <w:ilvl w:val="0"/>
          <w:numId w:val="2"/>
        </w:numPr>
        <w:spacing w:after="100"/>
      </w:pPr>
      <w:r>
        <w:rPr>
          <w:rFonts w:ascii="Arial" w:cs="Arial" w:eastAsia="Arial" w:hAnsi="Arial"/>
          <w:sz w:val="24"/>
          <w:szCs w:val="24"/>
        </w:rPr>
        <w:t xml:space="preserve">Co-wrote a live campaign — a “Standings” feature push notification — directly with the client's content manager, producing 800+ message alternates in roughly 10–15 minutes.</w:t>
      </w:r>
    </w:p>
    <w:p>
      <w:pPr>
        <w:pStyle w:val="ListParagraph"/>
        <w:numPr>
          <w:ilvl w:val="0"/>
          <w:numId w:val="2"/>
        </w:numPr>
        <w:spacing w:after="100"/>
      </w:pPr>
      <w:r>
        <w:rPr>
          <w:rFonts w:ascii="Arial" w:cs="Arial" w:eastAsia="Arial" w:hAnsi="Arial"/>
          <w:sz w:val="24"/>
          <w:szCs w:val="24"/>
        </w:rPr>
        <w:t xml:space="preserve">Defined a prioritised roadmap of 8 new campaign categories to build out: Tabs, NBA Pick 'EM, NBA ID Badges, Content Hubs, Member Days, Bytes, Stats Storytelling, and a Playoffs/Finals series.</w:t>
      </w:r>
    </w:p>
    <w:p>
      <w:pPr>
        <w:pStyle w:val="ListParagraph"/>
        <w:numPr>
          <w:ilvl w:val="0"/>
          <w:numId w:val="2"/>
        </w:numPr>
        <w:spacing w:after="100"/>
      </w:pPr>
      <w:r>
        <w:rPr>
          <w:rFonts w:ascii="Arial" w:cs="Arial" w:eastAsia="Arial" w:hAnsi="Arial"/>
          <w:sz w:val="24"/>
          <w:szCs w:val="24"/>
        </w:rPr>
        <w:t xml:space="preserve">Provided content strategy guidance on how to design messaging that works across multiple audience types, keeping copy broad enough to personalise later.</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By end of February, the client had 3 new messages ready for launch. By end of March the account had grown to 10+ active campaigns. I led a dedicated content and label performance working session in late March, walking the client through how to read agent learnings and introducing the Content Personalisation Map to identify messaging gaps. The client requested ongoing monthly working sessions with me directly.</w:t>
      </w:r>
    </w:p>
    <w:p>
      <w:pPr>
        <w:pBdr>
          <w:left w:val="single" w:color="7F77DD" w:sz="16" w:space="10"/>
        </w:pBdr>
        <w:spacing w:after="160" w:before="100"/>
        <w:ind w:left="720"/>
      </w:pPr>
      <w:r>
        <w:rPr>
          <w:rFonts w:ascii="Arial" w:cs="Arial" w:eastAsia="Arial" w:hAnsi="Arial"/>
          <w:i/>
          <w:iCs/>
          <w:color w:val="333333"/>
          <w:sz w:val="22"/>
          <w:szCs w:val="22"/>
        </w:rPr>
        <w:t xml:space="preserve">"It was truly impactful just sitting next to [the client] and working together to build and brainstorm messages. We co-wrote a message with 800+ alternates in just 10 or 15 mins, and [they] seemed very comfortable and at ease, and also very enthusiastic!"</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New-Client Kick-Off &amp; Onboarding for a European Tax Filing App</w:t>
      </w:r>
    </w:p>
    <w:p>
      <w:pPr>
        <w:pBdr>
          <w:left w:val="single" w:color="CCCCCC" w:sz="12" w:space="8"/>
        </w:pBdr>
        <w:spacing w:after="160"/>
      </w:pPr>
      <w:r>
        <w:rPr>
          <w:rFonts w:ascii="Arial" w:cs="Arial" w:eastAsia="Arial" w:hAnsi="Arial"/>
          <w:i/>
          <w:iCs/>
          <w:color w:val="888888"/>
          <w:sz w:val="20"/>
          <w:szCs w:val="20"/>
        </w:rPr>
        <w:t xml:space="preserve">[Note: Client: Fast-growing European consumer tax app (deal value: $102K)]</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newly closed account — a tax filing app with a highly seasonal user base — needed to be onboarded onto the platform's content methodology from scratch. As the first person to run a solo content kick-off for a brand-new client, I had to design and lead a structured workshop that would give their team a working label architecture and a clear understanding of how to think about value propositions within an agentic system.</w:t>
      </w:r>
    </w:p>
    <w:p>
      <w:pPr>
        <w:pStyle w:val="Heading3"/>
        <w:spacing w:after="80" w:before="200"/>
      </w:pPr>
      <w:r>
        <w:t xml:space="preserve">What I did</w:t>
      </w:r>
    </w:p>
    <w:p>
      <w:pPr>
        <w:pStyle w:val="ListParagraph"/>
        <w:numPr>
          <w:ilvl w:val="0"/>
          <w:numId w:val="2"/>
        </w:numPr>
        <w:spacing w:after="100"/>
      </w:pPr>
      <w:r>
        <w:rPr>
          <w:rFonts w:ascii="Arial" w:cs="Arial" w:eastAsia="Arial" w:hAnsi="Arial"/>
          <w:sz w:val="24"/>
          <w:szCs w:val="24"/>
        </w:rPr>
        <w:t xml:space="preserve">Led a 30-minute pre-sync with internal stakeholders to align on session objectives and tailor the methodology to a tax product context.</w:t>
      </w:r>
    </w:p>
    <w:p>
      <w:pPr>
        <w:pStyle w:val="ListParagraph"/>
        <w:numPr>
          <w:ilvl w:val="0"/>
          <w:numId w:val="2"/>
        </w:numPr>
        <w:spacing w:after="100"/>
      </w:pPr>
      <w:r>
        <w:rPr>
          <w:rFonts w:ascii="Arial" w:cs="Arial" w:eastAsia="Arial" w:hAnsi="Arial"/>
          <w:sz w:val="24"/>
          <w:szCs w:val="24"/>
        </w:rPr>
        <w:t xml:space="preserve">Facilitated the first live content kick-off with the client team using the Values Thinking and Inner Monologue frameworks — walking them from product Offerings to ranked, mutually exclusive value propositions.</w:t>
      </w:r>
    </w:p>
    <w:p>
      <w:pPr>
        <w:pStyle w:val="ListParagraph"/>
        <w:numPr>
          <w:ilvl w:val="0"/>
          <w:numId w:val="2"/>
        </w:numPr>
        <w:spacing w:after="100"/>
      </w:pPr>
      <w:r>
        <w:rPr>
          <w:rFonts w:ascii="Arial" w:cs="Arial" w:eastAsia="Arial" w:hAnsi="Arial"/>
          <w:sz w:val="24"/>
          <w:szCs w:val="24"/>
        </w:rPr>
        <w:t xml:space="preserve">Created and shared a Label Worksheet (collaborative Google Sheet) for the client to use as their ongoing label reference.</w:t>
      </w:r>
    </w:p>
    <w:p>
      <w:pPr>
        <w:pStyle w:val="ListParagraph"/>
        <w:numPr>
          <w:ilvl w:val="0"/>
          <w:numId w:val="2"/>
        </w:numPr>
        <w:spacing w:after="100"/>
      </w:pPr>
      <w:r>
        <w:rPr>
          <w:rFonts w:ascii="Arial" w:cs="Arial" w:eastAsia="Arial" w:hAnsi="Arial"/>
          <w:sz w:val="24"/>
          <w:szCs w:val="24"/>
        </w:rPr>
        <w:t xml:space="preserve">Ran a follow-up Labels &amp; Messaging Workshop in March, narrowing the label library down to 6 core value propositions, configuring default labels (Greeting, CTA, etc.) in the Composer, and sharing the Content Playbook.</w:t>
      </w:r>
    </w:p>
    <w:p>
      <w:pPr>
        <w:pStyle w:val="ListParagraph"/>
        <w:numPr>
          <w:ilvl w:val="0"/>
          <w:numId w:val="2"/>
        </w:numPr>
        <w:spacing w:after="100"/>
      </w:pPr>
      <w:r>
        <w:rPr>
          <w:rFonts w:ascii="Arial" w:cs="Arial" w:eastAsia="Arial" w:hAnsi="Arial"/>
          <w:sz w:val="24"/>
          <w:szCs w:val="24"/>
        </w:rPr>
        <w:t xml:space="preserve">Reviewed the client's first independently-built push notification campaigns just weeks after kick-off.</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The client was reviewing their first self-created campaigns in the Composer within weeks of their first content session — the fastest any client had moved from onboarding to independent content creation. The session was recorded and shared with the broader team as a reference model for future kick-offs.</w:t>
      </w:r>
    </w:p>
    <w:p>
      <w:pPr>
        <w:pBdr>
          <w:left w:val="single" w:color="7F77DD" w:sz="16" w:space="10"/>
        </w:pBdr>
        <w:spacing w:after="160" w:before="100"/>
        <w:ind w:left="720"/>
      </w:pPr>
      <w:r>
        <w:rPr>
          <w:rFonts w:ascii="Arial" w:cs="Arial" w:eastAsia="Arial" w:hAnsi="Arial"/>
          <w:i/>
          <w:iCs/>
          <w:color w:val="333333"/>
          <w:sz w:val="22"/>
          <w:szCs w:val="22"/>
        </w:rPr>
        <w:t xml:space="preserve">"That was FAST. I wonder if any other partner created messages this fast."</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Localization Framework &amp; PMM Content Architecture for a Southeast Asian Super App</w:t>
      </w:r>
    </w:p>
    <w:p>
      <w:pPr>
        <w:pBdr>
          <w:left w:val="single" w:color="CCCCCC" w:sz="12" w:space="8"/>
        </w:pBdr>
        <w:spacing w:after="160"/>
      </w:pPr>
      <w:r>
        <w:rPr>
          <w:rFonts w:ascii="Arial" w:cs="Arial" w:eastAsia="Arial" w:hAnsi="Arial"/>
          <w:i/>
          <w:iCs/>
          <w:color w:val="888888"/>
          <w:sz w:val="20"/>
          <w:szCs w:val="20"/>
        </w:rPr>
        <w:t xml:space="preserve">[Note: Client: Major Southeast Asian ride-hailing and delivery super app]</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super app operating across multiple Southeast Asian markets needed to deploy personalised push notifications in multiple languages, with copy written by their internal PMM team. The challenge was both technical — how to handle sentence structure differences across languages when only part of a message is a dynamic component — and educational: how to help a non-specialist team write content that would support agent learning.</w:t>
      </w:r>
    </w:p>
    <w:p>
      <w:pPr>
        <w:pStyle w:val="Heading3"/>
        <w:spacing w:after="80" w:before="200"/>
      </w:pPr>
      <w:r>
        <w:t xml:space="preserve">What I did</w:t>
      </w:r>
    </w:p>
    <w:p>
      <w:pPr>
        <w:pStyle w:val="ListParagraph"/>
        <w:numPr>
          <w:ilvl w:val="0"/>
          <w:numId w:val="2"/>
        </w:numPr>
        <w:spacing w:after="100"/>
      </w:pPr>
      <w:r>
        <w:rPr>
          <w:rFonts w:ascii="Arial" w:cs="Arial" w:eastAsia="Arial" w:hAnsi="Arial"/>
          <w:sz w:val="24"/>
          <w:szCs w:val="24"/>
        </w:rPr>
        <w:t xml:space="preserve">Conducted a localisation requirements call and designed a localisation template with a Loom walkthrough, giving the client a reusable framework for structuring messages across languages.</w:t>
      </w:r>
    </w:p>
    <w:p>
      <w:pPr>
        <w:pStyle w:val="ListParagraph"/>
        <w:numPr>
          <w:ilvl w:val="0"/>
          <w:numId w:val="2"/>
        </w:numPr>
        <w:spacing w:after="100"/>
      </w:pPr>
      <w:r>
        <w:rPr>
          <w:rFonts w:ascii="Arial" w:cs="Arial" w:eastAsia="Arial" w:hAnsi="Arial"/>
          <w:sz w:val="24"/>
          <w:szCs w:val="24"/>
        </w:rPr>
        <w:t xml:space="preserve">Identified a word-order problem in translated components: when only part of a sentence is a component, some languages shift from SVO (subject-verb-object) to SOV (subject-object-verb) order, breaking component rendering. Proposed a detection solution for the engineering team.</w:t>
      </w:r>
    </w:p>
    <w:p>
      <w:pPr>
        <w:pStyle w:val="ListParagraph"/>
        <w:numPr>
          <w:ilvl w:val="0"/>
          <w:numId w:val="2"/>
        </w:numPr>
        <w:spacing w:after="100"/>
      </w:pPr>
      <w:r>
        <w:rPr>
          <w:rFonts w:ascii="Arial" w:cs="Arial" w:eastAsia="Arial" w:hAnsi="Arial"/>
          <w:sz w:val="24"/>
          <w:szCs w:val="24"/>
        </w:rPr>
        <w:t xml:space="preserve">Reviewed the client's PMM-authored copy across multiple rounds, providing feedback on label structure, value prop clarity, and alternate quality.</w:t>
      </w:r>
    </w:p>
    <w:p>
      <w:pPr>
        <w:pStyle w:val="ListParagraph"/>
        <w:numPr>
          <w:ilvl w:val="0"/>
          <w:numId w:val="2"/>
        </w:numPr>
        <w:spacing w:after="100"/>
      </w:pPr>
      <w:r>
        <w:rPr>
          <w:rFonts w:ascii="Arial" w:cs="Arial" w:eastAsia="Arial" w:hAnsi="Arial"/>
          <w:sz w:val="24"/>
          <w:szCs w:val="24"/>
        </w:rPr>
        <w:t xml:space="preserve">Translated complex technical reasoning about multi-value-prop messaging into client-ready guidance, explaining why single-CVP messages support faster agent learning with a practical experiment structure recommendation.</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Use Case 2 (PMM-authored push notifications) launched in early March — with Dineout Deals, Advanced Booking, Group Order, and Family Account campaigns going live across multiple Southeast Asian markets. In-app surfaces experiments followed, targeting six countries. A third use case (CRM team content) kicked off by end of March. The localisation template became a reusable reference asset, and the SVO/SOV word-order issue was escalated to engineering as a platform-level fix.</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Content Playbook — Company-Wide Training Resource</w:t>
      </w:r>
    </w:p>
    <w:p>
      <w:pPr>
        <w:pBdr>
          <w:left w:val="single" w:color="CCCCCC" w:sz="12" w:space="8"/>
        </w:pBdr>
        <w:spacing w:after="160"/>
      </w:pPr>
      <w:r>
        <w:rPr>
          <w:rFonts w:ascii="Arial" w:cs="Arial" w:eastAsia="Arial" w:hAnsi="Arial"/>
          <w:i/>
          <w:iCs/>
          <w:color w:val="888888"/>
          <w:sz w:val="20"/>
          <w:szCs w:val="20"/>
        </w:rPr>
        <w:t xml:space="preserve">[Note: Internal deliverable, distributed to all active clients from March 2025]</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As the client portfolio grew, onboarding new clients onto the platform's content methodology was inconsistent and time-consuming. There was no single resource that covered label strategy, message architecture, creative best practices, and how to think about content maturity — leaving account teams to reinvent the wheel for each new engagement.</w:t>
      </w:r>
    </w:p>
    <w:p>
      <w:pPr>
        <w:pStyle w:val="Heading3"/>
        <w:spacing w:after="80" w:before="200"/>
      </w:pPr>
      <w:r>
        <w:t xml:space="preserve">What I did</w:t>
      </w:r>
    </w:p>
    <w:p>
      <w:pPr>
        <w:spacing w:after="160"/>
      </w:pPr>
      <w:r>
        <w:rPr>
          <w:rFonts w:ascii="Arial" w:cs="Arial" w:eastAsia="Arial" w:hAnsi="Arial"/>
          <w:sz w:val="24"/>
          <w:szCs w:val="24"/>
        </w:rPr>
        <w:t xml:space="preserve">I built the Content Playbook — a comprehensive Figma deck covering everything a client or account manager needs to create effective agentic content:</w:t>
      </w:r>
    </w:p>
    <w:p>
      <w:pPr>
        <w:pStyle w:val="ListParagraph"/>
        <w:numPr>
          <w:ilvl w:val="0"/>
          <w:numId w:val="2"/>
        </w:numPr>
        <w:spacing w:after="100"/>
      </w:pPr>
      <w:r>
        <w:rPr>
          <w:rFonts w:ascii="Arial" w:cs="Arial" w:eastAsia="Arial" w:hAnsi="Arial"/>
          <w:sz w:val="24"/>
          <w:szCs w:val="24"/>
        </w:rPr>
        <w:t xml:space="preserve">Labels and content strategies: how to structure a label library, what makes a good value proposition, common mistakes to avoid.</w:t>
      </w:r>
    </w:p>
    <w:p>
      <w:pPr>
        <w:pStyle w:val="ListParagraph"/>
        <w:numPr>
          <w:ilvl w:val="0"/>
          <w:numId w:val="2"/>
        </w:numPr>
        <w:spacing w:after="100"/>
      </w:pPr>
      <w:r>
        <w:rPr>
          <w:rFonts w:ascii="Arial" w:cs="Arial" w:eastAsia="Arial" w:hAnsi="Arial"/>
          <w:sz w:val="24"/>
          <w:szCs w:val="24"/>
        </w:rPr>
        <w:t xml:space="preserve">Step-by-step message creation guide: from brief to published campaign.</w:t>
      </w:r>
    </w:p>
    <w:p>
      <w:pPr>
        <w:pStyle w:val="ListParagraph"/>
        <w:numPr>
          <w:ilvl w:val="0"/>
          <w:numId w:val="2"/>
        </w:numPr>
        <w:spacing w:after="100"/>
      </w:pPr>
      <w:r>
        <w:rPr>
          <w:rFonts w:ascii="Arial" w:cs="Arial" w:eastAsia="Arial" w:hAnsi="Arial"/>
          <w:sz w:val="24"/>
          <w:szCs w:val="24"/>
        </w:rPr>
        <w:t xml:space="preserve">Best practices: writing copy that supports agent learning, not just copy that sounds good.</w:t>
      </w:r>
    </w:p>
    <w:p>
      <w:pPr>
        <w:pStyle w:val="ListParagraph"/>
        <w:numPr>
          <w:ilvl w:val="0"/>
          <w:numId w:val="2"/>
        </w:numPr>
        <w:spacing w:after="100"/>
      </w:pPr>
      <w:r>
        <w:rPr>
          <w:rFonts w:ascii="Arial" w:cs="Arial" w:eastAsia="Arial" w:hAnsi="Arial"/>
          <w:sz w:val="24"/>
          <w:szCs w:val="24"/>
        </w:rPr>
        <w:t xml:space="preserve">Beyond the basics: advanced creative strategies for high-maturity accounts.</w:t>
      </w:r>
    </w:p>
    <w:p>
      <w:pPr>
        <w:pStyle w:val="ListParagraph"/>
        <w:numPr>
          <w:ilvl w:val="0"/>
          <w:numId w:val="2"/>
        </w:numPr>
        <w:spacing w:after="100"/>
      </w:pPr>
      <w:r>
        <w:rPr>
          <w:rFonts w:ascii="Arial" w:cs="Arial" w:eastAsia="Arial" w:hAnsi="Arial"/>
          <w:sz w:val="24"/>
          <w:szCs w:val="24"/>
        </w:rPr>
        <w:t xml:space="preserve">Content Personalisation Map: a visual framework for identifying gaps in an account's message coverage across audiences and use cases.</w:t>
      </w:r>
    </w:p>
    <w:p>
      <w:pPr>
        <w:pStyle w:val="ListParagraph"/>
        <w:numPr>
          <w:ilvl w:val="0"/>
          <w:numId w:val="2"/>
        </w:numPr>
        <w:spacing w:after="100"/>
      </w:pPr>
      <w:r>
        <w:rPr>
          <w:rFonts w:ascii="Arial" w:cs="Arial" w:eastAsia="Arial" w:hAnsi="Arial"/>
          <w:sz w:val="24"/>
          <w:szCs w:val="24"/>
        </w:rPr>
        <w:t xml:space="preserve">Content Scorecard: a maturity model for evaluating how far along a client is and what to focus on next.</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The Playbook was adopted company-wide within days of its internal launch. It was shared with clients including the sports league, the fintech rewards app, the barbershop booking app, the super app, the travel platform, and the food delivery app — and was used as a live reference during onboarding sessions and working visits. Internal feedback was immediate and strong.</w:t>
      </w:r>
    </w:p>
    <w:p>
      <w:pPr>
        <w:pBdr>
          <w:left w:val="single" w:color="7F77DD" w:sz="16" w:space="10"/>
        </w:pBdr>
        <w:spacing w:after="160" w:before="100"/>
        <w:ind w:left="720"/>
      </w:pPr>
      <w:r>
        <w:rPr>
          <w:rFonts w:ascii="Arial" w:cs="Arial" w:eastAsia="Arial" w:hAnsi="Arial"/>
          <w:i/>
          <w:iCs/>
          <w:color w:val="333333"/>
          <w:sz w:val="22"/>
          <w:szCs w:val="22"/>
        </w:rPr>
        <w:t xml:space="preserve">"This deck is on fire… Components never were so clear."</w:t>
      </w:r>
    </w:p>
    <w:p>
      <w:pPr>
        <w:pBdr>
          <w:left w:val="single" w:color="7F77DD" w:sz="16" w:space="10"/>
        </w:pBdr>
        <w:spacing w:after="160" w:before="100"/>
        <w:ind w:left="720"/>
      </w:pPr>
      <w:r>
        <w:rPr>
          <w:rFonts w:ascii="Arial" w:cs="Arial" w:eastAsia="Arial" w:hAnsi="Arial"/>
          <w:i/>
          <w:iCs/>
          <w:color w:val="333333"/>
          <w:sz w:val="22"/>
          <w:szCs w:val="22"/>
        </w:rPr>
        <w:t xml:space="preserve">"This is an incredible deck… should be mandatory during onboarding."</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Client Portfolio</w:t>
      </w:r>
    </w:p>
    <w:p>
      <w:pPr>
        <w:spacing w:after="160"/>
      </w:pPr>
      <w:r>
        <w:rPr>
          <w:rFonts w:ascii="Arial" w:cs="Arial" w:eastAsia="Arial" w:hAnsi="Arial"/>
          <w:sz w:val="24"/>
          <w:szCs w:val="24"/>
        </w:rPr>
        <w:t xml:space="preserve">A selection of other accounts I contributed to across the same period, spanning label architecture, content strategy, and client education.</w:t>
      </w:r>
    </w:p>
    <w:p>
      <w:pPr>
        <w:spacing w:after="80"/>
      </w:pPr>
      <w:r>
        <w:t xml:space="preserve"/>
      </w:r>
    </w:p>
    <w:p>
      <w:pPr>
        <w:pStyle w:val="Heading2"/>
        <w:spacing w:after="120" w:before="280"/>
      </w:pPr>
      <w:r>
        <w:t xml:space="preserve">Barbershop Booking App</w:t>
      </w:r>
    </w:p>
    <w:p>
      <w:pPr>
        <w:pBdr>
          <w:left w:val="single" w:color="CCCCCC" w:sz="12" w:space="8"/>
        </w:pBdr>
        <w:spacing w:after="160"/>
      </w:pPr>
      <w:r>
        <w:rPr>
          <w:rFonts w:ascii="Arial" w:cs="Arial" w:eastAsia="Arial" w:hAnsi="Arial"/>
          <w:i/>
          <w:iCs/>
          <w:color w:val="888888"/>
          <w:sz w:val="20"/>
          <w:szCs w:val="20"/>
        </w:rPr>
        <w:t xml:space="preserve">[Note: Client: US consumer app for barbershop discovery and booking]</w:t>
      </w:r>
    </w:p>
    <w:p>
      <w:pPr>
        <w:spacing w:after="160"/>
      </w:pPr>
      <w:r>
        <w:rPr>
          <w:rFonts w:ascii="Arial" w:cs="Arial" w:eastAsia="Arial" w:hAnsi="Arial"/>
          <w:sz w:val="24"/>
          <w:szCs w:val="24"/>
        </w:rPr>
        <w:t xml:space="preserve">Joined the account mid-engagement and conducted a full label audit, producing a structured spreadsheet identifying inconsistencies and gaps. Designed and built six new message groups in the Composer — covering barber payments (casual and professional tones), scheduling, barbershop tips for both barbers and clients, and barber facts. Pitched a creative campaign idea for Affirmation push notifications using action buttons to drive referral sharing. Presented the audit and new content to the client team in a late-night live session. In March, the account broke into active user messaging for the first time — a milestone directly attributed to the new evergreen message groups I had built.</w:t>
      </w:r>
    </w:p>
    <w:p>
      <w:pPr>
        <w:pStyle w:val="Heading2"/>
        <w:spacing w:after="120" w:before="280"/>
      </w:pPr>
      <w:r>
        <w:t xml:space="preserve">Travel and Accommodation Super App</w:t>
      </w:r>
    </w:p>
    <w:p>
      <w:pPr>
        <w:pBdr>
          <w:left w:val="single" w:color="CCCCCC" w:sz="12" w:space="8"/>
        </w:pBdr>
        <w:spacing w:after="160"/>
      </w:pPr>
      <w:r>
        <w:rPr>
          <w:rFonts w:ascii="Arial" w:cs="Arial" w:eastAsia="Arial" w:hAnsi="Arial"/>
          <w:i/>
          <w:iCs/>
          <w:color w:val="888888"/>
          <w:sz w:val="20"/>
          <w:szCs w:val="20"/>
        </w:rPr>
        <w:t xml:space="preserve">[Note: Client: Major Southeast Asian travel booking platform]</w:t>
      </w:r>
    </w:p>
    <w:p>
      <w:pPr>
        <w:spacing w:after="160"/>
      </w:pPr>
      <w:r>
        <w:rPr>
          <w:rFonts w:ascii="Arial" w:cs="Arial" w:eastAsia="Arial" w:hAnsi="Arial"/>
          <w:sz w:val="24"/>
          <w:szCs w:val="24"/>
        </w:rPr>
        <w:t xml:space="preserve">Structured guidance on message formatting unblocked content production in February: by re-structuring and shortening existing messages and swapping components, 15 new campaigns were made ready for launch without writing from scratch. In March, I attended a full-day in-person onsite at the client's Jakarta offices — a seven-hour workshop across five sessions covering performance review, non-Aampe content audit, content strategy, promo/blockbuster optimisation, and product roadmap. I co-led the content and label strategy sessions, demonstrated ChatGPT-assisted content generation, and left with a detailed action item list including new label configurations, message restructuring for seasonal campaigns, and a request for a semantic label analysis.</w:t>
      </w:r>
    </w:p>
    <w:p>
      <w:pPr>
        <w:pStyle w:val="Heading2"/>
        <w:spacing w:after="120" w:before="280"/>
      </w:pPr>
      <w:r>
        <w:t xml:space="preserve">Food Delivery App</w:t>
      </w:r>
    </w:p>
    <w:p>
      <w:pPr>
        <w:pBdr>
          <w:left w:val="single" w:color="CCCCCC" w:sz="12" w:space="8"/>
        </w:pBdr>
        <w:spacing w:after="160"/>
      </w:pPr>
      <w:r>
        <w:rPr>
          <w:rFonts w:ascii="Arial" w:cs="Arial" w:eastAsia="Arial" w:hAnsi="Arial"/>
          <w:i/>
          <w:iCs/>
          <w:color w:val="888888"/>
          <w:sz w:val="20"/>
          <w:szCs w:val="20"/>
        </w:rPr>
        <w:t xml:space="preserve">[Note: Client: Canadian on-demand food delivery platform]</w:t>
      </w:r>
    </w:p>
    <w:p>
      <w:pPr>
        <w:spacing w:after="160"/>
      </w:pPr>
      <w:r>
        <w:rPr>
          <w:rFonts w:ascii="Arial" w:cs="Arial" w:eastAsia="Arial" w:hAnsi="Arial"/>
          <w:sz w:val="24"/>
          <w:szCs w:val="24"/>
        </w:rPr>
        <w:t xml:space="preserve">Led a Values Thinking content session with the client team, walking them through the Inner Monologue exercise to surface user-centric value propositions. Reviewed new message alternates and label configurations. Advised on merging labels across verticals to improve cross-category agent learning. Shared the Content Playbook with the client team in March as part of an onboarding reset. Note: the client's retainer was internally paused by their team in late March, putting deliverables on hold.</w:t>
      </w:r>
    </w:p>
    <w:p>
      <w:pPr>
        <w:pStyle w:val="Heading2"/>
        <w:spacing w:after="120" w:before="280"/>
      </w:pPr>
      <w:r>
        <w:t xml:space="preserve">Running Training App</w:t>
      </w:r>
    </w:p>
    <w:p>
      <w:pPr>
        <w:pBdr>
          <w:left w:val="single" w:color="CCCCCC" w:sz="12" w:space="8"/>
        </w:pBdr>
        <w:spacing w:after="160"/>
      </w:pPr>
      <w:r>
        <w:rPr>
          <w:rFonts w:ascii="Arial" w:cs="Arial" w:eastAsia="Arial" w:hAnsi="Arial"/>
          <w:i/>
          <w:iCs/>
          <w:color w:val="888888"/>
          <w:sz w:val="20"/>
          <w:szCs w:val="20"/>
        </w:rPr>
        <w:t xml:space="preserve">[Note: Client: Subscription fitness app for structured running plans]</w:t>
      </w:r>
    </w:p>
    <w:p>
      <w:pPr>
        <w:spacing w:after="160"/>
      </w:pPr>
      <w:r>
        <w:rPr>
          <w:rFonts w:ascii="Arial" w:cs="Arial" w:eastAsia="Arial" w:hAnsi="Arial"/>
          <w:sz w:val="24"/>
          <w:szCs w:val="24"/>
        </w:rPr>
        <w:t xml:space="preserve">Led a value props and offerings naming exercise with the client team, restructuring labels for cleaner agent learning. Created a label audit sheet and advocated for more indirect, benefit-led content. Added six new messages for the app's Tip Dataset. In March, scoped a new pipeline of campaigns including Refer a Friend (two-step), Running Facts, and Marathon upsell/cross-sell — and advised on label placement for a new blog and Pilates feature message.</w:t>
      </w:r>
    </w:p>
    <w:p>
      <w:pPr>
        <w:pStyle w:val="Heading2"/>
        <w:spacing w:after="120" w:before="280"/>
      </w:pPr>
      <w:r>
        <w:t xml:space="preserve">Music Streaming Platform</w:t>
      </w:r>
    </w:p>
    <w:p>
      <w:pPr>
        <w:pBdr>
          <w:left w:val="single" w:color="CCCCCC" w:sz="12" w:space="8"/>
        </w:pBdr>
        <w:spacing w:after="160"/>
      </w:pPr>
      <w:r>
        <w:rPr>
          <w:rFonts w:ascii="Arial" w:cs="Arial" w:eastAsia="Arial" w:hAnsi="Arial"/>
          <w:i/>
          <w:iCs/>
          <w:color w:val="888888"/>
          <w:sz w:val="20"/>
          <w:szCs w:val="20"/>
        </w:rPr>
        <w:t xml:space="preserve">[Note: Client: European music streaming service with 27 active languages]</w:t>
      </w:r>
    </w:p>
    <w:p>
      <w:pPr>
        <w:spacing w:after="160"/>
      </w:pPr>
      <w:r>
        <w:rPr>
          <w:rFonts w:ascii="Arial" w:cs="Arial" w:eastAsia="Arial" w:hAnsi="Arial"/>
          <w:sz w:val="24"/>
          <w:szCs w:val="24"/>
        </w:rPr>
        <w:t xml:space="preserve">Prepared and presented a content deep dive for the client's change management call. Identified a structural problem with translated push notification components: different languages can reorder the subject, verb, and object in a sentence when only part of the message is a dynamic component — breaking the intended meaning of the rendered message. Created an examples sheet illustrating the problem and its edge cases, and coordinated a joint solution call between the client and engineering.</w:t>
      </w:r>
    </w:p>
    <w:p>
      <w:pPr>
        <w:pStyle w:val="Heading2"/>
        <w:spacing w:after="120" w:before="280"/>
      </w:pPr>
      <w:r>
        <w:t xml:space="preserve">Financial Rewards App</w:t>
      </w:r>
    </w:p>
    <w:p>
      <w:pPr>
        <w:pBdr>
          <w:left w:val="single" w:color="CCCCCC" w:sz="12" w:space="8"/>
        </w:pBdr>
        <w:spacing w:after="160"/>
      </w:pPr>
      <w:r>
        <w:rPr>
          <w:rFonts w:ascii="Arial" w:cs="Arial" w:eastAsia="Arial" w:hAnsi="Arial"/>
          <w:i/>
          <w:iCs/>
          <w:color w:val="888888"/>
          <w:sz w:val="20"/>
          <w:szCs w:val="20"/>
        </w:rPr>
        <w:t xml:space="preserve">[Note: Client: US consumer cashback and rewards platform]</w:t>
      </w:r>
    </w:p>
    <w:p>
      <w:pPr>
        <w:spacing w:after="160"/>
      </w:pPr>
      <w:r>
        <w:rPr>
          <w:rFonts w:ascii="Arial" w:cs="Arial" w:eastAsia="Arial" w:hAnsi="Arial"/>
          <w:sz w:val="24"/>
          <w:szCs w:val="24"/>
        </w:rPr>
        <w:t xml:space="preserve">Led the full account optimization review: audited all existing campaigns, produced a structured label audit with 15 new message group proposals, and ran two working sessions with the client's internal copywriter and content lead. The first session identified a need for re-education on labels and agentic learning; the second was a hands-on build session covering label setup, component structure, and campaign creation. Message Sets 1 and 2 were in progress for launch by end of March.</w:t>
      </w:r>
    </w:p>
    <w:p>
      <w:pPr>
        <w:pStyle w:val="Heading2"/>
        <w:spacing w:after="120" w:before="280"/>
      </w:pPr>
      <w:r>
        <w:t xml:space="preserve">Personalised Greeting Card App</w:t>
      </w:r>
    </w:p>
    <w:p>
      <w:pPr>
        <w:pBdr>
          <w:left w:val="single" w:color="CCCCCC" w:sz="12" w:space="8"/>
        </w:pBdr>
        <w:spacing w:after="160"/>
      </w:pPr>
      <w:r>
        <w:rPr>
          <w:rFonts w:ascii="Arial" w:cs="Arial" w:eastAsia="Arial" w:hAnsi="Arial"/>
          <w:i/>
          <w:iCs/>
          <w:color w:val="888888"/>
          <w:sz w:val="20"/>
          <w:szCs w:val="20"/>
        </w:rPr>
        <w:t xml:space="preserve">[Note: Client: European consumer app for custom postcards and greeting cards]</w:t>
      </w:r>
    </w:p>
    <w:p>
      <w:pPr>
        <w:spacing w:after="160"/>
      </w:pPr>
      <w:r>
        <w:rPr>
          <w:rFonts w:ascii="Arial" w:cs="Arial" w:eastAsia="Arial" w:hAnsi="Arial"/>
          <w:sz w:val="24"/>
          <w:szCs w:val="24"/>
        </w:rPr>
        <w:t xml:space="preserve">Reviewed the client's self-built label library and confirmed its structure. Prepared messages for client review and launch. Advised on message group architecture — specifically whether to consolidate design card categories into a single campaign or separate them. Proactively wrote Easter-themed messages in March to share as inspiration ahead of a scheduled client call.</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Product Contributions</w:t>
      </w:r>
    </w:p>
    <w:p>
      <w:pPr>
        <w:spacing w:after="160"/>
      </w:pPr>
      <w:r>
        <w:rPr>
          <w:rFonts w:ascii="Arial" w:cs="Arial" w:eastAsia="Arial" w:hAnsi="Arial"/>
          <w:sz w:val="24"/>
          <w:szCs w:val="24"/>
        </w:rPr>
        <w:t xml:space="preserve">Alongside client work, I consistently translated practitioner pain points into product ideas, built internal tools, and introduced new processes. Below are the formal pitches, structured feedback, and initiatives I contributed.</w:t>
      </w:r>
    </w:p>
    <w:p>
      <w:pPr>
        <w:spacing w:after="80"/>
      </w:pPr>
      <w:r>
        <w:t xml:space="preserve"/>
      </w:r>
    </w:p>
    <w:p>
      <w:pPr>
        <w:pStyle w:val="Heading2"/>
        <w:spacing w:after="120" w:before="280"/>
      </w:pPr>
      <w:r>
        <w:t xml:space="preserve">aamPT — Custom GPT for Content &amp; Label Generation</w:t>
      </w:r>
    </w:p>
    <w:p>
      <w:pPr>
        <w:spacing w:after="160"/>
      </w:pPr>
      <w:r>
        <w:rPr>
          <w:rFonts w:ascii="Arial" w:cs="Arial" w:eastAsia="Arial" w:hAnsi="Arial"/>
          <w:sz w:val="24"/>
          <w:szCs w:val="24"/>
        </w:rPr>
        <w:t xml:space="preserve">Built and launched a custom GPT (aamPT / aampGPT) for generating message content and label structures aligned with the platform's agentic methodology. Shared internally in March and distributed to select clients (including the running app) for feedback. Identified the next step as converting it into a shareable Custom GPT Project to make it easily accessible to customers at scale.</w:t>
      </w:r>
    </w:p>
    <w:p>
      <w:pPr>
        <w:pStyle w:val="Heading2"/>
        <w:spacing w:after="120" w:before="280"/>
      </w:pPr>
      <w:r>
        <w:t xml:space="preserve">Pitch: Split Labels</w:t>
      </w:r>
    </w:p>
    <w:p>
      <w:pPr>
        <w:spacing w:after="160"/>
      </w:pPr>
      <w:r>
        <w:rPr>
          <w:rFonts w:ascii="Arial" w:cs="Arial" w:eastAsia="Arial" w:hAnsi="Arial"/>
          <w:sz w:val="24"/>
          <w:szCs w:val="24"/>
        </w:rPr>
        <w:t xml:space="preserve">Authored the first formal product pitch of my role — a proposal for a Split Labels feature that would allow a single label to be divided into more specific sub-labels without disrupting existing message associations or agent learning history.</w:t>
      </w:r>
    </w:p>
    <w:p>
      <w:pPr>
        <w:pStyle w:val="Heading2"/>
        <w:spacing w:after="120" w:before="280"/>
      </w:pPr>
      <w:r>
        <w:t xml:space="preserve">Pitch: Default Labels in Composer</w:t>
      </w:r>
    </w:p>
    <w:p>
      <w:pPr>
        <w:spacing w:after="160"/>
      </w:pPr>
      <w:r>
        <w:rPr>
          <w:rFonts w:ascii="Arial" w:cs="Arial" w:eastAsia="Arial" w:hAnsi="Arial"/>
          <w:sz w:val="24"/>
          <w:szCs w:val="24"/>
        </w:rPr>
        <w:t xml:space="preserve">Proposed pre-built default labels that new accounts could start from, reducing time-to-first-campaign for clients onboarding without prior label architecture experience. Suggested segmenting defaults by industry vertical (fintech, travel, fitness, etc.) to make them immediately relevant.</w:t>
      </w:r>
    </w:p>
    <w:p>
      <w:pPr>
        <w:pStyle w:val="Heading2"/>
        <w:spacing w:after="120" w:before="280"/>
      </w:pPr>
      <w:r>
        <w:t xml:space="preserve">Pitch: Optional Component</w:t>
      </w:r>
    </w:p>
    <w:p>
      <w:pPr>
        <w:spacing w:after="160"/>
      </w:pPr>
      <w:r>
        <w:rPr>
          <w:rFonts w:ascii="Arial" w:cs="Arial" w:eastAsia="Arial" w:hAnsi="Arial"/>
          <w:sz w:val="24"/>
          <w:szCs w:val="24"/>
        </w:rPr>
        <w:t xml:space="preserve">Identified a recurring request across multiple clients — the ability to mark a component as optional so that messages render gracefully when a field has no content (e.g. no image available). Proposed a checkbox mechanism in the alternates table and surfaced evidence from multiple enterprise accounts requesting the same capability.</w:t>
      </w:r>
    </w:p>
    <w:p>
      <w:pPr>
        <w:pStyle w:val="Heading2"/>
        <w:spacing w:after="120" w:before="280"/>
      </w:pPr>
      <w:r>
        <w:t xml:space="preserve">Pitch: Content Guidelines in Composer</w:t>
      </w:r>
    </w:p>
    <w:p>
      <w:pPr>
        <w:spacing w:after="160"/>
      </w:pPr>
      <w:r>
        <w:rPr>
          <w:rFonts w:ascii="Arial" w:cs="Arial" w:eastAsia="Arial" w:hAnsi="Arial"/>
          <w:sz w:val="24"/>
          <w:szCs w:val="24"/>
        </w:rPr>
        <w:t xml:space="preserve">Proposed a feature allowing clients to capture brand voice guidelines directly inside the Composer, with a future-state where those guidelines feed into real-time copy suggestions. Grounded the pitch in concrete demand from multiple prospects and clients who had asked how to enforce brand voice and content accuracy at scale.</w:t>
      </w:r>
    </w:p>
    <w:p>
      <w:pPr>
        <w:pStyle w:val="Heading2"/>
        <w:spacing w:after="120" w:before="280"/>
      </w:pPr>
      <w:r>
        <w:t xml:space="preserve">Label Management: Archive Concept &amp; Cleanup Process</w:t>
      </w:r>
    </w:p>
    <w:p>
      <w:pPr>
        <w:spacing w:after="160"/>
      </w:pPr>
      <w:r>
        <w:rPr>
          <w:rFonts w:ascii="Arial" w:cs="Arial" w:eastAsia="Arial" w:hAnsi="Arial"/>
          <w:sz w:val="24"/>
          <w:szCs w:val="24"/>
        </w:rPr>
        <w:t xml:space="preserve">Over several weeks, provided detailed practitioner input on the label merging and deletion problem — identifying that cleaning up labels at scale (especially in large accounts like the travel platform) was creating a bottleneck. Proposed an "archive" label concept as a simpler UX alternative to merge/delete. Escalated the issue via Loom to the engineering and product teams in March, which triggered a resolution: deleting labels from messages expired 3+ days ago was confirmed safe from a learning-performance perspective. Also contributed detailed feedback on the label merging feature design, including concerns about seasonality making merge decisions time-sensitive and a recommendation to flag label pairs that score far apart.</w:t>
      </w:r>
    </w:p>
    <w:p>
      <w:pPr>
        <w:pStyle w:val="Heading2"/>
        <w:spacing w:after="120" w:before="280"/>
      </w:pPr>
      <w:r>
        <w:t xml:space="preserve">Weekly Product Design Review Cadence</w:t>
      </w:r>
    </w:p>
    <w:p>
      <w:pPr>
        <w:spacing w:after="160"/>
      </w:pPr>
      <w:r>
        <w:rPr>
          <w:rFonts w:ascii="Arial" w:cs="Arial" w:eastAsia="Arial" w:hAnsi="Arial"/>
          <w:sz w:val="24"/>
          <w:szCs w:val="24"/>
        </w:rPr>
        <w:t xml:space="preserve">Proposed and got adopted a weekly design review process for the product team to align on flows before development handoff. The cadence was introduced in March and established as a recurring Tuesday session.</w:t>
      </w:r>
    </w:p>
    <w:p>
      <w:pPr>
        <w:pStyle w:val="Heading2"/>
        <w:spacing w:after="120" w:before="280"/>
      </w:pPr>
      <w:r>
        <w:t xml:space="preserve">UX Feedback: Freshness Score</w:t>
      </w:r>
    </w:p>
    <w:p>
      <w:pPr>
        <w:spacing w:after="160"/>
      </w:pPr>
      <w:r>
        <w:rPr>
          <w:rFonts w:ascii="Arial" w:cs="Arial" w:eastAsia="Arial" w:hAnsi="Arial"/>
          <w:sz w:val="24"/>
          <w:szCs w:val="24"/>
        </w:rPr>
        <w:t xml:space="preserve">Proposed reframing the Freshness Score from an internal product metric into a user-facing concept — arguing that what matters to practitioners is whether their content feels fresh to users, not whether new alternates have been added recently. Captured the insight in the product's internal knowledge base for future roadmap consideration.</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Methodology: Values Thinking Framework</w:t>
      </w:r>
    </w:p>
    <w:p>
      <w:pPr>
        <w:spacing w:after="160"/>
      </w:pPr>
      <w:r>
        <w:rPr>
          <w:rFonts w:ascii="Arial" w:cs="Arial" w:eastAsia="Arial" w:hAnsi="Arial"/>
          <w:sz w:val="24"/>
          <w:szCs w:val="24"/>
        </w:rPr>
        <w:t xml:space="preserve">Across every client engagement, I apply a structured content methodology I call the Values Thinking framework. It is designed to bridge the gap between how a product team thinks about features and how users actually experience value — and to produce label architectures that support effective agent learning rather than just content that sounds good.</w:t>
      </w:r>
    </w:p>
    <w:p>
      <w:pPr>
        <w:spacing w:after="80"/>
      </w:pPr>
      <w:r>
        <w:t xml:space="preserve"/>
      </w:r>
    </w:p>
    <w:p>
      <w:pPr>
        <w:pStyle w:val="Heading3"/>
        <w:spacing w:after="80" w:before="200"/>
      </w:pPr>
      <w:r>
        <w:t xml:space="preserve">Step 1 — Map Offerings</w:t>
      </w:r>
    </w:p>
    <w:p>
      <w:pPr>
        <w:spacing w:after="160"/>
      </w:pPr>
      <w:r>
        <w:rPr>
          <w:rFonts w:ascii="Arial" w:cs="Arial" w:eastAsia="Arial" w:hAnsi="Arial"/>
          <w:sz w:val="24"/>
          <w:szCs w:val="24"/>
        </w:rPr>
        <w:t xml:space="preserve">Start by listing everything the product offers: its features, capabilities, and functional benefits. These are Offerings — what the product does, not what the user gains.</w:t>
      </w:r>
    </w:p>
    <w:p>
      <w:pPr>
        <w:pStyle w:val="Heading3"/>
        <w:spacing w:after="80" w:before="200"/>
      </w:pPr>
      <w:r>
        <w:t xml:space="preserve">Step 2 — Apply the Inner Monologue</w:t>
      </w:r>
    </w:p>
    <w:p>
      <w:pPr>
        <w:spacing w:after="160"/>
      </w:pPr>
      <w:r>
        <w:rPr>
          <w:rFonts w:ascii="Arial" w:cs="Arial" w:eastAsia="Arial" w:hAnsi="Arial"/>
          <w:sz w:val="24"/>
          <w:szCs w:val="24"/>
        </w:rPr>
        <w:t xml:space="preserve">For each Offering, ask: what is the user actually thinking or feeling when this matters to them? This exercise surfaces the emotional and motivational layer beneath the feature — producing authentic value propositions in the user's own voice rather than marketing language.</w:t>
      </w:r>
    </w:p>
    <w:p>
      <w:pPr>
        <w:pStyle w:val="Heading3"/>
        <w:spacing w:after="80" w:before="200"/>
      </w:pPr>
      <w:r>
        <w:t xml:space="preserve">Step 3 — Prioritise and Deduplicate</w:t>
      </w:r>
    </w:p>
    <w:p>
      <w:pPr>
        <w:spacing w:after="160"/>
      </w:pPr>
      <w:r>
        <w:rPr>
          <w:rFonts w:ascii="Arial" w:cs="Arial" w:eastAsia="Arial" w:hAnsi="Arial"/>
          <w:sz w:val="24"/>
          <w:szCs w:val="24"/>
        </w:rPr>
        <w:t xml:space="preserve">Narrow the resulting value propositions to the top 5–10 that are mutually exclusive, meaningfully distinct, and testable by an AI agent. Overlapping or redundant value props slow agent learning — the fewer labels that can explain the same user reaction, the faster the system learns.</w:t>
      </w:r>
    </w:p>
    <w:p>
      <w:pPr>
        <w:pStyle w:val="Heading3"/>
        <w:spacing w:after="80" w:before="200"/>
      </w:pPr>
      <w:r>
        <w:t xml:space="preserve">Step 4 — Build the Label Architecture</w:t>
      </w:r>
    </w:p>
    <w:p>
      <w:pPr>
        <w:spacing w:after="160"/>
      </w:pPr>
      <w:r>
        <w:rPr>
          <w:rFonts w:ascii="Arial" w:cs="Arial" w:eastAsia="Arial" w:hAnsi="Arial"/>
          <w:sz w:val="24"/>
          <w:szCs w:val="24"/>
        </w:rPr>
        <w:t xml:space="preserve">Translate the final value propositions into a clean label library: one label per concept, consistently named, with clear definitions so that every message alternate is labelled in a way the agent can use reliably.</w:t>
      </w:r>
    </w:p>
    <w:p>
      <w:pPr>
        <w:spacing w:after="80"/>
      </w:pPr>
      <w:r>
        <w:t xml:space="preserve"/>
      </w:r>
    </w:p>
    <w:p>
      <w:pPr>
        <w:spacing w:after="160"/>
      </w:pPr>
      <w:r>
        <w:rPr>
          <w:rFonts w:ascii="Arial" w:cs="Arial" w:eastAsia="Arial" w:hAnsi="Arial"/>
          <w:sz w:val="24"/>
          <w:szCs w:val="24"/>
        </w:rPr>
        <w:t xml:space="preserve">I applied this framework across seven or more clients during this period — including a fintech app, a professional sports league, a food delivery platform, a fitness app, a barbershop booking app, a tax filing service, and a travel platform. The framework is now documented in the Content Playbook and has become a teachable, repeatable process used in both pre-sales and client onboarding contexts.</w:t>
      </w:r>
    </w:p>
    <w:p>
      <w:pPr>
        <w:spacing w:after="80"/>
      </w:pPr>
      <w:r>
        <w:t xml:space="preserve"/>
      </w:r>
    </w:p>
    <w:p>
      <w:pPr>
        <w:pBdr>
          <w:bottom w:val="single" w:color="DDDDDD" w:sz="4" w:space="1"/>
        </w:pBdr>
        <w:spacing w:after="200" w:before="200"/>
      </w:pPr>
      <w:r>
        <w:t xml:space="preserve"/>
      </w:r>
    </w:p>
    <w:p>
      <w:pPr>
        <w:spacing w:before="200"/>
        <w:jc w:val="center"/>
      </w:pPr>
      <w:r>
        <w:rPr>
          <w:rFonts w:ascii="Arial" w:cs="Arial" w:eastAsia="Arial" w:hAnsi="Arial"/>
          <w:i/>
          <w:iCs/>
          <w:color w:val="999999"/>
          <w:sz w:val="18"/>
          <w:szCs w:val="18"/>
        </w:rPr>
        <w:t xml:space="preserve">Mohana Das · mohanadas.dsi@gmail.com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tabs>
        <w:tab w:val="right" w:pos="9026"/>
      </w:tabs>
    </w:pPr>
    <w:r>
      <w:rPr>
        <w:rFonts w:ascii="Arial" w:cs="Arial" w:eastAsia="Arial" w:hAnsi="Arial"/>
        <w:color w:val="888888"/>
        <w:sz w:val="18"/>
        <w:szCs w:val="18"/>
      </w:rPr>
      <w:t xml:space="preserve">Mohana Das — Portfolio</w:t>
    </w:r>
    <w:r>
      <w:rPr>
        <w:sz w:val="18"/>
        <w:szCs w:val="18"/>
      </w:rPr>
      <w:t xml:space="preserve">	</w:t>
    </w:r>
    <w:r>
      <w:rPr>
        <w:rFonts w:ascii="Arial" w:cs="Arial" w:eastAsia="Arial" w:hAnsi="Arial"/>
        <w:color w:val="888888"/>
        <w:sz w:val="18"/>
        <w:szCs w:val="18"/>
      </w:rPr>
      <w:t xml:space="preserve">Jan–Mar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C2C2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2026-05-26T02:00:25.640Z</dcterms:created>
  <dcterms:modified xsi:type="dcterms:W3CDTF">2026-05-26T02:00:25.640Z</dcterms:modified>
</cp:coreProperties>
</file>

<file path=docProps/custom.xml><?xml version="1.0" encoding="utf-8"?>
<Properties xmlns="http://schemas.openxmlformats.org/officeDocument/2006/custom-properties" xmlns:vt="http://schemas.openxmlformats.org/officeDocument/2006/docPropsVTypes"/>
</file>