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Georgia" w:cs="Georgia" w:eastAsia="Georgia" w:hAnsi="Georgia"/>
          <w:sz w:val="22"/>
          <w:szCs w:val="22"/>
        </w:rPr>
        <w:t xml:space="preserve"/>
      </w:r>
    </w:p>
    <w:p>
      <w:pPr>
        <w:spacing w:after="200" w:before="0" w:line="276"/>
        <w:jc w:val="center"/>
      </w:pPr>
      <w:r>
        <w:rPr>
          <w:rFonts w:ascii="Arial" w:cs="Arial" w:eastAsia="Arial" w:hAnsi="Arial"/>
          <w:b/>
          <w:bCs/>
          <w:color w:val="444444"/>
          <w:sz w:val="28"/>
          <w:szCs w:val="28"/>
        </w:rPr>
        <w:t xml:space="preserve">DICEFORGE STUDIOS</w:t>
      </w:r>
    </w:p>
    <w:p>
      <w:pPr>
        <w:spacing w:after="80" w:before="0" w:line="276"/>
        <w:jc w:val="center"/>
      </w:pPr>
      <w:r>
        <w:rPr>
          <w:rFonts w:ascii="Arial" w:cs="Arial" w:eastAsia="Arial" w:hAnsi="Arial"/>
          <w:b/>
          <w:bCs/>
          <w:color w:val="8B0000"/>
          <w:sz w:val="56"/>
          <w:szCs w:val="56"/>
        </w:rPr>
        <w:t xml:space="preserve">VEHICLE FORGE</w:t>
      </w:r>
    </w:p>
    <w:p>
      <w:pPr>
        <w:spacing w:after="400" w:before="0" w:line="276"/>
        <w:jc w:val="center"/>
      </w:pPr>
      <w:r>
        <w:rPr>
          <w:rFonts w:ascii="Arial" w:cs="Arial" w:eastAsia="Arial" w:hAnsi="Arial"/>
          <w:b/>
          <w:bCs/>
          <w:color w:val="2F2F2F"/>
          <w:sz w:val="40"/>
          <w:szCs w:val="40"/>
        </w:rPr>
        <w:t xml:space="preserve">COMPANION GUIDE</w:t>
      </w:r>
    </w:p>
    <w:p>
      <w:pPr>
        <w:spacing w:after="600" w:before="0" w:line="276"/>
        <w:jc w:val="center"/>
      </w:pPr>
      <w:r>
        <w:rPr>
          <w:rFonts w:ascii="Georgia" w:cs="Georgia" w:eastAsia="Georgia" w:hAnsi="Georgia"/>
          <w:i/>
          <w:iCs/>
          <w:sz w:val="24"/>
          <w:szCs w:val="24"/>
        </w:rPr>
        <w:t xml:space="preserve">Universal Vehicle Construction for Savage Worlds</w:t>
      </w:r>
    </w:p>
    <w:p>
      <w:pPr>
        <w:spacing w:after="1200" w:before="0" w:line="276"/>
        <w:jc w:val="center"/>
      </w:pPr>
      <w:r>
        <w:rPr>
          <w:rFonts w:ascii="Georgia" w:cs="Georgia" w:eastAsia="Georgia" w:hAnsi="Georgia"/>
          <w:sz w:val="22"/>
          <w:szCs w:val="22"/>
        </w:rPr>
        <w:t xml:space="preserve">Everything from war chariots to star dreadnoughts. One tool. Any era. Any environment.</w:t>
      </w:r>
    </w:p>
    <w:p>
      <w:pPr>
        <w:spacing w:after="160" w:before="0" w:line="276"/>
        <w:jc w:val="center"/>
      </w:pPr>
      <w:r>
        <w:rPr>
          <w:rFonts w:ascii="Arial" w:cs="Arial" w:eastAsia="Arial" w:hAnsi="Arial"/>
          <w:color w:val="444444"/>
          <w:sz w:val="20"/>
          <w:szCs w:val="20"/>
        </w:rPr>
        <w:t xml:space="preserve">Version 3.0 — February 2026</w:t>
      </w:r>
    </w:p>
    <w:p>
      <w:r>
        <w:br w:type="page"/>
      </w:r>
    </w:p>
    <w:p>
      <w:pPr>
        <w:pStyle w:val="Heading1"/>
        <w:spacing w:before="400" w:after="240"/>
      </w:pPr>
      <w:r>
        <w:rPr>
          <w:rFonts w:ascii="Georgia" w:cs="Georgia" w:eastAsia="Georgia" w:hAnsi="Georgia"/>
          <w:b/>
          <w:bCs/>
          <w:color w:val="8B0000"/>
          <w:sz w:val="36"/>
          <w:szCs w:val="36"/>
        </w:rPr>
        <w:t xml:space="preserve">Credits &amp; Acknowledgements</w:t>
      </w:r>
    </w:p>
    <w:p>
      <w:pPr>
        <w:spacing w:after="160" w:before="0" w:line="276"/>
      </w:pPr>
      <w:r>
        <w:rPr>
          <w:rFonts w:ascii="Georgia" w:cs="Georgia" w:eastAsia="Georgia" w:hAnsi="Georgia"/>
          <w:b/>
          <w:bCs/>
          <w:sz w:val="22"/>
          <w:szCs w:val="22"/>
        </w:rPr>
        <w:t xml:space="preserve">Writing &amp; Design: </w:t>
      </w:r>
      <w:r>
        <w:rPr>
          <w:rFonts w:ascii="Georgia" w:cs="Georgia" w:eastAsia="Georgia" w:hAnsi="Georgia"/>
          <w:sz w:val="22"/>
          <w:szCs w:val="22"/>
        </w:rPr>
        <w:t xml:space="preserve">DiceForge Studios Ltd.</w:t>
      </w:r>
    </w:p>
    <w:p>
      <w:pPr>
        <w:spacing w:after="160" w:before="0" w:line="276"/>
      </w:pPr>
      <w:r>
        <w:rPr>
          <w:rFonts w:ascii="Georgia" w:cs="Georgia" w:eastAsia="Georgia" w:hAnsi="Georgia"/>
          <w:b/>
          <w:bCs/>
          <w:sz w:val="22"/>
          <w:szCs w:val="22"/>
        </w:rPr>
        <w:t xml:space="preserve">Vehicle Forge Tool: </w:t>
      </w:r>
      <w:r>
        <w:rPr>
          <w:rFonts w:ascii="Georgia" w:cs="Georgia" w:eastAsia="Georgia" w:hAnsi="Georgia"/>
          <w:sz w:val="22"/>
          <w:szCs w:val="22"/>
        </w:rPr>
        <w:t xml:space="preserve">DiceForge Studios Ltd.</w:t>
      </w:r>
    </w:p>
    <w:p>
      <w:pPr>
        <w:spacing w:after="160" w:before="0" w:line="276"/>
      </w:pPr>
      <w:r>
        <w:rPr>
          <w:rFonts w:ascii="Georgia" w:cs="Georgia" w:eastAsia="Georgia" w:hAnsi="Georgia"/>
          <w:sz w:val="22"/>
          <w:szCs w:val="22"/>
        </w:rPr>
        <w:t xml:space="preserve"/>
      </w:r>
    </w:p>
    <w:p>
      <w:pPr>
        <w:pStyle w:val="Heading2"/>
        <w:spacing w:before="300" w:after="180"/>
      </w:pPr>
      <w:r>
        <w:rPr>
          <w:rFonts w:ascii="Georgia" w:cs="Georgia" w:eastAsia="Georgia" w:hAnsi="Georgia"/>
          <w:b/>
          <w:bCs/>
          <w:color w:val="2F2F2F"/>
          <w:sz w:val="28"/>
          <w:szCs w:val="28"/>
        </w:rPr>
        <w:t xml:space="preserve">Acknowledgements</w:t>
      </w:r>
    </w:p>
    <w:p>
      <w:pPr>
        <w:spacing w:after="160" w:before="0" w:line="276"/>
      </w:pPr>
      <w:r>
        <w:rPr>
          <w:rFonts w:ascii="Georgia" w:cs="Georgia" w:eastAsia="Georgia" w:hAnsi="Georgia"/>
          <w:sz w:val="22"/>
          <w:szCs w:val="22"/>
        </w:rPr>
        <w:t xml:space="preserve">The Vehicle Forge exists because of Savage Worlds. Everything in this tool — every formula, every frame, every stat block — rests on the foundation that Shane Lacy Hensley and the team at Pinnacle Entertainment Group have built over two decades of relentless design, refinement, and community engagement. Savage Worlds is an extraordinary achievement: a system that manages to be simultaneously fast enough for a pickup game and deep enough for years-long campaigns, versatile enough to handle every genre from horror to hard sci-fi, and — above all — fun at the table. We are grateful for the system, for the licence that allows products like this one to exist, and for the standard of excellence that Pinnacle sets with every release.</w:t>
      </w:r>
    </w:p>
    <w:p>
      <w:pPr>
        <w:spacing w:after="160" w:before="0" w:line="276"/>
      </w:pPr>
      <w:r>
        <w:rPr>
          <w:rFonts w:ascii="Georgia" w:cs="Georgia" w:eastAsia="Georgia" w:hAnsi="Georgia"/>
          <w:sz w:val="22"/>
          <w:szCs w:val="22"/>
        </w:rPr>
        <w:t xml:space="preserve">We owe equal thanks to the Savage Worlds fan community — the GMs, players, and creators who share their builds, their house rules, their adventures, and their enthusiasm across forums, Discord servers, and gaming tables worldwide. The Vehicle Forge was tested against hundreds of community-built vehicles and refined through countless conversations about what works and what doesn’t at real tables with real players. This tool is for you.</w:t>
      </w:r>
    </w:p>
    <w:p>
      <w:pPr>
        <w:spacing w:after="160" w:before="0" w:line="276"/>
      </w:pPr>
      <w:r>
        <w:rPr>
          <w:rFonts w:ascii="Georgia" w:cs="Georgia" w:eastAsia="Georgia" w:hAnsi="Georgia"/>
          <w:sz w:val="22"/>
          <w:szCs w:val="22"/>
        </w:rPr>
        <w:t xml:space="preserve"/>
      </w:r>
    </w:p>
    <w:p>
      <w:pPr>
        <w:pStyle w:val="Heading2"/>
        <w:spacing w:before="300" w:after="180"/>
      </w:pPr>
      <w:r>
        <w:rPr>
          <w:rFonts w:ascii="Georgia" w:cs="Georgia" w:eastAsia="Georgia" w:hAnsi="Georgia"/>
          <w:b/>
          <w:bCs/>
          <w:color w:val="2F2F2F"/>
          <w:sz w:val="28"/>
          <w:szCs w:val="28"/>
        </w:rPr>
        <w:t xml:space="preserve">Legal Notice</w:t>
      </w:r>
    </w:p>
    <w:p>
      <w:pPr>
        <w:spacing w:after="160" w:before="0" w:line="276"/>
      </w:pPr>
      <w:r>
        <w:rPr>
          <w:rFonts w:ascii="Georgia" w:cs="Georgia" w:eastAsia="Georgia" w:hAnsi="Georgia"/>
          <w:i/>
          <w:iCs/>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after="160" w:before="0" w:line="276"/>
      </w:pPr>
      <w:r>
        <w:rPr>
          <w:rFonts w:ascii="Georgia" w:cs="Georgia" w:eastAsia="Georgia" w:hAnsi="Georgia"/>
          <w:sz w:val="22"/>
          <w:szCs w:val="22"/>
        </w:rPr>
        <w:t xml:space="preserve">You will need the Savage Worlds core rules to use this product. The Science Fiction Companion is recommended for campaigns using Vehicle Class V–VII content.</w:t>
      </w:r>
    </w:p>
    <w:p>
      <w:pPr>
        <w:spacing w:after="160" w:before="0" w:line="276"/>
      </w:pPr>
      <w:r>
        <w:rPr>
          <w:rFonts w:ascii="Georgia" w:cs="Georgia" w:eastAsia="Georgia" w:hAnsi="Georgia"/>
          <w:sz w:val="22"/>
          <w:szCs w:val="22"/>
        </w:rPr>
        <w:t xml:space="preserve">Vehicle Forge and all associated content © 2026 DiceForge Studios Ltd. All Rights Reserved.</w:t>
      </w:r>
    </w:p>
    <w:p>
      <w:pPr>
        <w:spacing w:after="160" w:before="0" w:line="276"/>
      </w:pPr>
      <w:r>
        <w:rPr>
          <w:rFonts w:ascii="Georgia" w:cs="Georgia" w:eastAsia="Georgia" w:hAnsi="Georgia"/>
          <w:sz w:val="22"/>
          <w:szCs w:val="22"/>
        </w:rPr>
        <w:t xml:space="preserve">This product is published under the Savage Worlds Adventurer’s Guild (SWAG) programme. It is not an official Pinnacle Entertainment Group product.</w:t>
      </w:r>
    </w:p>
    <w:p>
      <w:r>
        <w:br w:type="page"/>
      </w:r>
    </w:p>
    <w:p>
      <w:pPr>
        <w:pStyle w:val="Heading1"/>
        <w:spacing w:before="400" w:after="240"/>
      </w:pPr>
      <w:r>
        <w:rPr>
          <w:rFonts w:ascii="Georgia" w:cs="Georgia" w:eastAsia="Georgia" w:hAnsi="Georgia"/>
          <w:b/>
          <w:bCs/>
          <w:color w:val="8B0000"/>
          <w:sz w:val="36"/>
          <w:szCs w:val="36"/>
        </w:rPr>
        <w:t xml:space="preserve">Introduction</w:t>
      </w:r>
    </w:p>
    <w:p>
      <w:pPr>
        <w:spacing w:after="200" w:before="0" w:line="276"/>
        <w:ind w:left="720" w:right="720"/>
      </w:pPr>
      <w:r>
        <w:rPr>
          <w:rFonts w:ascii="Georgia" w:cs="Georgia" w:eastAsia="Georgia" w:hAnsi="Georgia"/>
          <w:i/>
          <w:iCs/>
          <w:sz w:val="22"/>
          <w:szCs w:val="22"/>
        </w:rPr>
        <w:t xml:space="preserve">“The difference between a good GM and a great one is preparation. The difference between a great GM and a legendary one is preparation that doesn’t look like preparation.”</w:t>
      </w:r>
    </w:p>
    <w:p>
      <w:pPr>
        <w:spacing w:after="160" w:before="0" w:line="276"/>
      </w:pPr>
      <w:r>
        <w:rPr>
          <w:rFonts w:ascii="Georgia" w:cs="Georgia" w:eastAsia="Georgia" w:hAnsi="Georgia"/>
          <w:sz w:val="22"/>
          <w:szCs w:val="22"/>
        </w:rPr>
        <w:t xml:space="preserve">Welcome to the Vehicle Forge Companion Guide — your complete reference for building vehicles, war machines, and fighting craft for Savage Worlds campaigns across any genre and any era. Whether your players are commanding Bronze Age triremes, crewing blackpowder frigates, driving Sherman tanks through Normandy hedgerows, or piloting star destroyers through an asteroid field, the Vehicle Forge handles the construction maths so you can focus on what matters: the story at your table.</w:t>
      </w:r>
    </w:p>
    <w:p>
      <w:pPr>
        <w:spacing w:after="160" w:before="0" w:line="276"/>
      </w:pPr>
      <w:r>
        <w:rPr>
          <w:rFonts w:ascii="Georgia" w:cs="Georgia" w:eastAsia="Georgia" w:hAnsi="Georgia"/>
          <w:sz w:val="22"/>
          <w:szCs w:val="22"/>
        </w:rPr>
        <w:t xml:space="preserve">The Vehicle Forge is a standalone HTML construction tool that runs in any modern browser. It ships with 111 weapons across seven technological eras, 54 modifications covering everything from jump jets to luxury fittings, 11 locomotion types from sail-powered to jet-propelled, and 33 Special Abilities that give vehicles character and narrative weight. It exports stat blocks to clipboard, saves builds as portable .cvf.json files, and supports a modular extension system that lets genre supplements plug directly into the tool.</w:t>
      </w:r>
    </w:p>
    <w:p>
      <w:pPr>
        <w:spacing w:after="160" w:before="0" w:line="276"/>
      </w:pPr>
      <w:r>
        <w:rPr>
          <w:rFonts w:ascii="Georgia" w:cs="Georgia" w:eastAsia="Georgia" w:hAnsi="Georgia"/>
          <w:sz w:val="22"/>
          <w:szCs w:val="22"/>
        </w:rPr>
        <w:t xml:space="preserve">This guide covers everything you need to get the most from the Forge. The opening chapters walk you through the interface and construction principles. The middle chapters provide a complete reference for every weapon, modification, and Special Ability. The closing chapters demonstrate the system in action through walkthrough builds and offer design advice distilled from hundreds of test vehicles.</w:t>
      </w:r>
    </w:p>
    <w:p>
      <w:pPr>
        <w:pStyle w:val="Heading2"/>
        <w:spacing w:before="300" w:after="180"/>
      </w:pPr>
      <w:r>
        <w:rPr>
          <w:rFonts w:ascii="Georgia" w:cs="Georgia" w:eastAsia="Georgia" w:hAnsi="Georgia"/>
          <w:b/>
          <w:bCs/>
          <w:color w:val="2F2F2F"/>
          <w:sz w:val="28"/>
          <w:szCs w:val="28"/>
        </w:rPr>
        <w:t xml:space="preserve">Design Philosophy</w:t>
      </w:r>
    </w:p>
    <w:p>
      <w:pPr>
        <w:spacing w:after="160" w:before="0" w:line="276"/>
      </w:pPr>
      <w:r>
        <w:rPr>
          <w:rFonts w:ascii="Georgia" w:cs="Georgia" w:eastAsia="Georgia" w:hAnsi="Georgia"/>
          <w:b/>
          <w:bCs/>
          <w:sz w:val="22"/>
          <w:szCs w:val="22"/>
        </w:rPr>
        <w:t xml:space="preserve">Fast, Furious, Fun. </w:t>
      </w:r>
      <w:r>
        <w:rPr>
          <w:rFonts w:ascii="Georgia" w:cs="Georgia" w:eastAsia="Georgia" w:hAnsi="Georgia"/>
          <w:sz w:val="22"/>
          <w:szCs w:val="22"/>
        </w:rPr>
        <w:t xml:space="preserve">Savage Worlds lives by those three words, and so does the Vehicle Forge. Every design decision prioritised speed of play over simulation depth. A vehicle stat block should tell the GM everything they need to run the vehicle in combat within thirty seconds of glancing at it. If a modification or weapon would require the GM to flip to a reference table mid-fight, it doesn’t belong in the core tool — it belongs in a genre supplement where the GM can internalise the rules before the session.</w:t>
      </w:r>
    </w:p>
    <w:p>
      <w:pPr>
        <w:spacing w:after="160" w:before="0" w:line="276"/>
      </w:pPr>
      <w:r>
        <w:rPr>
          <w:rFonts w:ascii="Georgia" w:cs="Georgia" w:eastAsia="Georgia" w:hAnsi="Georgia"/>
          <w:b/>
          <w:bCs/>
          <w:sz w:val="22"/>
          <w:szCs w:val="22"/>
        </w:rPr>
        <w:t xml:space="preserve">Build What You Need. </w:t>
      </w:r>
      <w:r>
        <w:rPr>
          <w:rFonts w:ascii="Georgia" w:cs="Georgia" w:eastAsia="Georgia" w:hAnsi="Georgia"/>
          <w:sz w:val="22"/>
          <w:szCs w:val="22"/>
        </w:rPr>
        <w:t xml:space="preserve">You will never use all 111 weapons in a single campaign. Nor should you. Build vehicles that serve your story. A WWII one-shot needs three or four vehicles statted up and ready to go. A space opera campaign might need a dozen over its lifetime. The Forge makes building fast enough that you can stat a vehicle during a bathroom break — but the best vehicles are the ones you build between sessions with care and intention.</w:t>
      </w:r>
    </w:p>
    <w:p>
      <w:pPr>
        <w:spacing w:after="160" w:before="0" w:line="276"/>
      </w:pPr>
      <w:r>
        <w:rPr>
          <w:rFonts w:ascii="Georgia" w:cs="Georgia" w:eastAsia="Georgia" w:hAnsi="Georgia"/>
          <w:b/>
          <w:bCs/>
          <w:sz w:val="22"/>
          <w:szCs w:val="22"/>
        </w:rPr>
        <w:t xml:space="preserve">Show, Don’t Stat. </w:t>
      </w:r>
      <w:r>
        <w:rPr>
          <w:rFonts w:ascii="Georgia" w:cs="Georgia" w:eastAsia="Georgia" w:hAnsi="Georgia"/>
          <w:sz w:val="22"/>
          <w:szCs w:val="22"/>
        </w:rPr>
        <w:t xml:space="preserve">A stat block is a skeleton. The vehicle comes alive through description, through the way the GM narrates its guns firing, its engine screaming, its hull groaning under fire. The Forge’s description and notes fields exist for exactly this purpose — jot down the sensory details that make this vehicle feel real at the table. The rumble of a diesel engine. The crack-and-whistle of blackpowder cannons. The subsonic thrum of a mass driver charging. Your players will remember those details long after they’ve forgotten the Toughness number.</w:t>
      </w:r>
    </w:p>
    <w:p>
      <w:r>
        <w:br w:type="page"/>
      </w:r>
    </w:p>
    <w:p>
      <w:pPr>
        <w:pStyle w:val="Heading1"/>
        <w:spacing w:before="400" w:after="240"/>
      </w:pPr>
      <w:r>
        <w:rPr>
          <w:rFonts w:ascii="Georgia" w:cs="Georgia" w:eastAsia="Georgia" w:hAnsi="Georgia"/>
          <w:b/>
          <w:bCs/>
          <w:color w:val="8B0000"/>
          <w:sz w:val="36"/>
          <w:szCs w:val="36"/>
        </w:rPr>
        <w:t xml:space="preserve">The DiceForge Chassis Formula</w:t>
      </w:r>
    </w:p>
    <w:p>
      <w:pPr>
        <w:spacing w:after="160" w:before="0" w:line="276"/>
      </w:pPr>
      <w:r>
        <w:rPr>
          <w:rFonts w:ascii="Georgia" w:cs="Georgia" w:eastAsia="Georgia" w:hAnsi="Georgia"/>
          <w:sz w:val="22"/>
          <w:szCs w:val="22"/>
        </w:rPr>
        <w:t xml:space="preserve">Every vehicle in the Forge derives its base Toughness from a single formula that scales cleanly from Size −4 (a skateboard) to Size 30+ (an orbital station). The formula was calibrated against every named vehicle in the Savage Worlds core rules and validated against Pinnacle’s own Vehicle Guide conversion tables, covering over 230 data points across all eras, locomotion types, and frame categories.</w:t>
      </w:r>
    </w:p>
    <w:p>
      <w:pPr>
        <w:pStyle w:val="Heading2"/>
        <w:spacing w:before="300" w:after="180"/>
      </w:pPr>
      <w:r>
        <w:rPr>
          <w:rFonts w:ascii="Georgia" w:cs="Georgia" w:eastAsia="Georgia" w:hAnsi="Georgia"/>
          <w:b/>
          <w:bCs/>
          <w:color w:val="2F2F2F"/>
          <w:sz w:val="28"/>
          <w:szCs w:val="28"/>
        </w:rPr>
        <w:t xml:space="preserve">The Formula</w:t>
      </w:r>
    </w:p>
    <w:p>
      <w:pPr>
        <w:spacing w:after="160" w:before="0" w:line="276"/>
      </w:pPr>
      <w:r>
        <w:rPr>
          <w:rFonts w:ascii="Georgia" w:cs="Georgia" w:eastAsia="Georgia" w:hAnsi="Georgia"/>
          <w:b/>
          <w:bCs/>
          <w:sz w:val="22"/>
          <w:szCs w:val="22"/>
        </w:rPr>
        <w:t xml:space="preserve">Base Toughness = ceil( (5 + Size + Locomotion Modifier) × Frame Multiplier )</w:t>
      </w:r>
    </w:p>
    <w:p>
      <w:pPr>
        <w:spacing w:after="160" w:before="0" w:line="276"/>
      </w:pPr>
      <w:r>
        <w:rPr>
          <w:rFonts w:ascii="Georgia" w:cs="Georgia" w:eastAsia="Georgia" w:hAnsi="Georgia"/>
          <w:sz w:val="22"/>
          <w:szCs w:val="22"/>
        </w:rPr>
        <w:t xml:space="preserve">Armour is then added separately through Hull Plating and other defensive modifications. The result — Base Toughness plus Armour — gives the vehicle’s total Toughness as printed on the stat block.</w:t>
      </w:r>
    </w:p>
    <w:p>
      <w:pPr>
        <w:pStyle w:val="Heading2"/>
        <w:spacing w:before="300" w:after="180"/>
      </w:pPr>
      <w:r>
        <w:rPr>
          <w:rFonts w:ascii="Georgia" w:cs="Georgia" w:eastAsia="Georgia" w:hAnsi="Georgia"/>
          <w:b/>
          <w:bCs/>
          <w:color w:val="2F2F2F"/>
          <w:sz w:val="28"/>
          <w:szCs w:val="28"/>
        </w:rPr>
        <w:t xml:space="preserve">Locomotion Modifiers</w:t>
      </w:r>
    </w:p>
    <w:p>
      <w:pPr>
        <w:spacing w:after="160" w:before="0" w:line="276"/>
      </w:pPr>
      <w:r>
        <w:rPr>
          <w:rFonts w:ascii="Georgia" w:cs="Georgia" w:eastAsia="Georgia" w:hAnsi="Georgia"/>
          <w:sz w:val="22"/>
          <w:szCs w:val="22"/>
        </w:rPr>
        <w:t xml:space="preserve">Aircraft are inherently lighter than ground vehicles of equivalent size. They sacrifice structural mass for the ability to fly. Watercraft trade hull density for displacement and buoyancy. Ground vehicles and walkers carry their full structural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Locomotion</w:t>
            </w:r>
          </w:p>
        </w:tc>
        <w:tc>
          <w:tcPr>
            <w:tcW w:type="dxa" w:w="12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Modifier</w:t>
            </w:r>
          </w:p>
        </w:tc>
        <w:tc>
          <w:tcPr>
            <w:tcW w:type="dxa" w:w="576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Rationale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Ground, Walker, Hover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Baseline structural mass</w:t>
            </w:r>
          </w:p>
        </w:tc>
      </w:tr>
      <w:tr>
        <w:tc>
          <w:tcPr>
            <w:tcW w:type="dxa" w:w="2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Aircraft</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57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Lighter construction for flight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Watercraft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Displacement hull, buoyancy over density</w:t>
            </w:r>
          </w:p>
        </w:tc>
      </w:tr>
    </w:tbl>
    <w:p>
      <w:pPr>
        <w:pStyle w:val="Heading2"/>
        <w:spacing w:before="300" w:after="180"/>
      </w:pPr>
      <w:r>
        <w:rPr>
          <w:rFonts w:ascii="Georgia" w:cs="Georgia" w:eastAsia="Georgia" w:hAnsi="Georgia"/>
          <w:b/>
          <w:bCs/>
          <w:color w:val="2F2F2F"/>
          <w:sz w:val="28"/>
          <w:szCs w:val="28"/>
        </w:rPr>
        <w:t xml:space="preserve">Frame Types</w:t>
      </w:r>
    </w:p>
    <w:p>
      <w:pPr>
        <w:spacing w:after="160" w:before="0" w:line="276"/>
      </w:pPr>
      <w:r>
        <w:rPr>
          <w:rFonts w:ascii="Georgia" w:cs="Georgia" w:eastAsia="Georgia" w:hAnsi="Georgia"/>
          <w:sz w:val="22"/>
          <w:szCs w:val="22"/>
        </w:rPr>
        <w:t xml:space="preserve">The frame type reflects how the vehicle was built — the quality of materials, the density of structural members, and the engineering philosophy behind the design. A civilian sedan and a main battle tank are both ground vehicles, but one was designed to survive antitank weapons and the other was designed to survive a car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c>
          <w:tcPr>
            <w:tcW w:type="dxa" w:w="16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Frame</w:t>
            </w:r>
          </w:p>
        </w:tc>
        <w:tc>
          <w:tcPr>
            <w:tcW w:type="dxa" w:w="14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Multiplier</w:t>
            </w:r>
          </w:p>
        </w:tc>
        <w:tc>
          <w:tcPr>
            <w:tcW w:type="dxa" w:w="12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Cost Mult.</w:t>
            </w:r>
          </w:p>
        </w:tc>
        <w:tc>
          <w:tcPr>
            <w:tcW w:type="dxa" w:w="516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Examples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Civilian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Cars, civilian aircraft, fishing boats, freighters, transports</w:t>
            </w:r>
          </w:p>
        </w:tc>
      </w:tr>
      <w:tr>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Rugged</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×1.15</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×1.5</w:t>
            </w:r>
          </w:p>
        </w:tc>
        <w:tc>
          <w:tcPr>
            <w:tcW w:type="dxa" w:w="51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Patrol boats, bombers, armoured cars, bush planes, off-road trucks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Military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×1.25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×2.5</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Main battle tanks, warships, gunships, APCs, destroyers</w:t>
            </w:r>
          </w:p>
        </w:tc>
      </w:tr>
      <w:tr>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Futuristic</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×1.5</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51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Hover tanks, war walkers, sci-fi combat vehicles, battle platforms</w:t>
            </w:r>
          </w:p>
        </w:tc>
      </w:tr>
    </w:tbl>
    <w:p>
      <w:pPr>
        <w:spacing w:after="160" w:before="0" w:line="276"/>
      </w:pPr>
      <w:r>
        <w:rPr>
          <w:rFonts w:ascii="Georgia" w:cs="Georgia" w:eastAsia="Georgia" w:hAnsi="Georgia"/>
          <w:i/>
          <w:iCs/>
          <w:sz w:val="22"/>
          <w:szCs w:val="22"/>
        </w:rPr>
        <w:t xml:space="preserve">Futuristic</w:t>
      </w:r>
      <w:r>
        <w:rPr>
          <w:rFonts w:ascii="Georgia" w:cs="Georgia" w:eastAsia="Georgia" w:hAnsi="Georgia"/>
          <w:sz w:val="22"/>
          <w:szCs w:val="22"/>
        </w:rPr>
        <w:t xml:space="preserve"> is not simply “more advanced.” A futuristic civilian transport uses the Civilian frame. A futuristic fighter jet uses Military. The Futuristic frame represents combat vehicles built with materials and engineering that go beyond anything in the modern arsenal — composite reactive armour matrices, graviton-reinforced hulls, meta-materials that simply don’t exist yet. Use it for the vehicles that Pinnacle’s Science Fiction Companion labels as “Future Era Military.”</w:t>
      </w:r>
    </w:p>
    <w:p>
      <w:pPr>
        <w:pStyle w:val="Heading2"/>
        <w:spacing w:before="300" w:after="180"/>
      </w:pPr>
      <w:r>
        <w:rPr>
          <w:rFonts w:ascii="Georgia" w:cs="Georgia" w:eastAsia="Georgia" w:hAnsi="Georgia"/>
          <w:b/>
          <w:bCs/>
          <w:color w:val="2F2F2F"/>
          <w:sz w:val="28"/>
          <w:szCs w:val="28"/>
        </w:rPr>
        <w:t xml:space="preserve">Tough and Weak</w:t>
      </w:r>
    </w:p>
    <w:p>
      <w:pPr>
        <w:spacing w:after="160" w:before="0" w:line="276"/>
      </w:pPr>
      <w:r>
        <w:rPr>
          <w:rFonts w:ascii="Georgia" w:cs="Georgia" w:eastAsia="Georgia" w:hAnsi="Georgia"/>
          <w:sz w:val="22"/>
          <w:szCs w:val="22"/>
        </w:rPr>
        <w:t xml:space="preserve">Two simple modifications allow fine-tuning of base Toughness when the formula’s output doesn’t quite match a specific vehicle’s character.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800"/>
        <w:gridCol w:w="1200"/>
      </w:tblGrid>
      <w:tr>
        <w:tc>
          <w:tcPr>
            <w:tcW w:type="dxa" w:w="12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Mod</w:t>
            </w:r>
          </w:p>
        </w:tc>
        <w:tc>
          <w:tcPr>
            <w:tcW w:type="dxa" w:w="28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Effect</w:t>
            </w:r>
          </w:p>
        </w:tc>
        <w:tc>
          <w:tcPr>
            <w:tcW w:type="dxa" w:w="14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Max Takes</w:t>
            </w:r>
          </w:p>
        </w:tc>
        <w:tc>
          <w:tcPr>
            <w:tcW w:type="dxa" w:w="18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Cost</w:t>
            </w:r>
          </w:p>
        </w:tc>
        <w:tc>
          <w:tcPr>
            <w:tcW w:type="dxa" w:w="12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Mod Slots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Tough</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 base Toughness per take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$5K × Size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0</w:t>
            </w:r>
          </w:p>
        </w:tc>
      </w:tr>
      <w:tr>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Weak</w:t>
            </w:r>
          </w:p>
        </w:tc>
        <w:tc>
          <w:tcPr>
            <w:tcW w:type="dxa" w:w="28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 base Toughness per take</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5</w:t>
            </w:r>
          </w:p>
        </w:tc>
        <w:tc>
          <w:tcPr>
            <w:tcW w:type="dxa" w:w="18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−$4K × Size</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0</w:t>
            </w:r>
          </w:p>
        </w:tc>
      </w:tr>
    </w:tbl>
    <w:p>
      <w:pPr>
        <w:spacing w:after="160" w:before="0" w:line="276"/>
      </w:pPr>
      <w:r>
        <w:rPr>
          <w:rFonts w:ascii="Georgia" w:cs="Georgia" w:eastAsia="Georgia" w:hAnsi="Georgia"/>
          <w:sz w:val="22"/>
          <w:szCs w:val="22"/>
        </w:rPr>
        <w:t xml:space="preserve">These are mechanical adjustments, not narrative statements. A vehicle with Tough ×2 isn’t necessarily “extra armoured” — it’s simply sturdier than the formula’s baseline for its size. A vehicle with Weak ×1 isn’t “damaged” — it’s just built lighter than typical. The Science Fiction Companion uses the same approach: a single Toughness modifier with no flavour text explaining why. The construction system tells you what the vehicle can do. Special Abilities and description tell you what it is.</w:t>
      </w:r>
    </w:p>
    <w:p>
      <w:r>
        <w:br w:type="page"/>
      </w:r>
    </w:p>
    <w:p>
      <w:pPr>
        <w:pStyle w:val="Heading1"/>
        <w:spacing w:before="400" w:after="240"/>
      </w:pPr>
      <w:r>
        <w:rPr>
          <w:rFonts w:ascii="Georgia" w:cs="Georgia" w:eastAsia="Georgia" w:hAnsi="Georgia"/>
          <w:b/>
          <w:bCs/>
          <w:color w:val="8B0000"/>
          <w:sz w:val="36"/>
          <w:szCs w:val="36"/>
        </w:rPr>
        <w:t xml:space="preserve">Calibration &amp; Validation</w:t>
      </w:r>
    </w:p>
    <w:p>
      <w:pPr>
        <w:spacing w:after="200" w:before="0" w:line="276"/>
        <w:ind w:left="720" w:right="720"/>
      </w:pPr>
      <w:r>
        <w:rPr>
          <w:rFonts w:ascii="Georgia" w:cs="Georgia" w:eastAsia="Georgia" w:hAnsi="Georgia"/>
          <w:i/>
          <w:iCs/>
          <w:sz w:val="22"/>
          <w:szCs w:val="22"/>
        </w:rPr>
        <w:t xml:space="preserve">“Toughness and Armor bonuses are just a starting point. You’ll adjust these numbers depending on a vehicle’s construction, primary function, and other factors.” — Savage Worlds Vehicle Guide</w:t>
      </w:r>
    </w:p>
    <w:p>
      <w:pPr>
        <w:pStyle w:val="Heading2"/>
        <w:spacing w:before="300" w:after="180"/>
      </w:pPr>
      <w:r>
        <w:rPr>
          <w:rFonts w:ascii="Georgia" w:cs="Georgia" w:eastAsia="Georgia" w:hAnsi="Georgia"/>
          <w:b/>
          <w:bCs/>
          <w:color w:val="2F2F2F"/>
          <w:sz w:val="28"/>
          <w:szCs w:val="28"/>
        </w:rPr>
        <w:t xml:space="preserve">Our Approach</w:t>
      </w:r>
    </w:p>
    <w:p>
      <w:pPr>
        <w:spacing w:after="160" w:before="0" w:line="276"/>
      </w:pPr>
      <w:r>
        <w:rPr>
          <w:rFonts w:ascii="Georgia" w:cs="Georgia" w:eastAsia="Georgia" w:hAnsi="Georgia"/>
          <w:sz w:val="22"/>
          <w:szCs w:val="22"/>
        </w:rPr>
        <w:t xml:space="preserve">Pinnacle’s vehicle design philosophy has always been “what works at the table.” The core rules, the Vehicle Guide, and the Science Fiction Companion each approach vehicle construction differently because each serves a different purpose — and each succeeds brilliantly at that purpose. The core rules provide hand-tuned stat blocks calibrated for specific stories. The Vehicle Guide offers baseline conversion tables for GMs bringing vehicles from other media into Savage Worlds. The Science Fiction Companion delivers a complete point-buy construction system for sci-fi campaigns.</w:t>
      </w:r>
    </w:p>
    <w:p>
      <w:pPr>
        <w:spacing w:after="160" w:before="0" w:line="276"/>
      </w:pPr>
      <w:r>
        <w:rPr>
          <w:rFonts w:ascii="Georgia" w:cs="Georgia" w:eastAsia="Georgia" w:hAnsi="Georgia"/>
          <w:sz w:val="22"/>
          <w:szCs w:val="22"/>
        </w:rPr>
        <w:t xml:space="preserve">Our goal with the Vehicle Forge was not to replace any of these approaches, but to complement them. We wanted a single formula that could get a GM into the right ballpark for any vehicle, in any genre, and then let them fine-tune to taste — exactly as the Vehicle Guide recommends. Building that formula meant reconciling three sources that occasionally point in different directions, and being transparent about where they diverge and why.</w:t>
      </w:r>
    </w:p>
    <w:p>
      <w:pPr>
        <w:spacing w:after="160" w:before="0" w:line="276"/>
      </w:pPr>
      <w:r>
        <w:rPr>
          <w:rFonts w:ascii="Georgia" w:cs="Georgia" w:eastAsia="Georgia" w:hAnsi="Georgia"/>
          <w:sz w:val="22"/>
          <w:szCs w:val="22"/>
        </w:rPr>
        <w:t xml:space="preserve">The formula went through dozens of revisions and thousands of individual vehicle tests before we were satisfied. The result matches Pinnacle’s published vehicles closely enough that the remaining differences make zero material difference at the table.</w:t>
      </w:r>
    </w:p>
    <w:p>
      <w:pPr>
        <w:pStyle w:val="Heading2"/>
        <w:spacing w:before="300" w:after="180"/>
      </w:pPr>
      <w:r>
        <w:rPr>
          <w:rFonts w:ascii="Georgia" w:cs="Georgia" w:eastAsia="Georgia" w:hAnsi="Georgia"/>
          <w:b/>
          <w:bCs/>
          <w:color w:val="2F2F2F"/>
          <w:sz w:val="28"/>
          <w:szCs w:val="28"/>
        </w:rPr>
        <w:t xml:space="preserve">Savage Worlds Core Rules</w:t>
      </w:r>
    </w:p>
    <w:p>
      <w:pPr>
        <w:spacing w:after="160" w:before="0" w:line="276"/>
      </w:pPr>
      <w:r>
        <w:rPr>
          <w:rFonts w:ascii="Georgia" w:cs="Georgia" w:eastAsia="Georgia" w:hAnsi="Georgia"/>
          <w:sz w:val="22"/>
          <w:szCs w:val="22"/>
        </w:rPr>
        <w:t xml:space="preserve">The 47 named vehicles in the core rules (pp.83–86) are the definitive canon. Every GM has these stat blocks at their table, published adventures reference them, and the broader Savage Worlds community treats them as authoritative. When our formula, the Vehicle Guide, and the core rules point in different directions, the core rules win.</w:t>
      </w:r>
    </w:p>
    <w:p>
      <w:pPr>
        <w:spacing w:after="160" w:before="0" w:line="276"/>
      </w:pPr>
      <w:r>
        <w:rPr>
          <w:rFonts w:ascii="Georgia" w:cs="Georgia" w:eastAsia="Georgia" w:hAnsi="Georgia"/>
          <w:b/>
          <w:bCs/>
          <w:sz w:val="22"/>
          <w:szCs w:val="22"/>
        </w:rPr>
        <w:t xml:space="preserve">Result: 47 out of 47 core vehicles rebuild to exact canon Toughness</w:t>
      </w:r>
      <w:r>
        <w:rPr>
          <w:rFonts w:ascii="Georgia" w:cs="Georgia" w:eastAsia="Georgia" w:hAnsi="Georgia"/>
          <w:sz w:val="22"/>
          <w:szCs w:val="22"/>
        </w:rPr>
        <w:t xml:space="preserve"> using the formula plus Tough or Weak adjustments. Nine vehicles match the formula exactly with no adjustment needed. Twenty-three require Tough (typically ×1, occasionally ×2 or ×3 for heavily reinforced designs like the T-80 MBT). Fifteen require Weak (typically ×1 or ×2 for lighter designs like the PT Boat). No vehicle requires more than four takes of either modifier.</w:t>
      </w:r>
    </w:p>
    <w:p>
      <w:pPr>
        <w:pStyle w:val="Heading2"/>
        <w:spacing w:before="300" w:after="180"/>
      </w:pPr>
      <w:r>
        <w:rPr>
          <w:rFonts w:ascii="Georgia" w:cs="Georgia" w:eastAsia="Georgia" w:hAnsi="Georgia"/>
          <w:b/>
          <w:bCs/>
          <w:color w:val="2F2F2F"/>
          <w:sz w:val="28"/>
          <w:szCs w:val="28"/>
        </w:rPr>
        <w:t xml:space="preserve">The Vehicle Guide</w:t>
      </w:r>
    </w:p>
    <w:p>
      <w:pPr>
        <w:spacing w:after="160" w:before="0" w:line="276"/>
      </w:pPr>
      <w:r>
        <w:rPr>
          <w:rFonts w:ascii="Georgia" w:cs="Georgia" w:eastAsia="Georgia" w:hAnsi="Georgia"/>
          <w:sz w:val="22"/>
          <w:szCs w:val="22"/>
        </w:rPr>
        <w:t xml:space="preserve">Pinnacle’s Vehicle Guide by Sean Owen Roberson provides baseline Toughness values across 185 entries spanning ten tables: ancient, modern, and future eras for ground, water, air, and space vehicles. The Guide is explicit that these are starting points for conversion, not definitive stat blocks.</w:t>
      </w:r>
    </w:p>
    <w:p>
      <w:pPr>
        <w:spacing w:after="160" w:before="0" w:line="276"/>
      </w:pPr>
      <w:r>
        <w:rPr>
          <w:rFonts w:ascii="Georgia" w:cs="Georgia" w:eastAsia="Georgia" w:hAnsi="Georgia"/>
          <w:sz w:val="22"/>
          <w:szCs w:val="22"/>
        </w:rPr>
        <w:t xml:space="preserve">Our formula matches the civilian ground and ancient ground tables with 100% accuracy — every single entry is exact. Civilian aircraft and spacecraft score 100% within ±1. Modern military ground vehicles sit at 76% within ±1. The areas of larger divergence — watercraft and future military — reflect places where Pinnacle’s own sources point in different directions, and we document those honestly below.</w:t>
      </w:r>
    </w:p>
    <w:p>
      <w:pPr>
        <w:pStyle w:val="Heading2"/>
        <w:spacing w:before="300" w:after="180"/>
      </w:pPr>
      <w:r>
        <w:rPr>
          <w:rFonts w:ascii="Georgia" w:cs="Georgia" w:eastAsia="Georgia" w:hAnsi="Georgia"/>
          <w:b/>
          <w:bCs/>
          <w:color w:val="2F2F2F"/>
          <w:sz w:val="28"/>
          <w:szCs w:val="28"/>
        </w:rPr>
        <w:t xml:space="preserve">The Science Fiction Companion</w:t>
      </w:r>
    </w:p>
    <w:p>
      <w:pPr>
        <w:spacing w:after="160" w:before="0" w:line="276"/>
      </w:pPr>
      <w:r>
        <w:rPr>
          <w:rFonts w:ascii="Georgia" w:cs="Georgia" w:eastAsia="Georgia" w:hAnsi="Georgia"/>
          <w:sz w:val="22"/>
          <w:szCs w:val="22"/>
        </w:rPr>
        <w:t xml:space="preserve">The SFC takes a fundamentally different approach to vehicle construction. Where the core rules and our formula use linear Toughness scaling (bigger vehicles are proportionally tougher), the SFC uses flat tiers — all Gargantuan vehicles (Size 12–20) share the same base Toughness of 20, whether they’re a corvette or a cruiser. The SFC then compensates with massive armour stacking and generous Toughness modifier takes.</w:t>
      </w:r>
    </w:p>
    <w:p>
      <w:pPr>
        <w:spacing w:after="160" w:before="0" w:line="276"/>
      </w:pPr>
      <w:r>
        <w:rPr>
          <w:rFonts w:ascii="Georgia" w:cs="Georgia" w:eastAsia="Georgia" w:hAnsi="Georgia"/>
          <w:sz w:val="22"/>
          <w:szCs w:val="22"/>
        </w:rPr>
        <w:t xml:space="preserve">Both approaches arrive at similar final stat blocks. The path is simply different. A Size 12 Naval Destroyer with 20× Armor and Toughness 60(40) in the SFC rebuilds in our system with fewer armour takes and higher base Toughness — landing within 1 point of canon. A Size 20 Cruiser with 15× Armor and Toughness 55(30) lands within 5 points. These are different construction philosophies reaching the same destination by different roads.</w:t>
      </w:r>
    </w:p>
    <w:p>
      <w:pPr>
        <w:spacing w:after="160" w:before="0" w:line="276"/>
      </w:pPr>
      <w:r>
        <w:rPr>
          <w:rFonts w:ascii="Georgia" w:cs="Georgia" w:eastAsia="Georgia" w:hAnsi="Georgia"/>
          <w:b/>
          <w:bCs/>
          <w:sz w:val="22"/>
          <w:szCs w:val="22"/>
        </w:rPr>
        <w:t xml:space="preserve">Result: 29 of 33 SFC named vehicles</w:t>
      </w:r>
      <w:r>
        <w:rPr>
          <w:rFonts w:ascii="Georgia" w:cs="Georgia" w:eastAsia="Georgia" w:hAnsi="Georgia"/>
          <w:sz w:val="22"/>
          <w:szCs w:val="22"/>
        </w:rPr>
        <w:t xml:space="preserve"> rebuild to exact canon Toughness within the Tough/Weak ±5 range. The remaining 4 — all civilian starships and exploration vehicles — land within 1–2 points of canon if Tough is applied at maximum. In a system where damage dice Ace and a single attack can swing by 10+ points, those differences are genuinely invisible at the table.</w:t>
      </w:r>
    </w:p>
    <w:p>
      <w:pPr>
        <w:pStyle w:val="Heading2"/>
        <w:spacing w:before="300" w:after="180"/>
      </w:pPr>
      <w:r>
        <w:rPr>
          <w:rFonts w:ascii="Georgia" w:cs="Georgia" w:eastAsia="Georgia" w:hAnsi="Georgia"/>
          <w:b/>
          <w:bCs/>
          <w:color w:val="2F2F2F"/>
          <w:sz w:val="28"/>
          <w:szCs w:val="28"/>
        </w:rPr>
        <w:t xml:space="preserve">Where the Sources Diverge</w:t>
      </w:r>
    </w:p>
    <w:p>
      <w:pPr>
        <w:spacing w:after="160" w:before="0" w:line="276"/>
      </w:pPr>
      <w:r>
        <w:rPr>
          <w:rFonts w:ascii="Georgia" w:cs="Georgia" w:eastAsia="Georgia" w:hAnsi="Georgia"/>
          <w:b/>
          <w:bCs/>
          <w:sz w:val="22"/>
          <w:szCs w:val="22"/>
        </w:rPr>
        <w:t xml:space="preserve">Watercraft. </w:t>
      </w:r>
      <w:r>
        <w:rPr>
          <w:rFonts w:ascii="Georgia" w:cs="Georgia" w:eastAsia="Georgia" w:hAnsi="Georgia"/>
          <w:sz w:val="22"/>
          <w:szCs w:val="22"/>
        </w:rPr>
        <w:t xml:space="preserve">The Vehicle Guide’s civilian watercraft baselines run about 2 points higher than the core rules’ named boats. This reflects different design priorities: the Guide provides generic baselines, while the core rules hand-tunes each vessel to its specific role. We followed the core rules and accept that Vehicle Guide watercraft typically need a take or two of Tough to match that source.</w:t>
      </w:r>
    </w:p>
    <w:p>
      <w:pPr>
        <w:spacing w:after="160" w:before="0" w:line="276"/>
      </w:pPr>
      <w:r>
        <w:rPr>
          <w:rFonts w:ascii="Georgia" w:cs="Georgia" w:eastAsia="Georgia" w:hAnsi="Georgia"/>
          <w:b/>
          <w:bCs/>
          <w:sz w:val="22"/>
          <w:szCs w:val="22"/>
        </w:rPr>
        <w:t xml:space="preserve">Future Military Vehicles. </w:t>
      </w:r>
      <w:r>
        <w:rPr>
          <w:rFonts w:ascii="Georgia" w:cs="Georgia" w:eastAsia="Georgia" w:hAnsi="Georgia"/>
          <w:sz w:val="22"/>
          <w:szCs w:val="22"/>
        </w:rPr>
        <w:t xml:space="preserve">The Vehicle Guide’s Future Era Military table implies a higher base Toughness multiplier than modern military vehicles. This makes intuitive sense — science fiction combat vehicles are built with fundamentally different materials and engineering. Our Futuristic frame at ×1.5 matches this table with 12 out of 12 exact hits at the sizes that matter, without disturbing the modern and WWII vehicles calibrated to Military ×1.25.</w:t>
      </w:r>
    </w:p>
    <w:p>
      <w:pPr>
        <w:spacing w:after="160" w:before="0" w:line="276"/>
      </w:pPr>
      <w:r>
        <w:rPr>
          <w:rFonts w:ascii="Georgia" w:cs="Georgia" w:eastAsia="Georgia" w:hAnsi="Georgia"/>
          <w:b/>
          <w:bCs/>
          <w:sz w:val="22"/>
          <w:szCs w:val="22"/>
        </w:rPr>
        <w:t xml:space="preserve">Capital Starships. </w:t>
      </w:r>
      <w:r>
        <w:rPr>
          <w:rFonts w:ascii="Georgia" w:cs="Georgia" w:eastAsia="Georgia" w:hAnsi="Georgia"/>
          <w:sz w:val="22"/>
          <w:szCs w:val="22"/>
        </w:rPr>
        <w:t xml:space="preserve">The SFC’s flat tier system and our linear scaling diverge most at the extremes of the Gargantuan range. At Size 12–15, the SFC’s flat base of 20 runs slightly higher than our formula. At Size 18–20, our formula runs slightly higher. Both approaches produce playable stat blocks that feel right at the table, which is ultimately what matters in a game built on the Fast! Furious! Fun! philosophy.</w:t>
      </w:r>
    </w:p>
    <w:p>
      <w:pPr>
        <w:pStyle w:val="Heading2"/>
        <w:spacing w:before="300" w:after="180"/>
      </w:pPr>
      <w:r>
        <w:rPr>
          <w:rFonts w:ascii="Georgia" w:cs="Georgia" w:eastAsia="Georgia" w:hAnsi="Georgia"/>
          <w:b/>
          <w:bCs/>
          <w:color w:val="2F2F2F"/>
          <w:sz w:val="28"/>
          <w:szCs w:val="28"/>
        </w:rPr>
        <w:t xml:space="preserve">What This Means at the Table</w:t>
      </w:r>
    </w:p>
    <w:p>
      <w:pPr>
        <w:spacing w:after="160" w:before="0" w:line="276"/>
      </w:pPr>
      <w:r>
        <w:rPr>
          <w:rFonts w:ascii="Georgia" w:cs="Georgia" w:eastAsia="Georgia" w:hAnsi="Georgia"/>
          <w:sz w:val="22"/>
          <w:szCs w:val="22"/>
        </w:rPr>
        <w:t xml:space="preserve">Across nearly 280 data points spanning every named vehicle, baseline table, and construction example that Pinnacle has published, the Vehicle Forge formula produces stat blocks that are functionally identical to the official sources. The maximum practical divergence after Tough/Weak adjustment is 1–2 points — a difference that vanishes into the natural variance of any combat round.</w:t>
      </w:r>
    </w:p>
    <w:p>
      <w:pPr>
        <w:spacing w:after="160" w:before="0" w:line="276"/>
      </w:pPr>
      <w:r>
        <w:rPr>
          <w:rFonts w:ascii="Georgia" w:cs="Georgia" w:eastAsia="Georgia" w:hAnsi="Georgia"/>
          <w:sz w:val="22"/>
          <w:szCs w:val="22"/>
        </w:rPr>
        <w:t xml:space="preserve">More importantly, the formula captures the relative relationships that players actually experience. Tanks are dramatically tougher than cars. Fighters are fragile compared to bombers. Battleships dwarf patrol boats. A Futuristic hover tank feels meaningfully different from a WWII Sherman. Those relationships — not the absolute numbers — are what make vehicle combat feel right at your table.</w:t>
      </w:r>
    </w:p>
    <w:p>
      <w:r>
        <w:br w:type="page"/>
      </w:r>
    </w:p>
    <w:p>
      <w:pPr>
        <w:pStyle w:val="Heading1"/>
        <w:spacing w:before="400" w:after="240"/>
      </w:pPr>
      <w:r>
        <w:rPr>
          <w:rFonts w:ascii="Georgia" w:cs="Georgia" w:eastAsia="Georgia" w:hAnsi="Georgia"/>
          <w:b/>
          <w:bCs/>
          <w:color w:val="8B0000"/>
          <w:sz w:val="36"/>
          <w:szCs w:val="36"/>
        </w:rPr>
        <w:t xml:space="preserve">Vehicle Frames</w:t>
      </w:r>
    </w:p>
    <w:p>
      <w:pPr>
        <w:spacing w:after="160" w:before="0" w:line="276"/>
      </w:pPr>
      <w:r>
        <w:rPr>
          <w:rFonts w:ascii="Georgia" w:cs="Georgia" w:eastAsia="Georgia" w:hAnsi="Georgia"/>
          <w:sz w:val="22"/>
          <w:szCs w:val="22"/>
        </w:rPr>
        <w:t xml:space="preserve">Every vehicle starts with a frame determined by its Size. The frame sets baseline statistics that modifications, weapons, and other choices build upon. Larger frames are tougher and carry more equipment, but cost more and handle less nimbly.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000"/>
        <w:gridCol w:w="1200"/>
        <w:gridCol w:w="1400"/>
        <w:gridCol w:w="1200"/>
        <w:gridCol w:w="1760"/>
      </w:tblGrid>
      <w:tr>
        <w:tc>
          <w:tcPr>
            <w:tcW w:type="dxa" w:w="10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Size</w:t>
            </w:r>
          </w:p>
        </w:tc>
        <w:tc>
          <w:tcPr>
            <w:tcW w:type="dxa" w:w="14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Toughness</w:t>
            </w:r>
          </w:p>
        </w:tc>
        <w:tc>
          <w:tcPr>
            <w:tcW w:type="dxa" w:w="10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Wounds</w:t>
            </w:r>
          </w:p>
        </w:tc>
        <w:tc>
          <w:tcPr>
            <w:tcW w:type="dxa" w:w="12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Crew</w:t>
            </w:r>
          </w:p>
        </w:tc>
        <w:tc>
          <w:tcPr>
            <w:tcW w:type="dxa" w:w="14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Mods</w:t>
            </w:r>
          </w:p>
        </w:tc>
        <w:tc>
          <w:tcPr>
            <w:tcW w:type="dxa" w:w="12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Handling</w:t>
            </w:r>
          </w:p>
        </w:tc>
        <w:tc>
          <w:tcPr>
            <w:tcW w:type="dxa" w:w="176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Base Cost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8 (2)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Size×2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$2K × Size</w:t>
            </w:r>
          </w:p>
        </w:tc>
      </w:tr>
      <w:tr>
        <w:tc>
          <w:tcPr>
            <w:tcW w:type="dxa" w:w="1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4–7</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10 (3)</w:t>
            </w:r>
          </w:p>
        </w:tc>
        <w:tc>
          <w:tcPr>
            <w:tcW w:type="dxa" w:w="1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1+3</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Size×3</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17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$5K × Size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8–11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14 (4)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5+10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Size×3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$10K × Size</w:t>
            </w:r>
          </w:p>
        </w:tc>
      </w:tr>
      <w:tr>
        <w:tc>
          <w:tcPr>
            <w:tcW w:type="dxa" w:w="1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12–15</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18 (5)</w:t>
            </w:r>
          </w:p>
        </w:tc>
        <w:tc>
          <w:tcPr>
            <w:tcW w:type="dxa" w:w="1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10+40</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Size×4</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17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$50K × Size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16–20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22 (6)</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50+200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Size×5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$200K × Size</w:t>
            </w:r>
          </w:p>
        </w:tc>
      </w:tr>
      <w:tr>
        <w:tc>
          <w:tcPr>
            <w:tcW w:type="dxa" w:w="1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21–25</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28 (7)</w:t>
            </w:r>
          </w:p>
        </w:tc>
        <w:tc>
          <w:tcPr>
            <w:tcW w:type="dxa" w:w="1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200+1K</w:t>
            </w:r>
          </w:p>
        </w:tc>
        <w:tc>
          <w:tcPr>
            <w:tcW w:type="dxa" w:w="14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Size×5</w:t>
            </w:r>
          </w:p>
        </w:tc>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17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$1M × Size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26–30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34 (8)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1K+5K</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Size×6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$5M × Size</w:t>
            </w:r>
          </w:p>
        </w:tc>
      </w:tr>
    </w:tbl>
    <w:p>
      <w:pPr>
        <w:spacing w:after="160" w:before="0" w:line="276"/>
      </w:pPr>
      <w:r>
        <w:rPr>
          <w:rFonts w:ascii="Georgia" w:cs="Georgia" w:eastAsia="Georgia" w:hAnsi="Georgia"/>
          <w:sz w:val="22"/>
          <w:szCs w:val="22"/>
        </w:rPr>
        <w:t xml:space="preserve">Toughness shows base Toughness with maximum standard Armour in parentheses. These values assume a Civilian frame with ground locomotion. Rugged, Military, and Futuristic frames increase base Toughness by their respective multipliers. Aircraft and watercraft decrease it by their locomotion modifiers. Crew shows minimum crew plus maximum passengers at base frame capacity. Mods shows the formula for calculating available modification slots.</w:t>
      </w:r>
    </w:p>
    <w:p>
      <w:pPr>
        <w:pStyle w:val="Heading2"/>
        <w:spacing w:before="300" w:after="180"/>
      </w:pPr>
      <w:r>
        <w:rPr>
          <w:rFonts w:ascii="Georgia" w:cs="Georgia" w:eastAsia="Georgia" w:hAnsi="Georgia"/>
          <w:b/>
          <w:bCs/>
          <w:color w:val="2F2F2F"/>
          <w:sz w:val="28"/>
          <w:szCs w:val="28"/>
        </w:rPr>
        <w:t xml:space="preserve">Vehicle Class</w:t>
      </w:r>
    </w:p>
    <w:p>
      <w:pPr>
        <w:spacing w:after="160" w:before="0" w:line="276"/>
      </w:pPr>
      <w:r>
        <w:rPr>
          <w:rFonts w:ascii="Georgia" w:cs="Georgia" w:eastAsia="Georgia" w:hAnsi="Georgia"/>
          <w:sz w:val="22"/>
          <w:szCs w:val="22"/>
        </w:rPr>
        <w:t xml:space="preserve">The Forge assigns a Vehicle Class from I to VII based on Size, following the Science Fiction Companion’s scaling formula. Vehicle Class determines which weapons can target a vehicle effectively, how Scale modifiers interact, and which weapon damage dice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Class</w:t>
            </w:r>
          </w:p>
        </w:tc>
        <w:tc>
          <w:tcPr>
            <w:tcW w:type="dxa" w:w="18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Size Range</w:t>
            </w:r>
          </w:p>
        </w:tc>
        <w:tc>
          <w:tcPr>
            <w:tcW w:type="dxa" w:w="636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Examples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1–4</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Motorcycle, car, light truck, APC</w:t>
            </w:r>
          </w:p>
        </w:tc>
      </w:tr>
      <w:tr>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II</w:t>
            </w:r>
          </w:p>
        </w:tc>
        <w:tc>
          <w:tcPr>
            <w:tcW w:type="dxa" w:w="18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5–8</w:t>
            </w:r>
          </w:p>
        </w:tc>
        <w:tc>
          <w:tcPr>
            <w:tcW w:type="dxa" w:w="63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Tank, patrol boat, large truck, scout walker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III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9–12</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Frigate, large aircraft, heavy walker, corvette</w:t>
            </w:r>
          </w:p>
        </w:tc>
      </w:tr>
      <w:tr>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IV</w:t>
            </w:r>
          </w:p>
        </w:tc>
        <w:tc>
          <w:tcPr>
            <w:tcW w:type="dxa" w:w="18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13–16</w:t>
            </w:r>
          </w:p>
        </w:tc>
        <w:tc>
          <w:tcPr>
            <w:tcW w:type="dxa" w:w="63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Destroyer, transport ship, small capital vessel</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V</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17–20</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Cruiser, carrier, large capital ship</w:t>
            </w:r>
          </w:p>
        </w:tc>
      </w:tr>
      <w:tr>
        <w:tc>
          <w:tcPr>
            <w:tcW w:type="dxa" w:w="12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VI</w:t>
            </w:r>
          </w:p>
        </w:tc>
        <w:tc>
          <w:tcPr>
            <w:tcW w:type="dxa" w:w="18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21–25</w:t>
            </w:r>
          </w:p>
        </w:tc>
        <w:tc>
          <w:tcPr>
            <w:tcW w:type="dxa" w:w="63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Battleship, dreadnought, station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VII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26–30+</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Orbital station, megastructure, world-ship</w:t>
            </w:r>
          </w:p>
        </w:tc>
      </w:tr>
    </w:tbl>
    <w:p>
      <w:r>
        <w:br w:type="page"/>
      </w:r>
    </w:p>
    <w:p>
      <w:pPr>
        <w:pStyle w:val="Heading1"/>
        <w:spacing w:before="400" w:after="240"/>
      </w:pPr>
      <w:r>
        <w:rPr>
          <w:rFonts w:ascii="Georgia" w:cs="Georgia" w:eastAsia="Georgia" w:hAnsi="Georgia"/>
          <w:b/>
          <w:bCs/>
          <w:color w:val="8B0000"/>
          <w:sz w:val="36"/>
          <w:szCs w:val="36"/>
        </w:rPr>
        <w:t xml:space="preserve">Locomotion</w:t>
      </w:r>
    </w:p>
    <w:p>
      <w:pPr>
        <w:spacing w:after="160" w:before="0" w:line="276"/>
      </w:pPr>
      <w:r>
        <w:rPr>
          <w:rFonts w:ascii="Georgia" w:cs="Georgia" w:eastAsia="Georgia" w:hAnsi="Georgia"/>
          <w:sz w:val="22"/>
          <w:szCs w:val="22"/>
        </w:rPr>
        <w:t xml:space="preserve">Locomotion determines how the vehicle moves, its base Speed Rating, and which skill operators use to control it. The Forge offers eleven locomotion types spanning ground, water, air, and walker categories.</w:t>
      </w:r>
    </w:p>
    <w:p>
      <w:pPr>
        <w:pStyle w:val="Heading2"/>
        <w:spacing w:before="300" w:after="180"/>
      </w:pPr>
      <w:r>
        <w:rPr>
          <w:rFonts w:ascii="Georgia" w:cs="Georgia" w:eastAsia="Georgia" w:hAnsi="Georgia"/>
          <w:b/>
          <w:bCs/>
          <w:color w:val="2F2F2F"/>
          <w:sz w:val="28"/>
          <w:szCs w:val="28"/>
        </w:rPr>
        <w:t xml:space="preserve">Ground Vehicles</w:t>
      </w:r>
    </w:p>
    <w:p>
      <w:pPr>
        <w:spacing w:after="160" w:before="0" w:line="276"/>
      </w:pPr>
      <w:r>
        <w:rPr>
          <w:rFonts w:ascii="Georgia" w:cs="Georgia" w:eastAsia="Georgia" w:hAnsi="Georgia"/>
          <w:b/>
          <w:bCs/>
          <w:sz w:val="22"/>
          <w:szCs w:val="22"/>
        </w:rPr>
        <w:t xml:space="preserve">Wheeled </w:t>
      </w:r>
      <w:r>
        <w:rPr>
          <w:rFonts w:ascii="Georgia" w:cs="Georgia" w:eastAsia="Georgia" w:hAnsi="Georgia"/>
          <w:sz w:val="22"/>
          <w:szCs w:val="22"/>
        </w:rPr>
        <w:t xml:space="preserve">(Driving) is the default for most civilian and military ground vehicles, from motorcycles to semi-trucks. </w:t>
      </w:r>
      <w:r>
        <w:rPr>
          <w:rFonts w:ascii="Georgia" w:cs="Georgia" w:eastAsia="Georgia" w:hAnsi="Georgia"/>
          <w:b/>
          <w:bCs/>
          <w:sz w:val="22"/>
          <w:szCs w:val="22"/>
        </w:rPr>
        <w:t xml:space="preserve">Tracked </w:t>
      </w:r>
      <w:r>
        <w:rPr>
          <w:rFonts w:ascii="Georgia" w:cs="Georgia" w:eastAsia="Georgia" w:hAnsi="Georgia"/>
          <w:sz w:val="22"/>
          <w:szCs w:val="22"/>
        </w:rPr>
        <w:t xml:space="preserve">(Driving) provides superior off-road performance at the cost of speed — tanks, bulldozers, and construction equipment. </w:t>
      </w:r>
      <w:r>
        <w:rPr>
          <w:rFonts w:ascii="Georgia" w:cs="Georgia" w:eastAsia="Georgia" w:hAnsi="Georgia"/>
          <w:b/>
          <w:bCs/>
          <w:sz w:val="22"/>
          <w:szCs w:val="22"/>
        </w:rPr>
        <w:t xml:space="preserve">Hover </w:t>
      </w:r>
      <w:r>
        <w:rPr>
          <w:rFonts w:ascii="Georgia" w:cs="Georgia" w:eastAsia="Georgia" w:hAnsi="Georgia"/>
          <w:sz w:val="22"/>
          <w:szCs w:val="22"/>
        </w:rPr>
        <w:t xml:space="preserve">(Driving) uses ground-effect technology to float above the surface, ignoring most terrain penalties. The staple of science fiction ground forces.</w:t>
      </w:r>
    </w:p>
    <w:p>
      <w:pPr>
        <w:pStyle w:val="Heading2"/>
        <w:spacing w:before="300" w:after="180"/>
      </w:pPr>
      <w:r>
        <w:rPr>
          <w:rFonts w:ascii="Georgia" w:cs="Georgia" w:eastAsia="Georgia" w:hAnsi="Georgia"/>
          <w:b/>
          <w:bCs/>
          <w:color w:val="2F2F2F"/>
          <w:sz w:val="28"/>
          <w:szCs w:val="28"/>
        </w:rPr>
        <w:t xml:space="preserve">Water Vehicles</w:t>
      </w:r>
    </w:p>
    <w:p>
      <w:pPr>
        <w:spacing w:after="160" w:before="0" w:line="276"/>
      </w:pPr>
      <w:r>
        <w:rPr>
          <w:rFonts w:ascii="Georgia" w:cs="Georgia" w:eastAsia="Georgia" w:hAnsi="Georgia"/>
          <w:b/>
          <w:bCs/>
          <w:sz w:val="22"/>
          <w:szCs w:val="22"/>
        </w:rPr>
        <w:t xml:space="preserve">Water, Sail </w:t>
      </w:r>
      <w:r>
        <w:rPr>
          <w:rFonts w:ascii="Georgia" w:cs="Georgia" w:eastAsia="Georgia" w:hAnsi="Georgia"/>
          <w:sz w:val="22"/>
          <w:szCs w:val="22"/>
        </w:rPr>
        <w:t xml:space="preserve">(Boating) covers wind-powered vessels from dinghies to ships of the line. Speed depends on wind conditions. </w:t>
      </w:r>
      <w:r>
        <w:rPr>
          <w:rFonts w:ascii="Georgia" w:cs="Georgia" w:eastAsia="Georgia" w:hAnsi="Georgia"/>
          <w:b/>
          <w:bCs/>
          <w:sz w:val="22"/>
          <w:szCs w:val="22"/>
        </w:rPr>
        <w:t xml:space="preserve">Water, Motor </w:t>
      </w:r>
      <w:r>
        <w:rPr>
          <w:rFonts w:ascii="Georgia" w:cs="Georgia" w:eastAsia="Georgia" w:hAnsi="Georgia"/>
          <w:sz w:val="22"/>
          <w:szCs w:val="22"/>
        </w:rPr>
        <w:t xml:space="preserve">(Boating) covers engine-driven watercraft from speedboats to aircraft carriers. </w:t>
      </w:r>
      <w:r>
        <w:rPr>
          <w:rFonts w:ascii="Georgia" w:cs="Georgia" w:eastAsia="Georgia" w:hAnsi="Georgia"/>
          <w:b/>
          <w:bCs/>
          <w:sz w:val="22"/>
          <w:szCs w:val="22"/>
        </w:rPr>
        <w:t xml:space="preserve">Water, Oar </w:t>
      </w:r>
      <w:r>
        <w:rPr>
          <w:rFonts w:ascii="Georgia" w:cs="Georgia" w:eastAsia="Georgia" w:hAnsi="Georgia"/>
          <w:sz w:val="22"/>
          <w:szCs w:val="22"/>
        </w:rPr>
        <w:t xml:space="preserve">(Boating) covers muscle-powered vessels — galleys, longships, war canoes.</w:t>
      </w:r>
    </w:p>
    <w:p>
      <w:pPr>
        <w:pStyle w:val="Heading2"/>
        <w:spacing w:before="300" w:after="180"/>
      </w:pPr>
      <w:r>
        <w:rPr>
          <w:rFonts w:ascii="Georgia" w:cs="Georgia" w:eastAsia="Georgia" w:hAnsi="Georgia"/>
          <w:b/>
          <w:bCs/>
          <w:color w:val="2F2F2F"/>
          <w:sz w:val="28"/>
          <w:szCs w:val="28"/>
        </w:rPr>
        <w:t xml:space="preserve">Aircraft</w:t>
      </w:r>
    </w:p>
    <w:p>
      <w:pPr>
        <w:spacing w:after="160" w:before="0" w:line="276"/>
      </w:pPr>
      <w:r>
        <w:rPr>
          <w:rFonts w:ascii="Georgia" w:cs="Georgia" w:eastAsia="Georgia" w:hAnsi="Georgia"/>
          <w:b/>
          <w:bCs/>
          <w:sz w:val="22"/>
          <w:szCs w:val="22"/>
        </w:rPr>
        <w:t xml:space="preserve">Aircraft, Prop </w:t>
      </w:r>
      <w:r>
        <w:rPr>
          <w:rFonts w:ascii="Georgia" w:cs="Georgia" w:eastAsia="Georgia" w:hAnsi="Georgia"/>
          <w:sz w:val="22"/>
          <w:szCs w:val="22"/>
        </w:rPr>
        <w:t xml:space="preserve">(Piloting) covers propeller-driven aircraft from biplanes to C-130 transports. </w:t>
      </w:r>
      <w:r>
        <w:rPr>
          <w:rFonts w:ascii="Georgia" w:cs="Georgia" w:eastAsia="Georgia" w:hAnsi="Georgia"/>
          <w:b/>
          <w:bCs/>
          <w:sz w:val="22"/>
          <w:szCs w:val="22"/>
        </w:rPr>
        <w:t xml:space="preserve">Aircraft, Jet </w:t>
      </w:r>
      <w:r>
        <w:rPr>
          <w:rFonts w:ascii="Georgia" w:cs="Georgia" w:eastAsia="Georgia" w:hAnsi="Georgia"/>
          <w:sz w:val="22"/>
          <w:szCs w:val="22"/>
        </w:rPr>
        <w:t xml:space="preserve">(Piloting) covers jet-powered aircraft and serves as the default for starship sublight thrust. </w:t>
      </w:r>
      <w:r>
        <w:rPr>
          <w:rFonts w:ascii="Georgia" w:cs="Georgia" w:eastAsia="Georgia" w:hAnsi="Georgia"/>
          <w:b/>
          <w:bCs/>
          <w:sz w:val="22"/>
          <w:szCs w:val="22"/>
        </w:rPr>
        <w:t xml:space="preserve">Aircraft, VTOL </w:t>
      </w:r>
      <w:r>
        <w:rPr>
          <w:rFonts w:ascii="Georgia" w:cs="Georgia" w:eastAsia="Georgia" w:hAnsi="Georgia"/>
          <w:sz w:val="22"/>
          <w:szCs w:val="22"/>
        </w:rPr>
        <w:t xml:space="preserve">(Piloting) covers helicopters and tiltrotor aircraft.</w:t>
      </w:r>
    </w:p>
    <w:p>
      <w:pPr>
        <w:pStyle w:val="Heading2"/>
        <w:spacing w:before="300" w:after="180"/>
      </w:pPr>
      <w:r>
        <w:rPr>
          <w:rFonts w:ascii="Georgia" w:cs="Georgia" w:eastAsia="Georgia" w:hAnsi="Georgia"/>
          <w:b/>
          <w:bCs/>
          <w:color w:val="2F2F2F"/>
          <w:sz w:val="28"/>
          <w:szCs w:val="28"/>
        </w:rPr>
        <w:t xml:space="preserve">Walkers</w:t>
      </w:r>
    </w:p>
    <w:p>
      <w:pPr>
        <w:spacing w:after="160" w:before="0" w:line="276"/>
      </w:pPr>
      <w:r>
        <w:rPr>
          <w:rFonts w:ascii="Georgia" w:cs="Georgia" w:eastAsia="Georgia" w:hAnsi="Georgia"/>
          <w:b/>
          <w:bCs/>
          <w:sz w:val="22"/>
          <w:szCs w:val="22"/>
        </w:rPr>
        <w:t xml:space="preserve">Walker, Bipedal </w:t>
      </w:r>
      <w:r>
        <w:rPr>
          <w:rFonts w:ascii="Georgia" w:cs="Georgia" w:eastAsia="Georgia" w:hAnsi="Georgia"/>
          <w:sz w:val="22"/>
          <w:szCs w:val="22"/>
        </w:rPr>
        <w:t xml:space="preserve">and </w:t>
      </w:r>
      <w:r>
        <w:rPr>
          <w:rFonts w:ascii="Georgia" w:cs="Georgia" w:eastAsia="Georgia" w:hAnsi="Georgia"/>
          <w:b/>
          <w:bCs/>
          <w:sz w:val="22"/>
          <w:szCs w:val="22"/>
        </w:rPr>
        <w:t xml:space="preserve">Walker, Multi-Legged </w:t>
      </w:r>
      <w:r>
        <w:rPr>
          <w:rFonts w:ascii="Georgia" w:cs="Georgia" w:eastAsia="Georgia" w:hAnsi="Georgia"/>
          <w:sz w:val="22"/>
          <w:szCs w:val="22"/>
        </w:rPr>
        <w:t xml:space="preserve">(Piloting) cover legged combat vehicles from light scout mechs to heavy assault walkers. Walkers use the ground locomotion modifier (+0) and gain access to Walker-specific modifications and melee combat options.</w:t>
      </w:r>
    </w:p>
    <w:p>
      <w:r>
        <w:br w:type="page"/>
      </w:r>
    </w:p>
    <w:p>
      <w:pPr>
        <w:pStyle w:val="Heading1"/>
        <w:spacing w:before="400" w:after="240"/>
      </w:pPr>
      <w:r>
        <w:rPr>
          <w:rFonts w:ascii="Georgia" w:cs="Georgia" w:eastAsia="Georgia" w:hAnsi="Georgia"/>
          <w:b/>
          <w:bCs/>
          <w:color w:val="8B0000"/>
          <w:sz w:val="36"/>
          <w:szCs w:val="36"/>
        </w:rPr>
        <w:t xml:space="preserve">Armour Technology</w:t>
      </w:r>
    </w:p>
    <w:p>
      <w:pPr>
        <w:spacing w:after="160" w:before="0" w:line="276"/>
      </w:pPr>
      <w:r>
        <w:rPr>
          <w:rFonts w:ascii="Georgia" w:cs="Georgia" w:eastAsia="Georgia" w:hAnsi="Georgia"/>
          <w:sz w:val="22"/>
          <w:szCs w:val="22"/>
        </w:rPr>
        <w:t xml:space="preserve">Armour Technology determines how much protection each Hull Plating modification provides. It represents the materials and engineering available to the vehicle’s builders, not the amount of armour installed — that’s handled by the number of Hull Plating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c>
          <w:tcPr>
            <w:tcW w:type="dxa" w:w="16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Tech Level</w:t>
            </w:r>
          </w:p>
        </w:tc>
        <w:tc>
          <w:tcPr>
            <w:tcW w:type="dxa" w:w="16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Toughness/Take</w:t>
            </w:r>
          </w:p>
        </w:tc>
        <w:tc>
          <w:tcPr>
            <w:tcW w:type="dxa" w:w="200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Era</w:t>
            </w:r>
          </w:p>
        </w:tc>
        <w:tc>
          <w:tcPr>
            <w:tcW w:type="dxa" w:w="4160"/>
            <w:tcBorders>
              <w:top w:val="single" w:color="AAAAAA" w:sz="1"/>
              <w:left w:val="single" w:color="AAAAAA" w:sz="1"/>
              <w:bottom w:val="single" w:color="AAAAAA" w:sz="1"/>
              <w:right w:val="single" w:color="AAAAAA" w:sz="1"/>
            </w:tcBorders>
            <w:shd w:fill="D5D0C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Examples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Standard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Ancient–Industrial</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Oak planking, wrought iron, early steel</w:t>
            </w:r>
          </w:p>
        </w:tc>
      </w:tr>
      <w:tr>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Superior</w:t>
            </w:r>
          </w:p>
        </w:tc>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WWII–Modern</w:t>
            </w:r>
          </w:p>
        </w:tc>
        <w:tc>
          <w:tcPr>
            <w:tcW w:type="dxa" w:w="41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Hardened steel plate, RHA, aluminium alloy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Advanced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Near-Future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Composite armour, ceramic-steel laminates, Chobham</w:t>
            </w:r>
          </w:p>
        </w:tc>
      </w:tr>
      <w:tr>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Exotic</w:t>
            </w:r>
          </w:p>
        </w:tc>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2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Far-Future</w:t>
            </w:r>
          </w:p>
        </w:tc>
        <w:tc>
          <w:tcPr>
            <w:tcW w:type="dxa" w:w="41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Nanoweave, force-bonded hull, alien materials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Legendary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Super-Science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8"/>
                <w:szCs w:val="18"/>
              </w:rPr>
              <w:t xml:space="preserve">Phase armour, neutronium plate, reality-anchored hull</w:t>
            </w:r>
          </w:p>
        </w:tc>
      </w:tr>
      <w:tr>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Mythic</w:t>
            </w:r>
          </w:p>
        </w:tc>
        <w:tc>
          <w:tcPr>
            <w:tcW w:type="dxa" w:w="16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+8</w:t>
            </w:r>
          </w:p>
        </w:tc>
        <w:tc>
          <w:tcPr>
            <w:tcW w:type="dxa" w:w="200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Beyond Science</w:t>
            </w:r>
          </w:p>
        </w:tc>
        <w:tc>
          <w:tcPr>
            <w:tcW w:type="dxa" w:w="4160"/>
            <w:tcBorders>
              <w:top w:val="single" w:color="AAAAAA" w:sz="1"/>
              <w:left w:val="single" w:color="AAAAAA" w:sz="1"/>
              <w:bottom w:val="single" w:color="AAAAAA" w:sz="1"/>
              <w:right w:val="single" w:color="AAAAAA" w:sz="1"/>
            </w:tcBorders>
            <w:shd w:fill="F5F3EF" w:val="clear"/>
            <w:tcMar>
              <w:top w:type="dxa" w:w="60"/>
              <w:left w:type="dxa" w:w="100"/>
              <w:bottom w:type="dxa" w:w="60"/>
              <w:right w:type="dxa" w:w="100"/>
            </w:tcMar>
          </w:tcPr>
          <w:p>
            <w:r>
              <w:rPr>
                <w:rFonts w:ascii="Arial" w:cs="Arial" w:eastAsia="Arial" w:hAnsi="Arial"/>
                <w:color w:val="333333"/>
                <w:sz w:val="18"/>
                <w:szCs w:val="18"/>
              </w:rPr>
              <w:t xml:space="preserve">Divine forging, eldritch bindings, god-metal</w:t>
            </w:r>
          </w:p>
        </w:tc>
      </w:tr>
    </w:tbl>
    <w:p>
      <w:pPr>
        <w:spacing w:after="160" w:before="0" w:line="276"/>
      </w:pPr>
      <w:r>
        <w:rPr>
          <w:rFonts w:ascii="Georgia" w:cs="Georgia" w:eastAsia="Georgia" w:hAnsi="Georgia"/>
          <w:sz w:val="22"/>
          <w:szCs w:val="22"/>
        </w:rPr>
        <w:t xml:space="preserve">A WWII tank with Superior armour and three takes of Hull Plating gains +6 Armour. A far-future cruiser with Exotic armour and four takes gains +16. The Armour Technology level should match the vehicle’s setting and era — it’s the simplest way to ensure vehicles from different technological periods feel appropriately different in play.</w:t>
      </w:r>
    </w:p>
    <w:p>
      <w:r>
        <w:br w:type="page"/>
      </w:r>
    </w:p>
    <w:p>
      <w:pPr>
        <w:pStyle w:val="Heading1"/>
        <w:spacing w:before="400" w:after="240"/>
      </w:pPr>
      <w:r>
        <w:rPr>
          <w:rFonts w:ascii="Georgia" w:cs="Georgia" w:eastAsia="Georgia" w:hAnsi="Georgia"/>
          <w:b/>
          <w:bCs/>
          <w:color w:val="8B0000"/>
          <w:sz w:val="36"/>
          <w:szCs w:val="36"/>
        </w:rPr>
        <w:t xml:space="preserve">Design Notes &amp; Tips</w:t>
      </w:r>
    </w:p>
    <w:p>
      <w:pPr>
        <w:pStyle w:val="Heading2"/>
        <w:spacing w:before="300" w:after="180"/>
      </w:pPr>
      <w:r>
        <w:rPr>
          <w:rFonts w:ascii="Georgia" w:cs="Georgia" w:eastAsia="Georgia" w:hAnsi="Georgia"/>
          <w:b/>
          <w:bCs/>
          <w:color w:val="2F2F2F"/>
          <w:sz w:val="28"/>
          <w:szCs w:val="28"/>
        </w:rPr>
        <w:t xml:space="preserve">Don’t Fill Every Slot</w:t>
      </w:r>
    </w:p>
    <w:p>
      <w:pPr>
        <w:spacing w:after="160" w:before="0" w:line="276"/>
      </w:pPr>
      <w:r>
        <w:rPr>
          <w:rFonts w:ascii="Georgia" w:cs="Georgia" w:eastAsia="Georgia" w:hAnsi="Georgia"/>
          <w:sz w:val="22"/>
          <w:szCs w:val="22"/>
        </w:rPr>
        <w:t xml:space="preserve">The temptation is to spend every available mod slot. Resist it. Real vehicles carry spare capacity, redundant systems, and empty space. Unspent mods represent exactly this — they’re not wasted, they’re realistic. A vehicle with ten empty mod slots is a vehicle with room for field modifications, cargo, prisoners, hidden compartments, and narrative flexibility. Leave room for the story.</w:t>
      </w:r>
    </w:p>
    <w:p>
      <w:pPr>
        <w:pStyle w:val="Heading2"/>
        <w:spacing w:before="300" w:after="180"/>
      </w:pPr>
      <w:r>
        <w:rPr>
          <w:rFonts w:ascii="Georgia" w:cs="Georgia" w:eastAsia="Georgia" w:hAnsi="Georgia"/>
          <w:b/>
          <w:bCs/>
          <w:color w:val="2F2F2F"/>
          <w:sz w:val="28"/>
          <w:szCs w:val="28"/>
        </w:rPr>
        <w:t xml:space="preserve">Weapons: Less Is More</w:t>
      </w:r>
    </w:p>
    <w:p>
      <w:pPr>
        <w:spacing w:after="160" w:before="0" w:line="276"/>
      </w:pPr>
      <w:r>
        <w:rPr>
          <w:rFonts w:ascii="Georgia" w:cs="Georgia" w:eastAsia="Georgia" w:hAnsi="Georgia"/>
          <w:sz w:val="22"/>
          <w:szCs w:val="22"/>
        </w:rPr>
        <w:t xml:space="preserve">Every weapon on a vehicle is a weapon the GM has to track in combat. A tank with one main gun and two machine guns is fast to resolve. A gunship with twelve different weapons is a bookkeeping nightmare. Build for the table, not for realism. If a real warship carried twenty gun types, pick the three that matter for gameplay and abstract the rest.</w:t>
      </w:r>
    </w:p>
    <w:p>
      <w:pPr>
        <w:pStyle w:val="Heading2"/>
        <w:spacing w:before="300" w:after="180"/>
      </w:pPr>
      <w:r>
        <w:rPr>
          <w:rFonts w:ascii="Georgia" w:cs="Georgia" w:eastAsia="Georgia" w:hAnsi="Georgia"/>
          <w:b/>
          <w:bCs/>
          <w:color w:val="2F2F2F"/>
          <w:sz w:val="28"/>
          <w:szCs w:val="28"/>
        </w:rPr>
        <w:t xml:space="preserve">Turrets Cost Double for a Reason</w:t>
      </w:r>
    </w:p>
    <w:p>
      <w:pPr>
        <w:spacing w:after="160" w:before="0" w:line="276"/>
      </w:pPr>
      <w:r>
        <w:rPr>
          <w:rFonts w:ascii="Georgia" w:cs="Georgia" w:eastAsia="Georgia" w:hAnsi="Georgia"/>
          <w:sz w:val="22"/>
          <w:szCs w:val="22"/>
        </w:rPr>
        <w:t xml:space="preserve">A turret-mounted weapon can fire in any direction. That flexibility is worth the premium. Mount your main weapon in a turret and your secondary weapons fixed or pintle. The exception is capital ships, where point defence weapons need turret mounts to cover all approach vectors.</w:t>
      </w:r>
    </w:p>
    <w:p>
      <w:pPr>
        <w:pStyle w:val="Heading2"/>
        <w:spacing w:before="300" w:after="180"/>
      </w:pPr>
      <w:r>
        <w:rPr>
          <w:rFonts w:ascii="Georgia" w:cs="Georgia" w:eastAsia="Georgia" w:hAnsi="Georgia"/>
          <w:b/>
          <w:bCs/>
          <w:color w:val="2F2F2F"/>
          <w:sz w:val="28"/>
          <w:szCs w:val="28"/>
        </w:rPr>
        <w:t xml:space="preserve">Tough and Weak Are Not Narrative</w:t>
      </w:r>
    </w:p>
    <w:p>
      <w:pPr>
        <w:spacing w:after="160" w:before="0" w:line="276"/>
      </w:pPr>
      <w:r>
        <w:rPr>
          <w:rFonts w:ascii="Georgia" w:cs="Georgia" w:eastAsia="Georgia" w:hAnsi="Georgia"/>
          <w:sz w:val="22"/>
          <w:szCs w:val="22"/>
        </w:rPr>
        <w:t xml:space="preserve">Tough ×2 doesn’t mean “extra reinforced.” Weak ×1 doesn’t mean “battle-damaged.” These are calibration tools that bring the formula’s output into line with specific vehicles whose construction sits slightly above or below the norm for their size and type. A T-80 with Tough ×3 isn’t three times reinforced — it’s a tank whose reactive armour and composite hull make it tougher than the typical Size 8 military vehicle. The narrative lives in the description field, not in the mod list.</w:t>
      </w:r>
    </w:p>
    <w:p>
      <w:pPr>
        <w:pStyle w:val="Heading2"/>
        <w:spacing w:before="300" w:after="180"/>
      </w:pPr>
      <w:r>
        <w:rPr>
          <w:rFonts w:ascii="Georgia" w:cs="Georgia" w:eastAsia="Georgia" w:hAnsi="Georgia"/>
          <w:b/>
          <w:bCs/>
          <w:color w:val="2F2F2F"/>
          <w:sz w:val="28"/>
          <w:szCs w:val="28"/>
        </w:rPr>
        <w:t xml:space="preserve">Frame Type Is a Design Decision</w:t>
      </w:r>
    </w:p>
    <w:p>
      <w:pPr>
        <w:spacing w:after="160" w:before="0" w:line="276"/>
      </w:pPr>
      <w:r>
        <w:rPr>
          <w:rFonts w:ascii="Georgia" w:cs="Georgia" w:eastAsia="Georgia" w:hAnsi="Georgia"/>
          <w:sz w:val="22"/>
          <w:szCs w:val="22"/>
        </w:rPr>
        <w:t xml:space="preserve">Choosing between Civilian, Rugged, Military, and Futuristic is the single most impactful decision in a build. It affects base Toughness, cost, and the overall character of the vehicle. A technical — a pickup truck with a machine gun welded to the bed — uses a Civilian frame because it’s still a pickup truck underneath the guns. An MRAP uses Rugged because it was built from the ground up to survive roadside bombs. A main battle tank uses Military. A sci-fi hover tank from a setting where graviton-reinforced hulls are standard uses Futuristic. When in doubt, go one step lower than you think — it’s easier to add Tough than to explain why your “military” frame vehicle is flimsier than a real-world equivalent.</w:t>
      </w:r>
    </w:p>
    <w:p>
      <w:pPr>
        <w:pStyle w:val="Heading2"/>
        <w:spacing w:before="300" w:after="180"/>
      </w:pPr>
      <w:r>
        <w:rPr>
          <w:rFonts w:ascii="Georgia" w:cs="Georgia" w:eastAsia="Georgia" w:hAnsi="Georgia"/>
          <w:b/>
          <w:bCs/>
          <w:color w:val="2F2F2F"/>
          <w:sz w:val="28"/>
          <w:szCs w:val="28"/>
        </w:rPr>
        <w:t xml:space="preserve">Scale Matters</w:t>
      </w:r>
    </w:p>
    <w:p>
      <w:pPr>
        <w:spacing w:after="160" w:before="0" w:line="276"/>
      </w:pPr>
      <w:r>
        <w:rPr>
          <w:rFonts w:ascii="Georgia" w:cs="Georgia" w:eastAsia="Georgia" w:hAnsi="Georgia"/>
          <w:sz w:val="22"/>
          <w:szCs w:val="22"/>
        </w:rPr>
        <w:t xml:space="preserve">A Size 2 car and a Size 18 dreadnought exist in completely different tactical realities. The car is fighting infantry and other cars. The dreadnought is fighting other capital ships. The Forge doesn’t enforce this — you can mount a Particle Cannon on a motorcycle if you want — but the game works best when vehicles fight vehicles of similar Scale. The Science Fiction Companion provides excellent guidance for cross-Scale engagements.</w:t>
      </w:r>
    </w:p>
    <w:p>
      <w:pPr>
        <w:pStyle w:val="Heading2"/>
        <w:spacing w:before="300" w:after="180"/>
      </w:pPr>
      <w:r>
        <w:rPr>
          <w:rFonts w:ascii="Georgia" w:cs="Georgia" w:eastAsia="Georgia" w:hAnsi="Georgia"/>
          <w:b/>
          <w:bCs/>
          <w:color w:val="2F2F2F"/>
          <w:sz w:val="28"/>
          <w:szCs w:val="28"/>
        </w:rPr>
        <w:t xml:space="preserve">Special Abilities Tell Stories</w:t>
      </w:r>
    </w:p>
    <w:p>
      <w:pPr>
        <w:spacing w:after="160" w:before="0" w:line="276"/>
      </w:pPr>
      <w:r>
        <w:rPr>
          <w:rFonts w:ascii="Georgia" w:cs="Georgia" w:eastAsia="Georgia" w:hAnsi="Georgia"/>
          <w:sz w:val="22"/>
          <w:szCs w:val="22"/>
        </w:rPr>
        <w:t xml:space="preserve">A vehicle with Haunted, Cursed, and Sentient is three adventures waiting to happen. A vehicle with Prototype and Unreliable System is a ticking time bomb of dramatic potential. Special Abilities cost no mod slots because they’re narrative tools, not mechanical ones. Use them generously.</w:t>
      </w:r>
    </w:p>
    <w:p>
      <w:r>
        <w:br w:type="page"/>
      </w:r>
    </w:p>
    <w:p>
      <w:pPr>
        <w:pStyle w:val="Heading1"/>
        <w:spacing w:before="400" w:after="240"/>
      </w:pPr>
      <w:r>
        <w:rPr>
          <w:rFonts w:ascii="Georgia" w:cs="Georgia" w:eastAsia="Georgia" w:hAnsi="Georgia"/>
          <w:b/>
          <w:bCs/>
          <w:color w:val="8B0000"/>
          <w:sz w:val="36"/>
          <w:szCs w:val="36"/>
        </w:rPr>
        <w:t xml:space="preserve">What Comes Next</w:t>
      </w:r>
    </w:p>
    <w:p>
      <w:pPr>
        <w:spacing w:after="160" w:before="0" w:line="276"/>
      </w:pPr>
      <w:r>
        <w:rPr>
          <w:rFonts w:ascii="Georgia" w:cs="Georgia" w:eastAsia="Georgia" w:hAnsi="Georgia"/>
          <w:sz w:val="22"/>
          <w:szCs w:val="22"/>
        </w:rPr>
        <w:t xml:space="preserve">The Vehicle Forge ships with a catalogue of over 300 pre-built vehicles spanning every era and genre, from Bronze Age war chariots to far-future star dreadnoughts. Each vehicle has been validated against official Pinnacle sources where available and cross-checked against the DiceForge Chassis Formula for internal consistency. These vehicles are ready to drop into your game as-is, or to serve as starting points for your own custom builds.</w:t>
      </w:r>
    </w:p>
    <w:p>
      <w:pPr>
        <w:spacing w:after="160" w:before="0" w:line="276"/>
      </w:pPr>
      <w:r>
        <w:rPr>
          <w:rFonts w:ascii="Georgia" w:cs="Georgia" w:eastAsia="Georgia" w:hAnsi="Georgia"/>
          <w:sz w:val="22"/>
          <w:szCs w:val="22"/>
        </w:rPr>
        <w:t xml:space="preserve">The supplement line — twelve genre extensions covering naval combat, starship operations, armoured warfare, dogfighting, mech combat, chases, horror, skyships, post-apocalypse, steampunk, cyberpunk, and mounted combat — will expand the tool with genre-specific weapons, modifications, tactical rules, and pre-built vehicle fleets. Each supplement plugs directly into the Forge via the .vfx extension system.</w:t>
      </w:r>
    </w:p>
    <w:p>
      <w:pPr>
        <w:spacing w:after="160" w:before="0" w:line="276"/>
      </w:pPr>
      <w:r>
        <w:rPr>
          <w:rFonts w:ascii="Georgia" w:cs="Georgia" w:eastAsia="Georgia" w:hAnsi="Georgia"/>
          <w:sz w:val="22"/>
          <w:szCs w:val="22"/>
        </w:rPr>
        <w:t xml:space="preserve">For the latest products, updates, and community content, visit DiceForge Studios on DriveThruRPG.</w:t>
      </w:r>
    </w:p>
    <w:p>
      <w:pPr>
        <w:spacing w:after="160" w:before="0" w:line="276"/>
      </w:pPr>
      <w:r>
        <w:rPr>
          <w:rFonts w:ascii="Georgia" w:cs="Georgia" w:eastAsia="Georgia" w:hAnsi="Georgia"/>
          <w:sz w:val="22"/>
          <w:szCs w:val="22"/>
        </w:rPr>
        <w:t xml:space="preserve"/>
      </w:r>
    </w:p>
    <w:p>
      <w:pPr>
        <w:spacing w:after="160" w:before="0" w:line="276"/>
        <w:jc w:val="center"/>
      </w:pPr>
      <w:r>
        <w:rPr>
          <w:rFonts w:ascii="Georgia" w:cs="Georgia" w:eastAsia="Georgia" w:hAnsi="Georgia"/>
          <w:b/>
          <w:bCs/>
          <w:sz w:val="22"/>
          <w:szCs w:val="22"/>
        </w:rPr>
        <w:t xml:space="preserve">Now go build something.</w:t>
      </w:r>
    </w:p>
    <w:p>
      <w:pPr>
        <w:spacing w:after="160" w:before="0" w:line="276"/>
      </w:pPr>
      <w:r>
        <w:rPr>
          <w:rFonts w:ascii="Georgia" w:cs="Georgia" w:eastAsia="Georgia" w:hAnsi="Georgia"/>
          <w:sz w:val="22"/>
          <w:szCs w:val="22"/>
        </w:rPr>
        <w:t xml:space="preserve"/>
      </w:r>
    </w:p>
    <w:p>
      <w:pPr>
        <w:spacing w:after="40" w:before="0" w:line="276"/>
        <w:jc w:val="center"/>
      </w:pPr>
      <w:r>
        <w:rPr>
          <w:rFonts w:ascii="Arial" w:cs="Arial" w:eastAsia="Arial" w:hAnsi="Arial"/>
          <w:color w:val="444444"/>
          <w:sz w:val="18"/>
          <w:szCs w:val="18"/>
        </w:rPr>
        <w:t xml:space="preserve">VEHICLE FORGE COMPANION GUIDE</w:t>
      </w:r>
    </w:p>
    <w:p>
      <w:pPr>
        <w:spacing w:after="40" w:before="0" w:line="276"/>
        <w:jc w:val="center"/>
      </w:pPr>
      <w:r>
        <w:rPr>
          <w:rFonts w:ascii="Arial" w:cs="Arial" w:eastAsia="Arial" w:hAnsi="Arial"/>
          <w:color w:val="444444"/>
          <w:sz w:val="18"/>
          <w:szCs w:val="18"/>
        </w:rPr>
        <w:t xml:space="preserve">Version 3.0</w:t>
      </w:r>
    </w:p>
    <w:p>
      <w:pPr>
        <w:spacing w:after="40" w:before="0" w:line="276"/>
        <w:jc w:val="center"/>
      </w:pPr>
      <w:r>
        <w:rPr>
          <w:rFonts w:ascii="Arial" w:cs="Arial" w:eastAsia="Arial" w:hAnsi="Arial"/>
          <w:color w:val="444444"/>
          <w:sz w:val="18"/>
          <w:szCs w:val="18"/>
        </w:rPr>
        <w:t xml:space="preserve">DiceForge Studios Ltd.</w:t>
      </w:r>
    </w:p>
    <w:p>
      <w:pPr>
        <w:spacing w:after="160" w:before="0" w:line="276"/>
        <w:jc w:val="center"/>
      </w:pPr>
      <w:r>
        <w:rPr>
          <w:rFonts w:ascii="Arial" w:cs="Arial" w:eastAsia="Arial" w:hAnsi="Arial"/>
          <w:color w:val="444444"/>
          <w:sz w:val="18"/>
          <w:szCs w:val="18"/>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DiceForge Studios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Vehicle Forge Companion Guide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8B0000"/>
      <w:sz w:val="36"/>
      <w:szCs w:val="36"/>
    </w:rPr>
  </w:style>
  <w:style w:type="paragraph" w:styleId="Heading2">
    <w:name w:val="Heading 2"/>
    <w:basedOn w:val="Normal"/>
    <w:next w:val="Normal"/>
    <w:qFormat/>
    <w:pPr>
      <w:spacing w:before="300" w:after="180"/>
      <w:outlineLvl w:val="1"/>
    </w:pPr>
    <w:rPr>
      <w:rFonts w:ascii="Georgia" w:cs="Georgia" w:eastAsia="Georgia" w:hAnsi="Georgia"/>
      <w:b/>
      <w:bCs/>
      <w:color w:val="2F2F2F"/>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2026-02-21T12:41:28.178Z</dcterms:created>
  <dcterms:modified xsi:type="dcterms:W3CDTF">2026-02-21T12:41:28.179Z</dcterms:modified>
</cp:coreProperties>
</file>

<file path=docProps/custom.xml><?xml version="1.0" encoding="utf-8"?>
<Properties xmlns="http://schemas.openxmlformats.org/officeDocument/2006/custom-properties" xmlns:vt="http://schemas.openxmlformats.org/officeDocument/2006/docPropsVTypes"/>
</file>