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STAR &amp; VOID</w:t>
      </w:r>
    </w:p>
    <w:p>
      <w:pPr>
        <w:spacing w:after="400"/>
        <w:jc w:val="center"/>
      </w:pPr>
      <w:r>
        <w:rPr>
          <w:rFonts w:ascii="Crimson Pro" w:cs="Crimson Pro" w:eastAsia="Crimson Pro" w:hAnsi="Crimson Pro"/>
          <w:i/>
          <w:iCs/>
          <w:color w:val="8A7A60"/>
          <w:sz w:val="28"/>
          <w:szCs w:val="28"/>
        </w:rPr>
        <w:t xml:space="preserve">Starships &amp; Space</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Crew stations, sensor sweeps, and the silence between the stars.</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“In space, nobody can hear you fail your Electronics roll.”</w:t>
      </w:r>
    </w:p>
    <w:p>
      <w:pPr>
        <w:spacing w:after="160"/>
        <w:jc w:val="left"/>
      </w:pPr>
      <w:r>
        <w:rPr>
          <w:rFonts w:ascii="Crimson Pro" w:cs="Crimson Pro" w:eastAsia="Crimson Pro" w:hAnsi="Crimson Pro"/>
          <w:color w:val="4A4035"/>
          <w:sz w:val="22"/>
          <w:szCs w:val="22"/>
        </w:rPr>
        <w:t xml:space="preserve">Space combat is an ensemble performance. The pilot flies, the gunner shoots, the engineer keeps the lights on, and the sensor operator tells everyone where the enemy is. Star &amp; Void gives every player at the table something meaningful to do each round, turning starship combat from “the pilot’s show” into a full-party tactical experience.</w:t>
      </w:r>
    </w:p>
    <w:p>
      <w:pPr>
        <w:spacing w:after="160"/>
        <w:jc w:val="left"/>
      </w:pPr>
      <w:r>
        <w:rPr>
          <w:rFonts w:ascii="Crimson Pro" w:cs="Crimson Pro" w:eastAsia="Crimson Pro" w:hAnsi="Crimson Pro"/>
          <w:color w:val="4A4035"/>
          <w:sz w:val="22"/>
          <w:szCs w:val="22"/>
        </w:rPr>
        <w:t xml:space="preserve">These rules scale from a four-person corvette crew to a fleet engagement involving capital ships, fighter screens, and torpedo salvos. The core mechanic is the </w:t>
      </w:r>
      <w:r>
        <w:rPr>
          <w:rFonts w:ascii="Crimson Pro" w:cs="Crimson Pro" w:eastAsia="Crimson Pro" w:hAnsi="Crimson Pro"/>
          <w:b/>
          <w:bCs/>
          <w:color w:val="4A4035"/>
          <w:sz w:val="22"/>
          <w:szCs w:val="22"/>
        </w:rPr>
        <w:t xml:space="preserve">Crew Station</w:t>
      </w:r>
      <w:r>
        <w:rPr>
          <w:rFonts w:ascii="Crimson Pro" w:cs="Crimson Pro" w:eastAsia="Crimson Pro" w:hAnsi="Crimson Pro"/>
          <w:color w:val="4A4035"/>
          <w:sz w:val="22"/>
          <w:szCs w:val="22"/>
        </w:rPr>
        <w:t xml:space="preserve"> system: each station provides specific actions that only the crew member at that station can perform. This creates natural division of labour without requiring complex initiative tracking.</w:t>
      </w:r>
    </w:p>
    <w:p>
      <w:pPr>
        <w:pStyle w:val="Heading2"/>
        <w:spacing w:before="300" w:after="200"/>
      </w:pPr>
      <w:r>
        <w:rPr>
          <w:rFonts w:ascii="Cinzel" w:cs="Cinzel" w:eastAsia="Cinzel" w:hAnsi="Cinzel"/>
          <w:b/>
          <w:bCs/>
          <w:color w:val="1A1816"/>
          <w:sz w:val="28"/>
          <w:szCs w:val="28"/>
        </w:rPr>
        <w:t xml:space="preserve">Crew Stations</w:t>
      </w:r>
    </w:p>
    <w:p>
      <w:pPr>
        <w:spacing w:after="160"/>
        <w:jc w:val="left"/>
      </w:pPr>
      <w:r>
        <w:rPr>
          <w:rFonts w:ascii="Crimson Pro" w:cs="Crimson Pro" w:eastAsia="Crimson Pro" w:hAnsi="Crimson Pro"/>
          <w:color w:val="4A4035"/>
          <w:sz w:val="22"/>
          <w:szCs w:val="22"/>
        </w:rPr>
        <w:t xml:space="preserve">Every starship has five crew stations. Each station provides specific actions available only to the crew member assigned there. On their turn, a crew member performs one action from their station’s menu (plus free actions as normal).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Helm:</w:t>
      </w:r>
      <w:r>
        <w:rPr>
          <w:rFonts w:ascii="Crimson Pro" w:cs="Crimson Pro" w:eastAsia="Crimson Pro" w:hAnsi="Crimson Pro"/>
          <w:color w:val="4A4035"/>
          <w:sz w:val="22"/>
          <w:szCs w:val="22"/>
        </w:rPr>
        <w:t xml:space="preserve"> Piloting rolls for manoeuvre, evasion, pursuit, and positioning. The pilot determines whether the ship presents a narrow profile or a broadside, whether it closes to knife-fight range or maintains distance.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Weapons:</w:t>
      </w:r>
      <w:r>
        <w:rPr>
          <w:rFonts w:ascii="Crimson Pro" w:cs="Crimson Pro" w:eastAsia="Crimson Pro" w:hAnsi="Crimson Pro"/>
          <w:color w:val="4A4035"/>
          <w:sz w:val="22"/>
          <w:szCs w:val="22"/>
        </w:rPr>
        <w:t xml:space="preserve"> Shooting rolls for all mounted weapons. The gunner can fire one weapon system per action, or split fire between two systems at –2 to each. Capital weapons require a Full Round Action to charge and fire.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Engineering:</w:t>
      </w:r>
      <w:r>
        <w:rPr>
          <w:rFonts w:ascii="Crimson Pro" w:cs="Crimson Pro" w:eastAsia="Crimson Pro" w:hAnsi="Crimson Pro"/>
          <w:color w:val="4A4035"/>
          <w:sz w:val="22"/>
          <w:szCs w:val="22"/>
        </w:rPr>
        <w:t xml:space="preserve"> Repair rolls for damage control, power management, and emergency systems. The engineer can reroute power (sacrificing one system to boost another), perform emergency repairs (Repair roll to recover 1 Wound on the ship), or boost shields.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Sensors:</w:t>
      </w:r>
      <w:r>
        <w:rPr>
          <w:rFonts w:ascii="Crimson Pro" w:cs="Crimson Pro" w:eastAsia="Crimson Pro" w:hAnsi="Crimson Pro"/>
          <w:color w:val="4A4035"/>
          <w:sz w:val="22"/>
          <w:szCs w:val="22"/>
        </w:rPr>
        <w:t xml:space="preserve"> Electronics rolls for detection, target lock, jamming, and communication. The sensor operator provides targeting data (+1 to gunner’s next Shooting roll on success) or jams enemy sensors (opposed Electronics).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Communications:</w:t>
      </w:r>
      <w:r>
        <w:rPr>
          <w:rFonts w:ascii="Crimson Pro" w:cs="Crimson Pro" w:eastAsia="Crimson Pro" w:hAnsi="Crimson Pro"/>
          <w:color w:val="4A4035"/>
          <w:sz w:val="22"/>
          <w:szCs w:val="22"/>
        </w:rPr>
        <w:t xml:space="preserve"> Persuasion, Intimidation, or Knowledge rolls for hailing, coordinating fleet actions, negotiating surrender, or requesting reinforcements. Often doubled with another station in small crews.</w:t>
      </w:r>
    </w:p>
    <w:p>
      <w:pPr>
        <w:pStyle w:val="Heading2"/>
        <w:spacing w:before="300" w:after="200"/>
      </w:pPr>
      <w:r>
        <w:rPr>
          <w:rFonts w:ascii="Cinzel" w:cs="Cinzel" w:eastAsia="Cinzel" w:hAnsi="Cinzel"/>
          <w:b/>
          <w:bCs/>
          <w:color w:val="1A1816"/>
          <w:sz w:val="28"/>
          <w:szCs w:val="28"/>
        </w:rPr>
        <w:t xml:space="preserve">Sensor Operations</w:t>
      </w:r>
    </w:p>
    <w:p>
      <w:pPr>
        <w:spacing w:after="160"/>
        <w:jc w:val="left"/>
      </w:pPr>
      <w:r>
        <w:rPr>
          <w:rFonts w:ascii="Crimson Pro" w:cs="Crimson Pro" w:eastAsia="Crimson Pro" w:hAnsi="Crimson Pro"/>
          <w:color w:val="4A4035"/>
          <w:sz w:val="22"/>
          <w:szCs w:val="22"/>
        </w:rPr>
        <w:t xml:space="preserve">Detection and targeting are separate actions. A </w:t>
      </w:r>
      <w:r>
        <w:rPr>
          <w:rFonts w:ascii="Crimson Pro" w:cs="Crimson Pro" w:eastAsia="Crimson Pro" w:hAnsi="Crimson Pro"/>
          <w:b/>
          <w:bCs/>
          <w:color w:val="4A4035"/>
          <w:sz w:val="22"/>
          <w:szCs w:val="22"/>
        </w:rPr>
        <w:t xml:space="preserve">sensor sweep</w:t>
      </w:r>
      <w:r>
        <w:rPr>
          <w:rFonts w:ascii="Crimson Pro" w:cs="Crimson Pro" w:eastAsia="Crimson Pro" w:hAnsi="Crimson Pro"/>
          <w:color w:val="4A4035"/>
          <w:sz w:val="22"/>
          <w:szCs w:val="22"/>
        </w:rPr>
        <w:t xml:space="preserve"> (Electronics roll) reveals all vessels within range, reporting their approximate size and bearing. A </w:t>
      </w:r>
      <w:r>
        <w:rPr>
          <w:rFonts w:ascii="Crimson Pro" w:cs="Crimson Pro" w:eastAsia="Crimson Pro" w:hAnsi="Crimson Pro"/>
          <w:b/>
          <w:bCs/>
          <w:color w:val="4A4035"/>
          <w:sz w:val="22"/>
          <w:szCs w:val="22"/>
        </w:rPr>
        <w:t xml:space="preserve">target lock</w:t>
      </w:r>
      <w:r>
        <w:rPr>
          <w:rFonts w:ascii="Crimson Pro" w:cs="Crimson Pro" w:eastAsia="Crimson Pro" w:hAnsi="Crimson Pro"/>
          <w:color w:val="4A4035"/>
          <w:sz w:val="22"/>
          <w:szCs w:val="22"/>
        </w:rPr>
        <w:t xml:space="preserve"> (Electronics roll at –2) provides precise data on a specific vessel: its exact position, speed, heading, shield status, and weapon loadout (on a raise).</w:t>
      </w:r>
    </w:p>
    <w:p>
      <w:pPr>
        <w:spacing w:after="160"/>
        <w:jc w:val="left"/>
      </w:pPr>
      <w:r>
        <w:rPr>
          <w:rFonts w:ascii="Crimson Pro" w:cs="Crimson Pro" w:eastAsia="Crimson Pro" w:hAnsi="Crimson Pro"/>
          <w:color w:val="4A4035"/>
          <w:sz w:val="22"/>
          <w:szCs w:val="22"/>
        </w:rPr>
        <w:t xml:space="preserve">Target lock is required for guided weapons (torpedoes, missiles) and provides +1 to the gunner’s Shooting roll. Enemy electronic countermeasures can break target lock (opposed Electronics). The sensor game is a running duel throughout any engagement — lock, break, re-acquire.</w:t>
      </w:r>
    </w:p>
    <w:p>
      <w:pPr>
        <w:pStyle w:val="Heading2"/>
        <w:spacing w:before="300" w:after="200"/>
      </w:pPr>
      <w:r>
        <w:rPr>
          <w:rFonts w:ascii="Cinzel" w:cs="Cinzel" w:eastAsia="Cinzel" w:hAnsi="Cinzel"/>
          <w:b/>
          <w:bCs/>
          <w:color w:val="1A1816"/>
          <w:sz w:val="28"/>
          <w:szCs w:val="28"/>
        </w:rPr>
        <w:t xml:space="preserve">Shield Management</w:t>
      </w:r>
    </w:p>
    <w:p>
      <w:pPr>
        <w:spacing w:after="160"/>
        <w:jc w:val="left"/>
      </w:pPr>
      <w:r>
        <w:rPr>
          <w:rFonts w:ascii="Crimson Pro" w:cs="Crimson Pro" w:eastAsia="Crimson Pro" w:hAnsi="Crimson Pro"/>
          <w:color w:val="4A4035"/>
          <w:sz w:val="22"/>
          <w:szCs w:val="22"/>
        </w:rPr>
        <w:t xml:space="preserve">Shields absorb damage before it reaches the hull. A vessel’s shield pool equals half its base Wounds (from the Shields mod). The engineer can </w:t>
      </w:r>
      <w:r>
        <w:rPr>
          <w:rFonts w:ascii="Crimson Pro" w:cs="Crimson Pro" w:eastAsia="Crimson Pro" w:hAnsi="Crimson Pro"/>
          <w:b/>
          <w:bCs/>
          <w:color w:val="4A4035"/>
          <w:sz w:val="22"/>
          <w:szCs w:val="22"/>
        </w:rPr>
        <w:t xml:space="preserve">reinforce shields</w:t>
      </w:r>
      <w:r>
        <w:rPr>
          <w:rFonts w:ascii="Crimson Pro" w:cs="Crimson Pro" w:eastAsia="Crimson Pro" w:hAnsi="Crimson Pro"/>
          <w:color w:val="4A4035"/>
          <w:sz w:val="22"/>
          <w:szCs w:val="22"/>
        </w:rPr>
        <w:t xml:space="preserve"> as an action (Electronics roll: success restores 1 shield point, raise restores 2). Shields regenerate 1 point per round automatically.</w:t>
      </w:r>
    </w:p>
    <w:p>
      <w:pPr>
        <w:spacing w:after="160"/>
        <w:jc w:val="left"/>
      </w:pPr>
      <w:r>
        <w:rPr>
          <w:rFonts w:ascii="Crimson Pro" w:cs="Crimson Pro" w:eastAsia="Crimson Pro" w:hAnsi="Crimson Pro"/>
          <w:color w:val="4A4035"/>
          <w:sz w:val="22"/>
          <w:szCs w:val="22"/>
        </w:rPr>
        <w:t xml:space="preserve">Shields can be configured by arc: the engineer can concentrate all shield points on one facing as an action, doubling their effectiveness against attacks from that direction but leaving other arcs unprotected. This is a genuine tactical choice — concentrate shields towards the enemy and pray nothing flanks you.</w:t>
      </w:r>
    </w:p>
    <w:p>
      <w:pPr>
        <w:pStyle w:val="Heading2"/>
        <w:spacing w:before="300" w:after="200"/>
      </w:pPr>
      <w:r>
        <w:rPr>
          <w:rFonts w:ascii="Cinzel" w:cs="Cinzel" w:eastAsia="Cinzel" w:hAnsi="Cinzel"/>
          <w:b/>
          <w:bCs/>
          <w:color w:val="1A1816"/>
          <w:sz w:val="28"/>
          <w:szCs w:val="28"/>
        </w:rPr>
        <w:t xml:space="preserve">FTL Travel</w:t>
      </w:r>
    </w:p>
    <w:p>
      <w:pPr>
        <w:spacing w:after="160"/>
        <w:jc w:val="left"/>
      </w:pPr>
      <w:r>
        <w:rPr>
          <w:rFonts w:ascii="Crimson Pro" w:cs="Crimson Pro" w:eastAsia="Crimson Pro" w:hAnsi="Crimson Pro"/>
          <w:color w:val="4A4035"/>
          <w:sz w:val="22"/>
          <w:szCs w:val="22"/>
        </w:rPr>
        <w:t xml:space="preserve">The Forge doesn’t prescribe a single FTL system because science fiction encompasses dozens of variants. Instead, Star &amp; Void provides three generic frameworks that the GM selects during campaign setup:</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Jump Drive:</w:t>
      </w:r>
      <w:r>
        <w:rPr>
          <w:rFonts w:ascii="Crimson Pro" w:cs="Crimson Pro" w:eastAsia="Crimson Pro" w:hAnsi="Crimson Pro"/>
          <w:color w:val="4A4035"/>
          <w:sz w:val="22"/>
          <w:szCs w:val="22"/>
        </w:rPr>
        <w:t xml:space="preserve"> Instantaneous point-to-point travel. Requires a Navigation (Astrogation) roll. Failure means arriving off-target. Critical failure means arriving somewhere very wrong. Jump drives work well for campaigns with strategic choke points and navigation hazards.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Warp Drive:</w:t>
      </w:r>
      <w:r>
        <w:rPr>
          <w:rFonts w:ascii="Crimson Pro" w:cs="Crimson Pro" w:eastAsia="Crimson Pro" w:hAnsi="Crimson Pro"/>
          <w:color w:val="4A4035"/>
          <w:sz w:val="22"/>
          <w:szCs w:val="22"/>
        </w:rPr>
        <w:t xml:space="preserve"> Sustained superluminal cruise. The ship enters warp and travels at a rate measured in light-years per week. Piloting roll to enter and exit safely. Warp drives suit campaigns about long voyages, exploration, and the isolation of deep space.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Gate Network:</w:t>
      </w:r>
      <w:r>
        <w:rPr>
          <w:rFonts w:ascii="Crimson Pro" w:cs="Crimson Pro" w:eastAsia="Crimson Pro" w:hAnsi="Crimson Pro"/>
          <w:color w:val="4A4035"/>
          <w:sz w:val="22"/>
          <w:szCs w:val="22"/>
        </w:rPr>
        <w:t xml:space="preserve"> Fixed infrastructure connecting star systems. No special rolls required — you fly to a gate and transit. Gate networks create natural trade routes, bottlenecks, and contested territory. They work best for campaigns about politics, commerce, and controlling key transit points.</w:t>
      </w:r>
    </w:p>
    <w:p>
      <w:pPr>
        <w:pStyle w:val="Heading2"/>
        <w:spacing w:before="300" w:after="200"/>
      </w:pPr>
      <w:r>
        <w:rPr>
          <w:rFonts w:ascii="Cinzel" w:cs="Cinzel" w:eastAsia="Cinzel" w:hAnsi="Cinzel"/>
          <w:b/>
          <w:bCs/>
          <w:color w:val="1A1816"/>
          <w:sz w:val="28"/>
          <w:szCs w:val="28"/>
        </w:rPr>
        <w:t xml:space="preserve">Fleet Actions</w:t>
      </w:r>
    </w:p>
    <w:p>
      <w:pPr>
        <w:spacing w:after="160"/>
        <w:jc w:val="left"/>
      </w:pPr>
      <w:r>
        <w:rPr>
          <w:rFonts w:ascii="Crimson Pro" w:cs="Crimson Pro" w:eastAsia="Crimson Pro" w:hAnsi="Crimson Pro"/>
          <w:color w:val="4A4035"/>
          <w:sz w:val="22"/>
          <w:szCs w:val="22"/>
        </w:rPr>
        <w:t xml:space="preserve">When the battle scales beyond a single ship, use </w:t>
      </w:r>
      <w:r>
        <w:rPr>
          <w:rFonts w:ascii="Crimson Pro" w:cs="Crimson Pro" w:eastAsia="Crimson Pro" w:hAnsi="Crimson Pro"/>
          <w:b/>
          <w:bCs/>
          <w:color w:val="4A4035"/>
          <w:sz w:val="22"/>
          <w:szCs w:val="22"/>
        </w:rPr>
        <w:t xml:space="preserve">Fleet Formations</w:t>
      </w:r>
      <w:r>
        <w:rPr>
          <w:rFonts w:ascii="Crimson Pro" w:cs="Crimson Pro" w:eastAsia="Crimson Pro" w:hAnsi="Crimson Pro"/>
          <w:color w:val="4A4035"/>
          <w:sz w:val="22"/>
          <w:szCs w:val="22"/>
        </w:rPr>
        <w:t xml:space="preserve">. A fleet operates as a single entity with its flagship making rolls, modified by the formation chosen:</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Line of Battle:</w:t>
      </w:r>
      <w:r>
        <w:rPr>
          <w:rFonts w:ascii="Crimson Pro" w:cs="Crimson Pro" w:eastAsia="Crimson Pro" w:hAnsi="Crimson Pro"/>
          <w:color w:val="4A4035"/>
          <w:sz w:val="22"/>
          <w:szCs w:val="22"/>
        </w:rPr>
        <w:t xml:space="preserve"> +1 to Shooting (concentrated fire), –1 to Piloting (rigid formation). Classic broadside formation.</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Screening Formation:</w:t>
      </w:r>
      <w:r>
        <w:rPr>
          <w:rFonts w:ascii="Crimson Pro" w:cs="Crimson Pro" w:eastAsia="Crimson Pro" w:hAnsi="Crimson Pro"/>
          <w:color w:val="4A4035"/>
          <w:sz w:val="22"/>
          <w:szCs w:val="22"/>
        </w:rPr>
        <w:t xml:space="preserve"> Fighter screens grant +2 to defend against torpedoes and boarding, –1 to concentrated fire (dispersed assets).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Wolf Pack:</w:t>
      </w:r>
      <w:r>
        <w:rPr>
          <w:rFonts w:ascii="Crimson Pro" w:cs="Crimson Pro" w:eastAsia="Crimson Pro" w:hAnsi="Crimson Pro"/>
          <w:color w:val="4A4035"/>
          <w:sz w:val="22"/>
          <w:szCs w:val="22"/>
        </w:rPr>
        <w:t xml:space="preserve"> +2 to first attack (ambush bonus), –2 to defence after first round (scattered, uncoordinated). Hit hard, then scatter.</w:t>
      </w:r>
    </w:p>
    <w:p>
      <w:pPr>
        <w:spacing w:after="160"/>
        <w:jc w:val="left"/>
      </w:pPr>
      <w:r>
        <w:rPr>
          <w:rFonts w:ascii="Crimson Pro" w:cs="Crimson Pro" w:eastAsia="Crimson Pro" w:hAnsi="Crimson Pro"/>
          <w:color w:val="4A4035"/>
          <w:sz w:val="22"/>
          <w:szCs w:val="22"/>
        </w:rPr>
        <w:t xml:space="preserve">Fleet actions resolve like standard Savage Worlds Mass Battles, with the fleet’s commander making Battle rolls modified by formation, force composition, and tactical advantage.</w:t>
      </w:r>
    </w:p>
    <w:p>
      <w:pPr>
        <w:pStyle w:val="Heading2"/>
        <w:spacing w:before="300" w:after="200"/>
      </w:pPr>
      <w:r>
        <w:rPr>
          <w:rFonts w:ascii="Cinzel" w:cs="Cinzel" w:eastAsia="Cinzel" w:hAnsi="Cinzel"/>
          <w:b/>
          <w:bCs/>
          <w:color w:val="1A1816"/>
          <w:sz w:val="28"/>
          <w:szCs w:val="28"/>
        </w:rPr>
        <w:t xml:space="preserve">Damage Control &amp; Catastrophic Failure</w:t>
      </w:r>
    </w:p>
    <w:p>
      <w:pPr>
        <w:spacing w:after="160"/>
        <w:jc w:val="left"/>
      </w:pPr>
      <w:r>
        <w:rPr>
          <w:rFonts w:ascii="Crimson Pro" w:cs="Crimson Pro" w:eastAsia="Crimson Pro" w:hAnsi="Crimson Pro"/>
          <w:color w:val="4A4035"/>
          <w:sz w:val="22"/>
          <w:szCs w:val="22"/>
        </w:rPr>
        <w:t xml:space="preserve">When a starship takes a Wound, the GM draws a card for the </w:t>
      </w:r>
      <w:r>
        <w:rPr>
          <w:rFonts w:ascii="Crimson Pro" w:cs="Crimson Pro" w:eastAsia="Crimson Pro" w:hAnsi="Crimson Pro"/>
          <w:b/>
          <w:bCs/>
          <w:color w:val="4A4035"/>
          <w:sz w:val="22"/>
          <w:szCs w:val="22"/>
        </w:rPr>
        <w:t xml:space="preserve">Critical Hit Table</w:t>
      </w:r>
      <w:r>
        <w:rPr>
          <w:rFonts w:ascii="Crimson Pro" w:cs="Crimson Pro" w:eastAsia="Crimson Pro" w:hAnsi="Crimson Pro"/>
          <w:color w:val="4A4035"/>
          <w:sz w:val="22"/>
          <w:szCs w:val="22"/>
        </w:rPr>
        <w:t xml:space="preserv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Spades:</w:t>
      </w:r>
      <w:r>
        <w:rPr>
          <w:rFonts w:ascii="Crimson Pro" w:cs="Crimson Pro" w:eastAsia="Crimson Pro" w:hAnsi="Crimson Pro"/>
          <w:color w:val="4A4035"/>
          <w:sz w:val="22"/>
          <w:szCs w:val="22"/>
        </w:rPr>
        <w:t xml:space="preserve"> Weapons hit. One randomly determined weapon system offline until repaired.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Hearts:</w:t>
      </w:r>
      <w:r>
        <w:rPr>
          <w:rFonts w:ascii="Crimson Pro" w:cs="Crimson Pro" w:eastAsia="Crimson Pro" w:hAnsi="Crimson Pro"/>
          <w:color w:val="4A4035"/>
          <w:sz w:val="22"/>
          <w:szCs w:val="22"/>
        </w:rPr>
        <w:t xml:space="preserve"> Engineering hit. Lose 1 Speed Rating until repaired. Second Hearts result: drive offline entirely.</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Diamonds:</w:t>
      </w:r>
      <w:r>
        <w:rPr>
          <w:rFonts w:ascii="Crimson Pro" w:cs="Crimson Pro" w:eastAsia="Crimson Pro" w:hAnsi="Crimson Pro"/>
          <w:color w:val="4A4035"/>
          <w:sz w:val="22"/>
          <w:szCs w:val="22"/>
        </w:rPr>
        <w:t xml:space="preserve"> Sensors hit. All Electronics rolls at –2 until repaired. Second Diamonds: sensors offline, vessel blind.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Clubs:</w:t>
      </w:r>
      <w:r>
        <w:rPr>
          <w:rFonts w:ascii="Crimson Pro" w:cs="Crimson Pro" w:eastAsia="Crimson Pro" w:hAnsi="Crimson Pro"/>
          <w:color w:val="4A4035"/>
          <w:sz w:val="22"/>
          <w:szCs w:val="22"/>
        </w:rPr>
        <w:t xml:space="preserve"> Hull breach. Sealed compartments vent atmosphere. Crew in affected section take 2d6 damage (Vigor roll to halve). On a face card: reactor warning — engineer has 3 rounds to make a Repair roll or the reactor goes critical.</w:t>
      </w:r>
    </w:p>
    <w:p>
      <w:pPr>
        <w:spacing w:after="160"/>
        <w:jc w:val="left"/>
      </w:pPr>
      <w:r>
        <w:rPr>
          <w:rFonts w:ascii="Crimson Pro" w:cs="Crimson Pro" w:eastAsia="Crimson Pro" w:hAnsi="Crimson Pro"/>
          <w:color w:val="4A4035"/>
          <w:sz w:val="22"/>
          <w:szCs w:val="22"/>
        </w:rPr>
        <w:t xml:space="preserve">This keeps critical hits dramatic without requiring a separate damage tracking sheet. One card draw, one result, one consequence.</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Star &amp; Void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Plasma Torpedo</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100/200/400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6d10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Guided. Slow (can be shot down). LBT.</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Tractor Beam</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50/100/200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Opposed Electronics vs Piloting. Target Speed 0.</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EMP Pulse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MBT cone. Electronics –4 or shutdown 1d4 rounds.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Spinal Lance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200/400/800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8d10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8</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Fixed. Full-round charge. LBT. The main gun.</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Flak Battery</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30/60/120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Pt Def only. Auto-fire vs torpedoes/fighters.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Boarding Pod</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50/100/200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Launches pod with 5 troops. Opposed Electronics.</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Star &amp; Void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Jump Drive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half</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Instantaneous FTL. Navigation roll required. Failure: off-target arrival.</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Warp Drive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half</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Sustained FTL cruise. Piloting to enter/exit. Speed in light-years per week.</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Advanced Sensors</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Long-range detection. Electronics: reveals class, shields, weapons.</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Fighter Hangar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U</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Launch/recover 4 fighters/round. Holds 10 Size points of craft.</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Medical Bay</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Full medical facility. Healing +2. Stabilise Incapacitated crew.</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Brig</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Secure cells. Holds 10 prisoners. –4 to escape.</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Cloaking Device</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Invisible to sensors and visual detection. Drops when firing or damaged. Electronics –6 to detect.</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Sentient AI</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Full personality. Spirit d8, Smarts d10. Operates all stations at –2. May have opinions.</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Experimental Drive</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Prototype. +2 Speed Rating. On d6 roll of 1: spectacular malfunction.</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Star &amp; Void includes three ready-to-play vessels: a </w:t>
      </w:r>
      <w:r>
        <w:rPr>
          <w:rFonts w:ascii="Crimson Pro" w:cs="Crimson Pro" w:eastAsia="Crimson Pro" w:hAnsi="Crimson Pro"/>
          <w:b/>
          <w:bCs/>
          <w:color w:val="4A4035"/>
          <w:sz w:val="22"/>
          <w:szCs w:val="22"/>
        </w:rPr>
        <w:t xml:space="preserve">Patrol Corvette</w:t>
      </w:r>
      <w:r>
        <w:rPr>
          <w:rFonts w:ascii="Crimson Pro" w:cs="Crimson Pro" w:eastAsia="Crimson Pro" w:hAnsi="Crimson Pro"/>
          <w:color w:val="4A4035"/>
          <w:sz w:val="22"/>
          <w:szCs w:val="22"/>
        </w:rPr>
        <w:t xml:space="preserve"> for small-crew campaigns, a </w:t>
      </w:r>
      <w:r>
        <w:rPr>
          <w:rFonts w:ascii="Crimson Pro" w:cs="Crimson Pro" w:eastAsia="Crimson Pro" w:hAnsi="Crimson Pro"/>
          <w:b/>
          <w:bCs/>
          <w:color w:val="4A4035"/>
          <w:sz w:val="22"/>
          <w:szCs w:val="22"/>
        </w:rPr>
        <w:t xml:space="preserve">Heavy Cruiser</w:t>
      </w:r>
      <w:r>
        <w:rPr>
          <w:rFonts w:ascii="Crimson Pro" w:cs="Crimson Pro" w:eastAsia="Crimson Pro" w:hAnsi="Crimson Pro"/>
          <w:color w:val="4A4035"/>
          <w:sz w:val="22"/>
          <w:szCs w:val="22"/>
        </w:rPr>
        <w:t xml:space="preserve"> for military scenarios with full crew stations, and a </w:t>
      </w:r>
      <w:r>
        <w:rPr>
          <w:rFonts w:ascii="Crimson Pro" w:cs="Crimson Pro" w:eastAsia="Crimson Pro" w:hAnsi="Crimson Pro"/>
          <w:b/>
          <w:bCs/>
          <w:color w:val="4A4035"/>
          <w:sz w:val="22"/>
          <w:szCs w:val="22"/>
        </w:rPr>
        <w:t xml:space="preserve">Fleet Carrier</w:t>
      </w:r>
      <w:r>
        <w:rPr>
          <w:rFonts w:ascii="Crimson Pro" w:cs="Crimson Pro" w:eastAsia="Crimson Pro" w:hAnsi="Crimson Pro"/>
          <w:color w:val="4A4035"/>
          <w:sz w:val="22"/>
          <w:szCs w:val="22"/>
        </w:rPr>
        <w:t xml:space="preserve"> for campaigns involving fighter operations and fleet command. Each demonstrates the crew station system in action.</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The crew station system is the heart of Star &amp; Void, and it exists to solve one specific problem: in most starship combat systems, the pilot does everything while the rest of the party watches. That’s not Savage Worlds. Every player should have a meaningful choice every round.</w:t>
      </w:r>
    </w:p>
    <w:p>
      <w:pPr>
        <w:spacing w:after="160"/>
        <w:jc w:val="left"/>
      </w:pPr>
      <w:r>
        <w:rPr>
          <w:rFonts w:ascii="Crimson Pro" w:cs="Crimson Pro" w:eastAsia="Crimson Pro" w:hAnsi="Crimson Pro"/>
          <w:color w:val="4A4035"/>
          <w:sz w:val="22"/>
          <w:szCs w:val="22"/>
        </w:rPr>
        <w:t xml:space="preserve">The three FTL frameworks are deliberately generic because every science fiction setting has strong opinions about how FTL works. Rather than imposing one model, we give GMs the building blocks and let them customise. A Traveller-style campaign uses Jump Drive. Star Trek uses Warp. Babylon 5 uses Gate Networks. The mechanical framework is the same — the flavour is yours.</w:t>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(star-and-void.vfx)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star-and-void.vfx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bCs/>
          <w:color w:val="9A7B2C"/>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STAR &amp; VOID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2026-02-20T09:02:32.046Z</dcterms:created>
  <dcterms:modified xsi:type="dcterms:W3CDTF">2026-02-20T09:02:32.046Z</dcterms:modified>
</cp:coreProperties>
</file>

<file path=docProps/custom.xml><?xml version="1.0" encoding="utf-8"?>
<Properties xmlns="http://schemas.openxmlformats.org/officeDocument/2006/custom-properties" xmlns:vt="http://schemas.openxmlformats.org/officeDocument/2006/docPropsVTypes"/>
</file>