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none"/>
          <w:left w:val="none"/>
          <w:bottom w:val="none"/>
          <w:right w:val="none"/>
          <w:insideH w:val="none"/>
          <w:insideV w:val="none"/>
        </w:tblBorders>
      </w:tblPr>
      <w:tblGrid>
        <w:gridCol w:w="14400"/>
      </w:tblGrid>
      <w:tr>
        <w:tc>
          <w:tcPr>
            <w:tcW w:type="dxa" w:w="14400"/>
            <w:shd w:fill="1F3864" w:val="clear"/>
            <w:tcMar>
              <w:top w:type="dxa" w:w="200"/>
              <w:left w:type="dxa" w:w="200"/>
              <w:bottom w:type="dxa" w:w="200"/>
              <w:right w:type="dxa" w:w="200"/>
            </w:tcMar>
          </w:tcPr>
          <w:p>
            <w:r>
              <w:t xml:space="preserve"/>
            </w:r>
          </w:p>
          <w:p>
            <w:r>
              <w:t xml:space="preserve"/>
            </w:r>
          </w:p>
          <w:p>
            <w:r>
              <w:t xml:space="preserve"/>
            </w:r>
          </w:p>
          <w:p>
            <w:pPr>
              <w:jc w:val="center"/>
            </w:pPr>
            <w:r>
              <w:drawing>
                <wp:inline distT="0" distB="0" distL="0" distR="0">
                  <wp:extent cx="2476500" cy="2343150"/>
                  <wp:effectExtent t="0" r="0" b="0" l="0"/>
                  <wp:docPr id="1" name="logo" descr="ECS Elite Training Center" title="E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343150"/>
                          </a:xfrm>
                          <a:prstGeom prst="rect">
                            <a:avLst/>
                          </a:prstGeom>
                        </pic:spPr>
                      </pic:pic>
                    </a:graphicData>
                  </a:graphic>
                </wp:inline>
              </w:drawing>
            </w:r>
          </w:p>
          <w:p>
            <w:r>
              <w:t xml:space="preserve"/>
            </w:r>
          </w:p>
          <w:p>
            <w:r>
              <w:t xml:space="preserve"/>
            </w:r>
          </w:p>
          <w:p>
            <w:r>
              <w:t xml:space="preserve"/>
            </w:r>
          </w:p>
          <w:p>
            <w:r>
              <w:t xml:space="preserve"/>
            </w:r>
          </w:p>
          <w:p>
            <w:pPr>
              <w:spacing w:after="120"/>
              <w:jc w:val="center"/>
            </w:pPr>
            <w:r>
              <w:rPr>
                <w:b/>
                <w:bCs/>
                <w:color w:val="FFFFFF"/>
                <w:sz w:val="24"/>
                <w:szCs w:val="24"/>
              </w:rPr>
              <w:t xml:space="preserve">Date: </w:t>
            </w:r>
            <w:r>
              <w:rPr>
                <w:shd w:fill="CFF5FF" w:val="clear"/>
              </w:rPr>
              <w:t xml:space="preserve">{{report_date}}</w:t>
            </w:r>
          </w:p>
          <w:p>
            <w:pPr>
              <w:jc w:val="center"/>
            </w:pPr>
            <w:r>
              <w:rPr>
                <w:b/>
                <w:bCs/>
                <w:color w:val="FFFFFF"/>
                <w:sz w:val="24"/>
                <w:szCs w:val="24"/>
              </w:rPr>
              <w:t xml:space="preserve">Name: </w:t>
            </w:r>
            <w:r>
              <w:rPr>
                <w:shd w:fill="CFF5FF" w:val="clear"/>
              </w:rPr>
              <w:t xml:space="preserve">{{student_name}}</w:t>
            </w:r>
          </w:p>
          <w:p>
            <w:r>
              <w:t xml:space="preserve"/>
            </w:r>
          </w:p>
          <w:p>
            <w:r>
              <w:t xml:space="preserve"/>
            </w:r>
          </w:p>
          <w:p>
            <w:r>
              <w:t xml:space="preserve"/>
            </w:r>
          </w:p>
        </w:tc>
      </w:tr>
    </w:tbl>
    <w:p>
      <w:r>
        <w:br w:type="page"/>
      </w:r>
    </w:p>
    <w:p>
      <w:pPr>
        <w:spacing w:after="160"/>
      </w:pPr>
      <w:r>
        <w:rPr>
          <w:b/>
          <w:bCs/>
        </w:rPr>
        <w:t xml:space="preserve">Department: </w:t>
      </w:r>
      <w:r>
        <w:rPr>
          <w:shd w:fill="CFF5FF" w:val="clear"/>
        </w:rPr>
        <w:t xml:space="preserve">{{department}}</w:t>
      </w:r>
      <w:r>
        <w:t xml:space="preserve">     </w:t>
      </w:r>
      <w:r>
        <w:rPr>
          <w:b/>
          <w:bCs/>
        </w:rPr>
        <w:t xml:space="preserve">Job title: </w:t>
      </w:r>
      <w:r>
        <w:rPr>
          <w:shd w:fill="CFF5FF" w:val="clear"/>
        </w:rPr>
        <w:t xml:space="preserve">{{job_title}}</w:t>
      </w:r>
      <w:r>
        <w:t xml:space="preserve">     </w:t>
      </w:r>
      <w:r>
        <w:rPr>
          <w:b/>
          <w:bCs/>
        </w:rPr>
        <w:t xml:space="preserve">Experience: </w:t>
      </w:r>
      <w:r>
        <w:rPr>
          <w:shd w:fill="CFF5FF" w:val="clear"/>
        </w:rPr>
        <w:t xml:space="preserve">{{experience}}</w:t>
      </w:r>
      <w:r>
        <w:t xml:space="preserve">     </w:t>
      </w:r>
      <w:r>
        <w:rPr>
          <w:b/>
          <w:bCs/>
        </w:rPr>
        <w:t xml:space="preserve">Preferred language: </w:t>
      </w:r>
      <w:r>
        <w:rPr>
          <w:shd w:fill="CFF5FF" w:val="clear"/>
        </w:rPr>
        <w:t xml:space="preserve">{{preferred_language}}</w:t>
      </w:r>
      <w:r>
        <w:t xml:space="preserve">     </w:t>
      </w:r>
      <w:r>
        <w:rPr>
          <w:b/>
          <w:bCs/>
        </w:rPr>
        <w:t xml:space="preserve">English level: </w:t>
      </w:r>
      <w:r>
        <w:rPr>
          <w:shd w:fill="CFF5FF" w:val="clear"/>
        </w:rPr>
        <w:t xml:space="preserve">{{english_level}}</w:t>
      </w:r>
    </w:p>
    <w:p>
      <w:pPr>
        <w:spacing w:after="120" w:before="200"/>
      </w:pPr>
      <w:r>
        <w:rPr>
          <w:b/>
          <w:bCs/>
          <w:color w:val="1F3864"/>
          <w:sz w:val="28"/>
          <w:szCs w:val="28"/>
        </w:rPr>
        <w:t xml:space="preserve">Proposed development plan: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5600"/>
        <w:gridCol w:w="1800"/>
        <w:gridCol w:w="2600"/>
        <w:gridCol w:w="3600"/>
      </w:tblGrid>
      <w:tr>
        <w:trPr>
          <w:tblHeader/>
        </w:trPr>
        <w:tc>
          <w:tcPr>
            <w:tcW w:type="dxa" w:w="800"/>
            <w:shd w:fill="1F3864" w:val="clear"/>
            <w:tcMar>
              <w:top w:type="dxa" w:w="80"/>
              <w:left w:type="dxa" w:w="120"/>
              <w:bottom w:type="dxa" w:w="80"/>
              <w:right w:type="dxa" w:w="120"/>
            </w:tcMar>
            <w:vAlign w:val="center"/>
          </w:tcPr>
          <w:p>
            <w:pPr>
              <w:jc w:val="center"/>
            </w:pPr>
            <w:r>
              <w:rPr>
                <w:b/>
                <w:bCs/>
                <w:color w:val="FFFFFF"/>
              </w:rPr>
              <w:t xml:space="preserve">#</w:t>
            </w:r>
          </w:p>
        </w:tc>
        <w:tc>
          <w:tcPr>
            <w:tcW w:type="dxa" w:w="5600"/>
            <w:shd w:fill="1F3864" w:val="clear"/>
            <w:tcMar>
              <w:top w:type="dxa" w:w="80"/>
              <w:left w:type="dxa" w:w="120"/>
              <w:bottom w:type="dxa" w:w="80"/>
              <w:right w:type="dxa" w:w="120"/>
            </w:tcMar>
            <w:vAlign w:val="center"/>
          </w:tcPr>
          <w:p>
            <w:pPr>
              <w:jc w:val="center"/>
            </w:pPr>
            <w:r>
              <w:rPr>
                <w:b/>
                <w:bCs/>
                <w:color w:val="FFFFFF"/>
              </w:rPr>
              <w:t xml:space="preserve">Course / Certification</w:t>
            </w:r>
          </w:p>
        </w:tc>
        <w:tc>
          <w:tcPr>
            <w:tcW w:type="dxa" w:w="1800"/>
            <w:shd w:fill="1F3864" w:val="clear"/>
            <w:tcMar>
              <w:top w:type="dxa" w:w="80"/>
              <w:left w:type="dxa" w:w="120"/>
              <w:bottom w:type="dxa" w:w="80"/>
              <w:right w:type="dxa" w:w="120"/>
            </w:tcMar>
            <w:vAlign w:val="center"/>
          </w:tcPr>
          <w:p>
            <w:pPr>
              <w:jc w:val="center"/>
            </w:pPr>
            <w:r>
              <w:rPr>
                <w:b/>
                <w:bCs/>
                <w:color w:val="FFFFFF"/>
              </w:rPr>
              <w:t xml:space="preserve">Duration</w:t>
            </w:r>
          </w:p>
        </w:tc>
        <w:tc>
          <w:tcPr>
            <w:tcW w:type="dxa" w:w="2600"/>
            <w:shd w:fill="1F3864" w:val="clear"/>
            <w:tcMar>
              <w:top w:type="dxa" w:w="80"/>
              <w:left w:type="dxa" w:w="120"/>
              <w:bottom w:type="dxa" w:w="80"/>
              <w:right w:type="dxa" w:w="120"/>
            </w:tcMar>
            <w:vAlign w:val="center"/>
          </w:tcPr>
          <w:p>
            <w:pPr>
              <w:jc w:val="center"/>
            </w:pPr>
            <w:r>
              <w:rPr>
                <w:b/>
                <w:bCs/>
                <w:color w:val="FFFFFF"/>
              </w:rPr>
              <w:t xml:space="preserve">Type</w:t>
            </w:r>
          </w:p>
        </w:tc>
        <w:tc>
          <w:tcPr>
            <w:tcW w:type="dxa" w:w="3600"/>
            <w:shd w:fill="1F3864" w:val="clear"/>
            <w:tcMar>
              <w:top w:type="dxa" w:w="80"/>
              <w:left w:type="dxa" w:w="120"/>
              <w:bottom w:type="dxa" w:w="80"/>
              <w:right w:type="dxa" w:w="120"/>
            </w:tcMar>
            <w:vAlign w:val="center"/>
          </w:tcPr>
          <w:p>
            <w:pPr>
              <w:jc w:val="center"/>
            </w:pPr>
            <w:r>
              <w:rPr>
                <w:b/>
                <w:bCs/>
                <w:color w:val="FFFFFF"/>
              </w:rPr>
              <w:t xml:space="preserve">Action</w:t>
            </w:r>
          </w:p>
        </w:tc>
      </w:tr>
      <w:tr>
        <w:tc>
          <w:tcPr>
            <w:tcW w:type="dxa" w:w="800"/>
            <w:tcMar>
              <w:top w:type="dxa" w:w="80"/>
              <w:left w:type="dxa" w:w="120"/>
              <w:bottom w:type="dxa" w:w="80"/>
              <w:right w:type="dxa" w:w="120"/>
            </w:tcMar>
            <w:vAlign w:val="center"/>
          </w:tcPr>
          <w:p>
            <w:pPr>
              <w:jc w:val="center"/>
            </w:pPr>
            <w:r>
              <w:t xml:space="preserve">1</w:t>
            </w:r>
          </w:p>
        </w:tc>
        <w:tc>
          <w:tcPr>
            <w:tcW w:type="dxa" w:w="5600"/>
            <w:tcMar>
              <w:top w:type="dxa" w:w="80"/>
              <w:left w:type="dxa" w:w="120"/>
              <w:bottom w:type="dxa" w:w="80"/>
              <w:right w:type="dxa" w:w="120"/>
            </w:tcMar>
            <w:vAlign w:val="center"/>
          </w:tcPr>
          <w:p>
            <w:r>
              <w:rPr>
                <w:shd w:fill="CFF5FF" w:val="clear"/>
              </w:rPr>
              <w:t xml:space="preserve">{{prog_name}}</w:t>
            </w:r>
          </w:p>
        </w:tc>
        <w:tc>
          <w:tcPr>
            <w:tcW w:type="dxa" w:w="1800"/>
            <w:tcMar>
              <w:top w:type="dxa" w:w="80"/>
              <w:left w:type="dxa" w:w="120"/>
              <w:bottom w:type="dxa" w:w="80"/>
              <w:right w:type="dxa" w:w="120"/>
            </w:tcMar>
            <w:vAlign w:val="center"/>
          </w:tcPr>
          <w:p>
            <w:pPr>
              <w:jc w:val="center"/>
            </w:pPr>
            <w:r>
              <w:rPr>
                <w:shd w:fill="CFF5FF" w:val="clear"/>
              </w:rPr>
              <w:t xml:space="preserve">{{prog_duration}}</w:t>
            </w:r>
          </w:p>
        </w:tc>
        <w:tc>
          <w:tcPr>
            <w:tcW w:type="dxa" w:w="2600"/>
            <w:tcMar>
              <w:top w:type="dxa" w:w="80"/>
              <w:left w:type="dxa" w:w="120"/>
              <w:bottom w:type="dxa" w:w="80"/>
              <w:right w:type="dxa" w:w="120"/>
            </w:tcMar>
            <w:vAlign w:val="center"/>
          </w:tcPr>
          <w:p>
            <w:r>
              <w:rPr>
                <w:shd w:fill="CFF5FF" w:val="clear"/>
              </w:rPr>
              <w:t xml:space="preserve">{{prog_type}}</w:t>
            </w:r>
          </w:p>
        </w:tc>
        <w:tc>
          <w:tcPr>
            <w:tcW w:type="dxa" w:w="3600"/>
            <w:tcMar>
              <w:top w:type="dxa" w:w="80"/>
              <w:left w:type="dxa" w:w="120"/>
              <w:bottom w:type="dxa" w:w="80"/>
              <w:right w:type="dxa" w:w="120"/>
            </w:tcMar>
            <w:vAlign w:val="center"/>
          </w:tcPr>
          <w:p>
            <w:r>
              <w:rPr>
                <w:shd w:fill="CFF5FF" w:val="clear"/>
              </w:rPr>
              <w:t xml:space="preserve">{{prog_action}}</w:t>
            </w:r>
          </w:p>
        </w:tc>
      </w:tr>
    </w:tbl>
    <w:p>
      <w:r>
        <w:t xml:space="preserve"/>
      </w:r>
    </w:p>
    <w:p>
      <w:pPr>
        <w:spacing w:after="120" w:before="200"/>
      </w:pPr>
      <w:r>
        <w:rPr>
          <w:b/>
          <w:bCs/>
          <w:color w:val="1F3864"/>
          <w:sz w:val="28"/>
          <w:szCs w:val="28"/>
        </w:rPr>
        <w:t xml:space="preserve">The skills that will be acquired:</w:t>
      </w:r>
    </w:p>
    <w:p>
      <w:pPr>
        <w:pStyle w:val="ListParagraph"/>
        <w:numPr>
          <w:ilvl w:val="0"/>
          <w:numId w:val="1"/>
        </w:numPr>
        <w:shd w:fill="D9F2D0" w:val="clear"/>
        <w:spacing w:after="40"/>
      </w:pPr>
      <w:r>
        <w:t xml:space="preserve">Staff: list the key skills the student will gain (editable).</w:t>
      </w:r>
    </w:p>
    <w:p>
      <w:pPr>
        <w:pStyle w:val="ListParagraph"/>
        <w:numPr>
          <w:ilvl w:val="0"/>
          <w:numId w:val="1"/>
        </w:numPr>
        <w:shd w:fill="D9F2D0" w:val="clear"/>
        <w:spacing w:after="40"/>
      </w:pPr>
      <w:r>
        <w:t xml:space="preserve">Add one bullet per outcome as needed.</w:t>
      </w:r>
    </w:p>
    <w:p>
      <w:r>
        <w:br w:type="page"/>
      </w:r>
    </w:p>
    <w:p>
      <w:pPr>
        <w:spacing w:after="120" w:before="200"/>
      </w:pPr>
      <w:r>
        <w:rPr>
          <w:b/>
          <w:bCs/>
          <w:color w:val="1F3864"/>
          <w:sz w:val="28"/>
          <w:szCs w:val="28"/>
        </w:rPr>
        <w:t xml:space="preserve">Proposed timeline</w:t>
      </w:r>
    </w:p>
    <w:p>
      <w:pPr>
        <w:spacing w:after="120"/>
      </w:pPr>
      <w:r>
        <w:rPr>
          <w:i/>
          <w:iCs/>
          <w:color w:val="808080"/>
        </w:rPr>
        <w:t xml:space="preserve">[Keep the 12-month timeline graphic here as a static image/drawing — staff design once.]</w:t>
      </w:r>
    </w:p>
    <w:p>
      <w:pPr>
        <w:spacing w:after="60" w:before="160"/>
      </w:pPr>
      <w:r>
        <w:rPr>
          <w:b/>
          <w:bCs/>
          <w:color w:val="1F3864"/>
        </w:rPr>
        <w:t xml:space="preserve">Phase: </w:t>
      </w:r>
      <w:r>
        <w:rPr>
          <w:shd w:fill="CFF5FF" w:val="clear"/>
        </w:rPr>
        <w:t xml:space="preserve">{{phase1_label}}</w:t>
      </w:r>
    </w:p>
    <w:p>
      <w:r>
        <w:rPr>
          <w:shd w:fill="CFF5FF" w:val="clear"/>
        </w:rPr>
        <w:t xml:space="preserve">{{phase1_comp}}</w:t>
      </w:r>
    </w:p>
    <w:p>
      <w:pPr>
        <w:spacing w:after="60" w:before="160"/>
      </w:pPr>
      <w:r>
        <w:rPr>
          <w:b/>
          <w:bCs/>
          <w:color w:val="1F3864"/>
        </w:rPr>
        <w:t xml:space="preserve">Phase: </w:t>
      </w:r>
      <w:r>
        <w:rPr>
          <w:shd w:fill="CFF5FF" w:val="clear"/>
        </w:rPr>
        <w:t xml:space="preserve">{{phase2_label}}</w:t>
      </w:r>
    </w:p>
    <w:p>
      <w:r>
        <w:rPr>
          <w:shd w:fill="CFF5FF" w:val="clear"/>
        </w:rPr>
        <w:t xml:space="preserve">{{phase2_comp}}</w:t>
      </w:r>
    </w:p>
    <w:p>
      <w:pPr>
        <w:spacing w:after="60" w:before="160"/>
      </w:pPr>
      <w:r>
        <w:rPr>
          <w:b/>
          <w:bCs/>
          <w:color w:val="1F3864"/>
        </w:rPr>
        <w:t xml:space="preserve">Phase: </w:t>
      </w:r>
      <w:r>
        <w:rPr>
          <w:shd w:fill="CFF5FF" w:val="clear"/>
        </w:rPr>
        <w:t xml:space="preserve">{{phase3_label}}</w:t>
      </w:r>
    </w:p>
    <w:p>
      <w:r>
        <w:rPr>
          <w:shd w:fill="CFF5FF" w:val="clear"/>
        </w:rPr>
        <w:t xml:space="preserve">{{phase3_comp}}</w:t>
      </w:r>
    </w:p>
    <w:p>
      <w:r>
        <w:br w:type="page"/>
      </w:r>
    </w:p>
    <w:p>
      <w:pPr>
        <w:spacing w:after="120" w:before="200"/>
      </w:pPr>
      <w:r>
        <w:rPr>
          <w:b/>
          <w:bCs/>
          <w:color w:val="1F3864"/>
          <w:sz w:val="28"/>
          <w:szCs w:val="28"/>
        </w:rPr>
        <w:t xml:space="preserve">Improve the route (optional but important)</w:t>
      </w:r>
    </w:p>
    <w:p>
      <w:pPr>
        <w:pStyle w:val="ListParagraph"/>
        <w:numPr>
          <w:ilvl w:val="0"/>
          <w:numId w:val="1"/>
        </w:numPr>
        <w:shd w:fill="D9F2D0" w:val="clear"/>
        <w:spacing w:after="40"/>
      </w:pPr>
      <w:r>
        <w:t xml:space="preserve">Staff: tailor optional next steps for this student (editable).</w:t>
      </w:r>
    </w:p>
    <w:p>
      <w:pPr>
        <w:spacing w:after="120" w:before="200"/>
      </w:pPr>
      <w:r>
        <w:rPr>
          <w:b/>
          <w:bCs/>
          <w:color w:val="1F3864"/>
          <w:sz w:val="28"/>
          <w:szCs w:val="28"/>
        </w:rPr>
        <w:t xml:space="preserve">After completing this path, you will be able to:</w:t>
      </w:r>
    </w:p>
    <w:p>
      <w:pPr>
        <w:pStyle w:val="ListParagraph"/>
        <w:numPr>
          <w:ilvl w:val="0"/>
          <w:numId w:val="1"/>
        </w:numPr>
        <w:shd w:fill="D9F2D0" w:val="clear"/>
        <w:spacing w:after="40"/>
      </w:pPr>
      <w:r>
        <w:t xml:space="preserve">Staff: list expected capabilities after the plan (editable).</w:t>
      </w:r>
    </w:p>
    <w:p>
      <w:pPr>
        <w:spacing w:after="120" w:before="200"/>
      </w:pPr>
      <w:r>
        <w:rPr>
          <w:b/>
          <w:bCs/>
          <w:color w:val="1F3864"/>
          <w:sz w:val="28"/>
          <w:szCs w:val="28"/>
        </w:rPr>
        <w:t xml:space="preserve">General Guidelines</w:t>
      </w:r>
    </w:p>
    <w:p>
      <w:pPr>
        <w:pStyle w:val="ListParagraph"/>
        <w:numPr>
          <w:ilvl w:val="0"/>
          <w:numId w:val="1"/>
        </w:numPr>
        <w:shd w:fill="D9F2D0" w:val="clear"/>
        <w:spacing w:after="40"/>
      </w:pPr>
      <w:r>
        <w:t xml:space="preserve">Commit to the plan while applying learning directly at work.</w:t>
      </w:r>
    </w:p>
    <w:p>
      <w:pPr>
        <w:pStyle w:val="ListParagraph"/>
        <w:numPr>
          <w:ilvl w:val="0"/>
          <w:numId w:val="1"/>
        </w:numPr>
        <w:shd w:fill="D9F2D0" w:val="clear"/>
        <w:spacing w:after="40"/>
      </w:pPr>
      <w:r>
        <w:t xml:space="preserve">Focus on building practical skills, not only theoretical knowledge.</w:t>
      </w:r>
    </w:p>
    <w:p>
      <w:pPr>
        <w:pStyle w:val="ListParagraph"/>
        <w:numPr>
          <w:ilvl w:val="0"/>
          <w:numId w:val="1"/>
        </w:numPr>
        <w:shd w:fill="D9F2D0" w:val="clear"/>
        <w:spacing w:after="40"/>
      </w:pPr>
      <w:r>
        <w:t xml:space="preserve">Track progress through measurable KPIs.</w:t>
      </w:r>
    </w:p>
    <w:p>
      <w:pPr>
        <w:spacing w:after="120" w:before="200"/>
      </w:pPr>
      <w:r>
        <w:rPr>
          <w:b/>
          <w:bCs/>
          <w:color w:val="1F3864"/>
          <w:sz w:val="28"/>
          <w:szCs w:val="28"/>
        </w:rPr>
        <w:t xml:space="preserve">Competitiveness Enhancement</w:t>
      </w:r>
    </w:p>
    <w:p>
      <w:pPr>
        <w:pStyle w:val="ListParagraph"/>
        <w:numPr>
          <w:ilvl w:val="0"/>
          <w:numId w:val="1"/>
        </w:numPr>
        <w:shd w:fill="D9F2D0" w:val="clear"/>
        <w:spacing w:after="40"/>
      </w:pPr>
      <w:r>
        <w:t xml:space="preserve">Develop strong negotiation and supplier management skills.</w:t>
      </w:r>
    </w:p>
    <w:p>
      <w:pPr>
        <w:pStyle w:val="ListParagraph"/>
        <w:numPr>
          <w:ilvl w:val="0"/>
          <w:numId w:val="1"/>
        </w:numPr>
        <w:shd w:fill="D9F2D0" w:val="clear"/>
        <w:spacing w:after="40"/>
      </w:pPr>
      <w:r>
        <w:t xml:space="preserve">Use digital tools and AI in decision-making.</w:t>
      </w:r>
    </w:p>
    <w:p>
      <w:pPr>
        <w:spacing w:after="120" w:before="200"/>
      </w:pPr>
      <w:r>
        <w:rPr>
          <w:b/>
          <w:bCs/>
          <w:color w:val="1F3864"/>
          <w:sz w:val="28"/>
          <w:szCs w:val="28"/>
        </w:rPr>
        <w:t xml:space="preserve">Disclaimer</w:t>
      </w:r>
    </w:p>
    <w:p>
      <w:pPr>
        <w:shd w:fill="D9F2D0" w:val="clear"/>
      </w:pPr>
      <w:r>
        <w:t xml:space="preserve">This plan is based on professional development best practices and training programs provided by the center. Participation in these programs is not mandatory for competency development, and outcomes depend on individual performance, experience, and market conditions.</w:t>
      </w:r>
    </w:p>
    <w:sectPr>
      <w:headerReference w:type="default" r:id="rId7"/>
      <w:footerReference w:type="default" r:id="rId8"/>
      <w:pgSz w:w="15840" w:h="12240" w:orient="landscape"/>
      <w:pgMar w:top="108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C00000"/>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12" w:space="4"/>
      </w:pBdr>
      <w:spacing w:after="0"/>
      <w:jc w:val="right"/>
    </w:pPr>
    <w:r>
      <w:drawing>
        <wp:inline distT="0" distB="0" distL="0" distR="0">
          <wp:extent cx="704850" cy="666750"/>
          <wp:effectExtent t="0" r="0" b="0" l="0"/>
          <wp:docPr id="1" name="logo" descr="ECS Elite Training Center" title="E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04850" cy="666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9ae17396ccb5a9b195baf13f2bacd0418eba2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72648fc447b39f200c4b05d2cd7313b22e468f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2026-06-02T05:18:49.380Z</dcterms:created>
  <dcterms:modified xsi:type="dcterms:W3CDTF">2026-06-02T05:18:49.382Z</dcterms:modified>
</cp:coreProperties>
</file>

<file path=docProps/custom.xml><?xml version="1.0" encoding="utf-8"?>
<Properties xmlns="http://schemas.openxmlformats.org/officeDocument/2006/custom-properties" xmlns:vt="http://schemas.openxmlformats.org/officeDocument/2006/docPropsVTypes"/>
</file>