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стандартного синтаксиса Markdown.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символов языка разметки Markdown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символов языка разметки Markdown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Символ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опции символа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создающий заголовок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полужирное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italic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курсивное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bold and italic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полужирное и курсивное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Символдля создания блоков цитирования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 2, 3…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для форматирования списка (создается с помощью соответствующих цифр)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для создания неупорядоченного (маркированного) списка</w:t>
            </w:r>
          </w:p>
        </w:tc>
      </w:tr>
    </w:tbl>
    <w:bookmarkEnd w:id="22"/>
    <w:bookmarkEnd w:id="0"/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терминал.</w:t>
      </w:r>
    </w:p>
    <w:p>
      <w:pPr>
        <w:numPr>
          <w:ilvl w:val="0"/>
          <w:numId w:val="1001"/>
        </w:numPr>
        <w:pStyle w:val="Compact"/>
      </w:pPr>
      <w:r>
        <w:t xml:space="preserve">Открыла каталог созданный в ходе 2-ой лабораторной работы (cd ~/work/study/2023-2024/Архитектура/arch-pc/), затем обновила локальный репозиторий (команда git pull) (рис. ??).</w:t>
      </w:r>
    </w:p>
    <w:p>
      <w:pPr>
        <w:pStyle w:val="CaptionedFigure"/>
      </w:pPr>
      <w:r>
        <w:drawing>
          <wp:inline>
            <wp:extent cx="3733800" cy="1120925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3-ей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Провела компиляцию шаблона с использованием Makefile (команда make), после чего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3733800" cy="2304454"/>
            <wp:effectExtent b="0" l="0" r="0" t="0"/>
            <wp:docPr descr="Сгенерированные файлы report.pdf и report.docx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 report.pdf и report.docx</w:t>
      </w:r>
    </w:p>
    <w:p>
      <w:pPr>
        <w:numPr>
          <w:ilvl w:val="0"/>
          <w:numId w:val="1003"/>
        </w:numPr>
        <w:pStyle w:val="Compact"/>
      </w:pPr>
      <w:r>
        <w:t xml:space="preserve">Удалила полученный файл с использованием Makefile (команда make clean) (рис. ??).</w:t>
      </w:r>
    </w:p>
    <w:p>
      <w:pPr>
        <w:pStyle w:val="CaptionedFigure"/>
      </w:pPr>
      <w:r>
        <w:drawing>
          <wp:inline>
            <wp:extent cx="3733800" cy="801317"/>
            <wp:effectExtent b="0" l="0" r="0" t="0"/>
            <wp:docPr descr="Удаление файлов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Проверила наличие файлов report.pdf и report.docx, их не оказалось (рис. ??).</w:t>
      </w:r>
    </w:p>
    <w:p>
      <w:pPr>
        <w:pStyle w:val="CaptionedFigure"/>
      </w:pPr>
      <w:r>
        <w:drawing>
          <wp:inline>
            <wp:extent cx="3733800" cy="2304454"/>
            <wp:effectExtent b="0" l="0" r="0" t="0"/>
            <wp:docPr descr="Проверка папки после удаления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папки после удаления</w:t>
      </w:r>
    </w:p>
    <w:p>
      <w:pPr>
        <w:numPr>
          <w:ilvl w:val="0"/>
          <w:numId w:val="1005"/>
        </w:numPr>
        <w:pStyle w:val="Compact"/>
      </w:pPr>
      <w:r>
        <w:t xml:space="preserve">Открыла файл report.md c помощью текстового редактора, использовала gedit (команда gedit report.md) (рис. ??).</w:t>
      </w:r>
    </w:p>
    <w:p>
      <w:pPr>
        <w:pStyle w:val="CaptionedFigure"/>
      </w:pPr>
      <w:r>
        <w:drawing>
          <wp:inline>
            <wp:extent cx="3733800" cy="3083369"/>
            <wp:effectExtent b="0" l="0" r="0" t="0"/>
            <wp:docPr descr="Использование редактора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редактора</w:t>
      </w:r>
    </w:p>
    <w:p>
      <w:pPr>
        <w:numPr>
          <w:ilvl w:val="0"/>
          <w:numId w:val="1006"/>
        </w:numPr>
        <w:pStyle w:val="Compact"/>
      </w:pPr>
      <w:r>
        <w:t xml:space="preserve">Заполнила отчёт.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освоены навыки оформления отчётов с помощью языка разметки Markdown.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Авдеенко Марьяна Дмитриевна</dc:creator>
  <dc:language>ru-RU</dc:language>
  <cp:keywords/>
  <dcterms:created xsi:type="dcterms:W3CDTF">2023-10-12T15:07:58Z</dcterms:created>
  <dcterms:modified xsi:type="dcterms:W3CDTF">2023-10-12T15:07:58Z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