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Simulador de Instruções MIPS em Linguagem Assembly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[Nome do Aluno 1], [Nome do Aluno 2]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Universidade Federal de Santa Maria (UFSM) – Santa Maria, RS – Brasil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{email1, email2}@acad.ufsm.br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 RESUMO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Resumo –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Este artigo descreve o desenvolvimento de um simulador educacional de instruções MIPS implementado em linguagem assembly MIPS, como parte do Trabalho 1 da disciplina ELC1011 – Organização de Computadores da UFSM. O simulador modela os principais componentes do processador MIPS – banco de registradores, segmentos de memória, contador de programa e registrador de instrução – e executa o ciclo clássico de Busca-Decodificação-Execução sobre programas compilados em código de máquina. O trabalho cobre um subconjunto de 16 instruções MIPS (tipos R, I e J) e quatro serviços syscall. Os resultados confirmam a correta execução do programa de referência fornecido pelo professor, produzindo saída idêntica à execução nativa no MARS.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Palavras-chave.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Arquitetura MIPS. Simulador de instruções. Assembly. Ciclo de execução. Organização de computadores.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 ABSTRACT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Abstract –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This paper describes the development of an educational MIPS instruction simulator implemented in MIPS assembly language, as part of the first assignment of the ELC1011 – Computer Organization course at UFSM. The simulator models the main components of the MIPS processor – register file, memory segments, program counter and instruction register – and executes the classic Fetch-Decode-Execute cycle over programs compiled to machine code. The work covers a subset of 16 MIPS instructions (R, I and J types) and four syscall services. Results confirm the correct execution of the reference program provided by the instructor, producing output identical to native execution in MARS.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MIPS architecture. Instruction simulator. Assembly. Execution cycle. Computer organization.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INTRODUÇÃO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compreensão profunda do funcionamento interno de um processador é um dos objetivos centrais da disciplina de Organização de Computadores. Uma das formas mais eficazes de atingir esse objetivo é implementar, na própria linguagem do processador, um simulador que reproduza seu ciclo de execução. É essa a proposta do Trabalho 1 da disciplina ELC1011 da Universidade Federal de Santa Maria.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simulador foi desenvolvido em linguagem assembly MIPS e executado no ambiente MARS (MIPS Assembler and Runtime Simulator). Ele recebe como entrada dois arquivos binários gerados pelo próprio MARS: o arquivo de código de máquina (.bin) e o arquivo de dados estáticos (.dat) do programa a ser simulado. A partir desses arquivos, o simulador carrega os segmentos de memória, inicializa os registradores e executa o ciclo Busca-Decodificação-Execução instrução a instrução.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principal desafio do trabalho foi implementar o ciclo de execução em um nível de abstração muito baixo – sem variáveis de alto nível, sem estruturas de dados automáticas e com gerenciamento explícito de pilha – o que exigiu domínio de tópicos como endianness, codificação de instruções MIPS, modelo de memória segmentado e convenção de chamada de procedimentos.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Este artigo está organizado da seguinte forma: a Seção 2 apresenta os conceitos teóricos relevantes; a Seção 3 descreve a metodologia de implementação; a Seção 4 apresenta os experimentos e resultados; a Seção 5 discute os desafios encontrados; e a Seção 6 conclui o trabalho.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REVISÃO BIBLIOGRÁFICA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2.1 Arquitetura MIPS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arquitetura MIPS [Patterson e Hennessy 2014] é uma arquitetura RISC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Reduced Instruction Set Computer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de 32 bits que se caracteriza por instruções de tamanho fixo (32 bits), operações aritméticas e lógicas realizadas exclusivamente entre registradores, e acesso à memória apenas por meio das instruções </w:t>
      </w:r>
      <w:r>
        <w:rPr>
          <w:rFonts w:ascii="Courier New" w:cs="Courier New" w:eastAsia="Courier New" w:hAnsi="Courier New"/>
          <w:sz w:val="18"/>
          <w:szCs w:val="18"/>
        </w:rPr>
        <w:t xml:space="preserve">lw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sw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O banco de registradores contém 32 registradores de propósito geral, sendo o registrador $0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hardwired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ao valor zero.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instruções MIPS são codificadas em três formatos: Tipo R (identificado pelo opcode 0, com a operação indicada pelo campo funct), Tipo I (com imediato de 16 bits) e Tipo J (com campo de endereço de 26 bits). O modelo de memória é segmentado: o segmento de texto (instruções) inicia em 0x00400000, o segmento de dados em 0x10010000, e a pilha cresce para endereços menores a partir de 0x7FFFEFFC.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2.2 Formato Little-Endian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 arquivos binários gerados pelo MARS seguem a convenção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little-endian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o byte menos significativo (LSB) é armazenado no menor endereço. Uma palavra de 32 bits com bytes b0, b1, b2, b3 (nessa ordem no arquivo) é reconstituída como: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palavra = b0 | (b1 &lt;&lt; 8) | (b2 &lt;&lt; 16) | (b3 &lt;&lt; 24)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Esse detalhe é crítico para a correta leitura do arquivo .bin: a instrução </w:t>
      </w:r>
      <w:r>
        <w:rPr>
          <w:rFonts w:ascii="Courier New" w:cs="Courier New" w:eastAsia="Courier New" w:hAnsi="Courier New"/>
          <w:sz w:val="18"/>
          <w:szCs w:val="18"/>
        </w:rPr>
        <w:t xml:space="preserve">lw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do MARS leria os bytes em ordem big-endian, resultando em um valor incorreto. A solução é ler cada byte individualmente com </w:t>
      </w:r>
      <w:r>
        <w:rPr>
          <w:rFonts w:ascii="Courier New" w:cs="Courier New" w:eastAsia="Courier New" w:hAnsi="Courier New"/>
          <w:sz w:val="18"/>
          <w:szCs w:val="18"/>
        </w:rPr>
        <w:t xml:space="preserve">lbu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combinar os quatro com deslocamentos e operações OR.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2.3 Ciclo de Execução de Instruções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ciclo de von Neumann [Tanenbaum 2013] consiste em três fases repetidas continuamente: (1)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Busca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lê a instrução de 32 bits no endereço apontado pelo PC e a armazena no IR; (2)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Decodificação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extrai os campos da instrução e incrementa o PC em 4; (3)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Execução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realiza a operação indicada pela instrução.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 METODOLOGIA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3.1 Estrutura Geral do Simulador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simulador foi implementado no arquivo </w:t>
      </w:r>
      <w:r>
        <w:rPr>
          <w:rFonts w:ascii="Courier New" w:cs="Courier New" w:eastAsia="Courier New" w:hAnsi="Courier New"/>
          <w:sz w:val="18"/>
          <w:szCs w:val="18"/>
        </w:rPr>
        <w:t xml:space="preserve">simulador_mips.asm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organizado em três camadas: (a) estruturas de dados (.data) que modelam o hardware MIPS; (b) ciclo principal (main_loop) com busca e decodificação inline; e (c) procedimentos modulares de execução de instruções e acesso à memória.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estilo de código segue as convenções da disciplina: cada procedimento é delimitado por comentários # { e # }, precedido por um mapa de registradores e intercalado com pseudocódigo C que descreve a lógica de cada trecho.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Início → Imprime banner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Inicializa reg[29] = 0x7FFFEFFC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Carrega .bin → mem_text  |  .dat → mem_data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◆ sim_rodando == 1?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NÃO → Encerra    |    SIM: (a) Busca → (b) Decode → (c) Execute → volta</w:t>
            </w:r>
          </w:p>
        </w:tc>
      </w:tr>
    </w:tbl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Figura 1. Fluxo de execução do simulador.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3.2 Estruturas de Dados (Tarefa 1)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1 lista as principais estruturas declaradas na seção .data.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Tamanho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mem_text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4096 bytes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Segmento de texto (base simulada: 0x00400000)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mem_data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4096 bytes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Segmento de dados (base simulada: 0x10010000)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mem_stack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4096 bytes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Segmento de pilha (topo simulado: 0x7FFFEFFC)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 bytes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Banco de 32 registradores × 4 bytes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bytes cada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Contador de programa e registrador de instrução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f_opcode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f_addr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bytes cada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Campos da instrução decodificada</w:t>
            </w:r>
          </w:p>
        </w:tc>
      </w:tr>
    </w:tbl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Tabela 1. Estruturas de dados do simulador.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3.3 Verificação de Endereço e Acesso à Memória (Tarefas 2–4)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procedimento </w:t>
      </w:r>
      <w:r>
        <w:rPr>
          <w:rFonts w:ascii="Courier New" w:cs="Courier New" w:eastAsia="Courier New" w:hAnsi="Courier New"/>
          <w:sz w:val="18"/>
          <w:szCs w:val="18"/>
        </w:rPr>
        <w:t xml:space="preserve">verificar_endereco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recebe um endereço simulado em $a0 e retorna em $v0 o ponteiro real no buffer do MARS. Ele verifica sequencialmente os segmentos de texto, dados e pilha. Para a pilha, o mapeamento é inverso: </w:t>
      </w:r>
      <w:r>
        <w:rPr>
          <w:rFonts w:ascii="Courier New" w:cs="Courier New" w:eastAsia="Courier New" w:hAnsi="Courier New"/>
          <w:sz w:val="18"/>
          <w:szCs w:val="18"/>
        </w:rPr>
        <w:t xml:space="preserve">offset = STACK_TOP − addr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(onde STACK_TOP = 0x7FFFEFFC), pois a pilha cresce para endereços menores. Em caso de endereço inválido, retorna $v0 = 0 e encerra a simulação.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leitura de palavras de 32 bits é feita com quatro </w:t>
      </w:r>
      <w:r>
        <w:rPr>
          <w:rFonts w:ascii="Courier New" w:cs="Courier New" w:eastAsia="Courier New" w:hAnsi="Courier New"/>
          <w:sz w:val="18"/>
          <w:szCs w:val="18"/>
        </w:rPr>
        <w:t xml:space="preserve">lbu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sequenciais e recombinação em little-endian (Seção 2.2). A escrita usa quatro </w:t>
      </w:r>
      <w:r>
        <w:rPr>
          <w:rFonts w:ascii="Courier New" w:cs="Courier New" w:eastAsia="Courier New" w:hAnsi="Courier New"/>
          <w:sz w:val="18"/>
          <w:szCs w:val="18"/>
        </w:rPr>
        <w:t xml:space="preserve">sb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na mesma ordem. Esse par de operações implementa as Tarefas 3 e 4 do enunciado.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3.4 Carregamento dos Arquivos (Tarefa 5)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 procedimentos </w:t>
      </w:r>
      <w:r>
        <w:rPr>
          <w:rFonts w:ascii="Courier New" w:cs="Courier New" w:eastAsia="Courier New" w:hAnsi="Courier New"/>
          <w:sz w:val="18"/>
          <w:szCs w:val="18"/>
        </w:rPr>
        <w:t xml:space="preserve">ler_arquivo_bin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ler_arquivo_dat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abrem cada arquivo com a syscall 13 (open), leem até 4096 bytes para o buffer com a syscall 14 (read) e fecham com a syscall 16 (close). Em caso de falha (fd &lt; 0), uma mensagem de erro é exibida e o programa encerra com syscall 10.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3.5 Ciclo de Execução (Tarefa 6)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Busca lê a instrução de mem_text[PC] em little-endian e a armazena em IR. A Decodificação extrai os oito campos (opcode, rs, rt, rd, shamt, funct, imm, addr) por deslocamentos e máscaras, aplica extensão de sinal ao campo imm com sll/sra, e incrementa PC em 4. A Execução despacha pelo opcode (e pelo funct para Tipo R) para o handler correspondente.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2 lista as instruções implementadas.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800"/>
        <w:gridCol w:w="43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Instrução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Operação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funct 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jr rs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PC = reg[rs]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funct 12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syscall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Serviço indicado por reg[2]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funct 33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addu rd,rs,rt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rd = rs + rt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funct 35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subu rd,rs,rt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rd = rs − rt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beq rs,rt,off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rs==rt: PC += off×4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bne rs,rt,off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 rs≠rt: PC += off×4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addiu rt,rs,imm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rt = rs + sign_ext(imm)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13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 rt,rs,imm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rt = rs | zero_ext(imm)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15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lui rt,imm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rt = imm &lt;&lt; 16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35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lw rt,imm(rs)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rt = mem_word[rs+imm]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36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lbu rt,imm(rs)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rt = mem_byte[rs+imm] (ZE)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40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sb rt,imm(rs)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mem_byte[rs+imm] = rt[7:0]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43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 rt,imm(rs)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mem_word[rs+imm] = rt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 target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PC = target &lt;&lt; 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opcode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jal target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reg[31]=PC; PC=target&lt;&lt;2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syscall 4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print_string: imprime string até '\0'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syscall 10/17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exit/exit2: encerra a simulação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syscall 11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print_char: imprime um caractere ASCII</w:t>
            </w:r>
          </w:p>
        </w:tc>
      </w:tr>
    </w:tbl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Tabela 2. Conjunto de instruções e syscalls implementados.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 EXPERIMENTOS E RESULTADOS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4.1 Programa de Referência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simulador foi testado com o programa </w:t>
      </w:r>
      <w:r>
        <w:rPr>
          <w:rFonts w:ascii="Courier New" w:cs="Courier New" w:eastAsia="Courier New" w:hAnsi="Courier New"/>
          <w:sz w:val="18"/>
          <w:szCs w:val="18"/>
        </w:rPr>
        <w:t xml:space="preserve">ex-000-073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fornecido pelo professor. O programa lê uma string armazenada em memória e imprime cada palavra separadamente, identificando delimitadores (espaço, tabulação, vírgula e quebra de linha). É composto por três procedimentos: </w:t>
      </w:r>
      <w:r>
        <w:rPr>
          <w:rFonts w:ascii="Courier New" w:cs="Courier New" w:eastAsia="Courier New" w:hAnsi="Courier New"/>
          <w:sz w:val="18"/>
          <w:szCs w:val="18"/>
        </w:rPr>
        <w:t xml:space="preserve">main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leia_palavra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caractere_eh_delimitador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 arquivos de entrada foram: ex-000-073.bin (348 bytes, 87 instruções) e ex-000-073.dat (4096 bytes, com strings e buffer).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4.2 Saída do Simulador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saída produzida pelo simulador durante a execução 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Simulador MIPS iniciado.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Carregando trabalho_01-2026_1.bin ...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Carregando trabalho_01-2026_1.dat ... 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PC=0x00400000  IR=0x27BDFFFC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PC=0x00400004  IR=0x3C011001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 (trace de cada instrução)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String: [   &lt;tab&gt;teste1&lt;tab&gt;teste2 123.233&lt;tab&gt;&lt;tab&gt;&lt;tab&gt;a  122  r1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01  fim x,y, z, &lt;tab&gt; w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Lendo as palavras da string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[teste1][teste2][123.233][a][122][r1][01][fim][x][y][z][w]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Simulacao encerrada.</w:t>
            </w:r>
          </w:p>
        </w:tc>
      </w:tr>
    </w:tbl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Figura 2. Saída do simulador ao processar o programa de referência.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saída do programa simulado (impressão da string e das palavras) é idêntica à produzida pela execução nativa do </w:t>
      </w:r>
      <w:r>
        <w:rPr>
          <w:rFonts w:ascii="Courier New" w:cs="Courier New" w:eastAsia="Courier New" w:hAnsi="Courier New"/>
          <w:sz w:val="18"/>
          <w:szCs w:val="18"/>
        </w:rPr>
        <w:t xml:space="preserve">ex-000-073.asm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no MARS, confirmando a correta implementação do ciclo de execução.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4.3 Rastreamento do Ciclo de Execução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trace exibido a cada instrução permite verificar que: (a) o PC avança corretamente em 4 a cada instrução sequencial; (b) instruções de desvio alteram o PC conforme esperado; e (c) o IR contém o valor hexadecimal correto da instrução, conferível com o arquivo .bin de referência.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 DISCUSSÃO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5.1 Desafios Técnicos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Little-endian na leitura do arquivo .bin.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principal desafio técnico foi a reconstituição correta das palavras de 32 bits. Usar </w:t>
      </w:r>
      <w:r>
        <w:rPr>
          <w:rFonts w:ascii="Courier New" w:cs="Courier New" w:eastAsia="Courier New" w:hAnsi="Courier New"/>
          <w:sz w:val="18"/>
          <w:szCs w:val="18"/>
        </w:rPr>
        <w:t xml:space="preserve">lw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diretamente sobre o buffer carregado pelo syscall 14 resultaria em bytes invertidos, pois o MARS interpreta o buffer em big-endian. A solução com quatro </w:t>
      </w:r>
      <w:r>
        <w:rPr>
          <w:rFonts w:ascii="Courier New" w:cs="Courier New" w:eastAsia="Courier New" w:hAnsi="Courier New"/>
          <w:sz w:val="18"/>
          <w:szCs w:val="18"/>
        </w:rPr>
        <w:t xml:space="preserve">lbu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deslocamentos foi descoberta após analisar as primeiras instruções do programa com valores inesperados.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Endereçamento ilegal no MARS.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Padrões como </w:t>
      </w:r>
      <w:r>
        <w:rPr>
          <w:rFonts w:ascii="Courier New" w:cs="Courier New" w:eastAsia="Courier New" w:hAnsi="Courier New"/>
          <w:sz w:val="18"/>
          <w:szCs w:val="18"/>
        </w:rPr>
        <w:t xml:space="preserve">lw $t0, reg($t0)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sw $t0, reg+116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são aceitos sintaticamente pelo MARS mas produzem erros em tempo de execução, pois o endereço do label </w:t>
      </w:r>
      <w:r>
        <w:rPr>
          <w:rFonts w:ascii="Courier New" w:cs="Courier New" w:eastAsia="Courier New" w:hAnsi="Courier New"/>
          <w:sz w:val="18"/>
          <w:szCs w:val="18"/>
        </w:rPr>
        <w:t xml:space="preserve">reg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(≈ 0x10013000) não cabe em 16 bits. A solução foi substituir todos os acessos por </w:t>
      </w:r>
      <w:r>
        <w:rPr>
          <w:rFonts w:ascii="Courier New" w:cs="Courier New" w:eastAsia="Courier New" w:hAnsi="Courier New"/>
          <w:sz w:val="18"/>
          <w:szCs w:val="18"/>
        </w:rPr>
        <w:t xml:space="preserve">la $t9, reg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sz w:val="18"/>
          <w:szCs w:val="18"/>
        </w:rPr>
        <w:t xml:space="preserve">add $t9, $t9, $offset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sz w:val="18"/>
          <w:szCs w:val="18"/>
        </w:rPr>
        <w:t xml:space="preserve">lw/sw 0($t9)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 do segmento de pilha.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verificação de endereços de pilha usava </w:t>
      </w:r>
      <w:r>
        <w:rPr>
          <w:rFonts w:ascii="Courier New" w:cs="Courier New" w:eastAsia="Courier New" w:hAnsi="Courier New"/>
          <w:sz w:val="18"/>
          <w:szCs w:val="18"/>
        </w:rPr>
        <w:t xml:space="preserve">0x7FFFF000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como base, mas o SP é inicializado em </w:t>
      </w:r>
      <w:r>
        <w:rPr>
          <w:rFonts w:ascii="Courier New" w:cs="Courier New" w:eastAsia="Courier New" w:hAnsi="Courier New"/>
          <w:sz w:val="18"/>
          <w:szCs w:val="18"/>
        </w:rPr>
        <w:t xml:space="preserve">0x7FFFEFFC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decrementado antes do primeiro acesso. A correção adotou o mapeamento inverso: </w:t>
      </w:r>
      <w:r>
        <w:rPr>
          <w:rFonts w:ascii="Courier New" w:cs="Courier New" w:eastAsia="Courier New" w:hAnsi="Courier New"/>
          <w:sz w:val="18"/>
          <w:szCs w:val="18"/>
        </w:rPr>
        <w:t xml:space="preserve">offset = STACK_TOP − addr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com STACK_TOP = 0x7FFFEFFC.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Registrador $t0 destruído pelo jal.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procedimento </w:t>
      </w:r>
      <w:r>
        <w:rPr>
          <w:rFonts w:ascii="Courier New" w:cs="Courier New" w:eastAsia="Courier New" w:hAnsi="Courier New"/>
          <w:sz w:val="18"/>
          <w:szCs w:val="18"/>
        </w:rPr>
        <w:t xml:space="preserve">verificar_endereco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usa $t0 e $t1 internamente, sobrescrevendo-os. Isso causou falhas em </w:t>
      </w:r>
      <w:r>
        <w:rPr>
          <w:rFonts w:ascii="Courier New" w:cs="Courier New" w:eastAsia="Courier New" w:hAnsi="Courier New"/>
          <w:sz w:val="18"/>
          <w:szCs w:val="18"/>
        </w:rPr>
        <w:t xml:space="preserve">exec_sw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(que salvava reg[rt] em $t1 antes do jal) e em </w:t>
      </w:r>
      <w:r>
        <w:rPr>
          <w:rFonts w:ascii="Courier New" w:cs="Courier New" w:eastAsia="Courier New" w:hAnsi="Courier New"/>
          <w:sz w:val="18"/>
          <w:szCs w:val="18"/>
        </w:rPr>
        <w:t xml:space="preserve">exec_syscall_4_laco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(que usava $t0 como ponteiro da string). A solução foi: (a) carregar reg[rt] após o jal em exec_sw/exec_sb; (b) usar $s0 como ponteiro no loop de print_string, pois $s0 sobrevive tanto ao jal quanto ao syscall.</w:t>
      </w:r>
    </w:p>
    <w:p>
      <w:pPr>
        <w:spacing w:after="60" w:before="16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5.2 Limitações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tamanho dos segmentos de memória é fixo em 4096 bytes, o que pode ser insuficiente para programas maiores.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Apenas as instruções presentes no programa de referência foram implementadas. Instruções como mult, div, sra e slt não estão cobertas.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Não há verificação de overflow em addu/subu (simplificação pedagógica).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6. CONCLUSÃO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simulador de instruções MIPS foi implementado com sucesso, executando corretamente o programa de referência ex-000-073 e produzindo saída idêntica à execução nativa no MARS. A implementação atende a todas as tarefas propostas no enunciado: modelagem das estruturas de dados, procedimentos de verificação e acesso à memória, carregamento dos arquivos binários e ciclo de Busca-Decodificação-Execução.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desenvolvimento proporcionou compreensão concreta de conceitos que em sala de aula permanecem abstratos: a codificação de instruções em 32 bits, o modelo de memória segmentado, a convenção little-endian, o gerenciamento explícito de pilha e a importância do protocolo de chamada de procedimentos (ABI) para evitar corrupção de registradores.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Como trabalho futuro, seria interessante estender o simulador para suportar um conjunto completo de instruções MIPS, implementar detecção de overflow, adicionar modo de depuração com exibição dos registradores e ampliar os segmentos de memória para suportar programas maiores.</w:t>
      </w:r>
    </w:p>
    <w:p>
      <w:pPr>
        <w:spacing w:after="8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 REFERÊNCIAS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Patterson, D. A.; Hennessy, J. L.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(2014).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Computer Organization and Design MIPS Edition: The Hardware/Software Interface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5. ed. Amsterdam: Morgan Kaufmann.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Tanenbaum, A. S.; Austin, T.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(2013).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Structured Computer Organization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6. ed. Upper Saddle River: Pearson.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Vollmar, K.; Sanderson, P.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(2006).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MARS: an education-oriented MIPS assembly language simulator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In: Proceedings of the 37th SIGCSE Technical Symposium on Computer Science Education. ACM. pp. 239–243.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UFSM – DELC.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(2026).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ELC1011 – Organização de Computadores: Trabalho 1 – Simulador de Instruções MIPS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Santa Maria: UFSM. (Material da disciplina)</w:t>
      </w:r>
    </w:p>
    <w:sectPr>
      <w:pgSz w:w="11906" w:h="16838" w:orient="portrait"/>
      <w:pgMar w:top="170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2026-05-26T23:52:47.024Z</dcterms:created>
  <dcterms:modified xsi:type="dcterms:W3CDTF">2026-05-26T23:52:47.036Z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