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6" w:rsidRDefault="007C2AB6" w:rsidP="007C2AB6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7C2AB6" w:rsidRDefault="007C2AB6" w:rsidP="007C2AB6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rFonts w:ascii="Trebuchet MS" w:hAnsi="Trebuchet MS" w:cs="Tahoma"/>
              <w:sz w:val="28"/>
              <w:szCs w:val="28"/>
            </w:rPr>
            <w:t>Medical</w:t>
          </w:r>
        </w:smartTag>
        <w:r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7C2AB6" w:rsidRDefault="007C2AB6"/>
    <w:p w:rsidR="002937B4" w:rsidRPr="007C2AB6" w:rsidRDefault="00B63C57" w:rsidP="007C2A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r w:rsidR="007C2AB6" w:rsidRPr="007C2AB6">
        <w:rPr>
          <w:b/>
          <w:sz w:val="28"/>
          <w:szCs w:val="28"/>
        </w:rPr>
        <w:t>Non clear card final examination</w:t>
      </w:r>
      <w:r>
        <w:rPr>
          <w:b/>
          <w:sz w:val="28"/>
          <w:szCs w:val="28"/>
        </w:rPr>
        <w:t xml:space="preserve">                </w:t>
      </w:r>
      <w:proofErr w:type="gramStart"/>
      <w:r>
        <w:rPr>
          <w:b/>
          <w:sz w:val="28"/>
          <w:szCs w:val="28"/>
        </w:rPr>
        <w:t>Date :</w:t>
      </w:r>
      <w:proofErr w:type="gramEnd"/>
      <w:r>
        <w:rPr>
          <w:b/>
          <w:sz w:val="28"/>
          <w:szCs w:val="28"/>
        </w:rPr>
        <w:t xml:space="preserve"> 04.04.2015</w:t>
      </w:r>
    </w:p>
    <w:p w:rsidR="007C2AB6" w:rsidRDefault="007C2AB6"/>
    <w:tbl>
      <w:tblPr>
        <w:tblStyle w:val="TableGrid"/>
        <w:tblW w:w="0" w:type="auto"/>
        <w:tblLook w:val="04A0"/>
      </w:tblPr>
      <w:tblGrid>
        <w:gridCol w:w="1008"/>
        <w:gridCol w:w="4050"/>
        <w:gridCol w:w="4518"/>
      </w:tblGrid>
      <w:tr w:rsidR="007C2AB6" w:rsidTr="007C2AB6">
        <w:tc>
          <w:tcPr>
            <w:tcW w:w="1008" w:type="dxa"/>
            <w:vAlign w:val="center"/>
          </w:tcPr>
          <w:p w:rsidR="007C2AB6" w:rsidRPr="007C2AB6" w:rsidRDefault="007C2AB6" w:rsidP="007C2AB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C2AB6">
              <w:rPr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4050" w:type="dxa"/>
            <w:vAlign w:val="center"/>
          </w:tcPr>
          <w:p w:rsidR="007C2AB6" w:rsidRPr="007C2AB6" w:rsidRDefault="007C2AB6" w:rsidP="007C2AB6">
            <w:pPr>
              <w:jc w:val="center"/>
              <w:rPr>
                <w:b/>
                <w:sz w:val="24"/>
                <w:szCs w:val="24"/>
              </w:rPr>
            </w:pPr>
            <w:r w:rsidRPr="007C2AB6">
              <w:rPr>
                <w:b/>
                <w:sz w:val="24"/>
                <w:szCs w:val="24"/>
              </w:rPr>
              <w:t>Card</w:t>
            </w:r>
          </w:p>
        </w:tc>
        <w:tc>
          <w:tcPr>
            <w:tcW w:w="4518" w:type="dxa"/>
            <w:vAlign w:val="center"/>
          </w:tcPr>
          <w:p w:rsidR="007C2AB6" w:rsidRPr="007C2AB6" w:rsidRDefault="007C2AB6" w:rsidP="007C2AB6">
            <w:pPr>
              <w:jc w:val="center"/>
              <w:rPr>
                <w:b/>
                <w:sz w:val="24"/>
                <w:szCs w:val="24"/>
              </w:rPr>
            </w:pPr>
            <w:r w:rsidRPr="007C2AB6">
              <w:rPr>
                <w:b/>
                <w:sz w:val="24"/>
                <w:szCs w:val="24"/>
              </w:rPr>
              <w:t>Roll</w:t>
            </w:r>
          </w:p>
        </w:tc>
      </w:tr>
      <w:tr w:rsidR="007C2AB6" w:rsidTr="007C2AB6">
        <w:tc>
          <w:tcPr>
            <w:tcW w:w="1008" w:type="dxa"/>
            <w:vAlign w:val="center"/>
          </w:tcPr>
          <w:p w:rsidR="007C2AB6" w:rsidRPr="007C2AB6" w:rsidRDefault="007C2AB6" w:rsidP="007C2A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50" w:type="dxa"/>
            <w:vAlign w:val="center"/>
          </w:tcPr>
          <w:p w:rsidR="007C2AB6" w:rsidRPr="007C2AB6" w:rsidRDefault="007C2AB6" w:rsidP="007C2AB6">
            <w:pPr>
              <w:jc w:val="center"/>
              <w:rPr>
                <w:b/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Digestion, Absorption    Bioenergetics &amp;Metabolism</w:t>
            </w:r>
          </w:p>
        </w:tc>
        <w:tc>
          <w:tcPr>
            <w:tcW w:w="4518" w:type="dxa"/>
            <w:vAlign w:val="center"/>
          </w:tcPr>
          <w:p w:rsidR="007C2AB6" w:rsidRPr="007C2AB6" w:rsidRDefault="007C2AB6" w:rsidP="007C2A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01,08,12,26,36,37,45,56,71</w:t>
            </w:r>
          </w:p>
        </w:tc>
      </w:tr>
      <w:tr w:rsidR="007C2AB6" w:rsidTr="007C2AB6">
        <w:trPr>
          <w:trHeight w:val="602"/>
        </w:trPr>
        <w:tc>
          <w:tcPr>
            <w:tcW w:w="100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4050" w:type="dxa"/>
            <w:vAlign w:val="center"/>
          </w:tcPr>
          <w:p w:rsidR="007C2AB6" w:rsidRPr="007C2AB6" w:rsidRDefault="007C2AB6" w:rsidP="007C2AB6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General Biochemistry)</w:t>
            </w:r>
          </w:p>
          <w:p w:rsidR="007C2AB6" w:rsidRPr="007C2AB6" w:rsidRDefault="007C2AB6" w:rsidP="007C2AB6">
            <w:pPr>
              <w:jc w:val="center"/>
            </w:pPr>
            <w:r w:rsidRPr="007C2AB6">
              <w:rPr>
                <w:sz w:val="24"/>
                <w:szCs w:val="24"/>
              </w:rPr>
              <w:t xml:space="preserve">Biophysics &amp; </w:t>
            </w:r>
            <w:proofErr w:type="spellStart"/>
            <w:r w:rsidRPr="007C2AB6">
              <w:rPr>
                <w:sz w:val="24"/>
                <w:szCs w:val="24"/>
              </w:rPr>
              <w:t>Biomolecules</w:t>
            </w:r>
            <w:proofErr w:type="spellEnd"/>
          </w:p>
        </w:tc>
        <w:tc>
          <w:tcPr>
            <w:tcW w:w="451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55,57,68,72,77</w:t>
            </w:r>
          </w:p>
        </w:tc>
      </w:tr>
      <w:tr w:rsidR="007C2AB6" w:rsidTr="007C2AB6">
        <w:trPr>
          <w:trHeight w:val="602"/>
        </w:trPr>
        <w:tc>
          <w:tcPr>
            <w:tcW w:w="100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4050" w:type="dxa"/>
            <w:vAlign w:val="center"/>
          </w:tcPr>
          <w:p w:rsidR="007C2AB6" w:rsidRPr="007C2AB6" w:rsidRDefault="007C2AB6" w:rsidP="007C2AB6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Fundamentals of molecular biology &amp; Genetics</w:t>
            </w:r>
          </w:p>
        </w:tc>
        <w:tc>
          <w:tcPr>
            <w:tcW w:w="451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26,36,55</w:t>
            </w:r>
          </w:p>
        </w:tc>
      </w:tr>
      <w:tr w:rsidR="007C2AB6" w:rsidTr="007C2AB6">
        <w:trPr>
          <w:trHeight w:val="602"/>
        </w:trPr>
        <w:tc>
          <w:tcPr>
            <w:tcW w:w="100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4050" w:type="dxa"/>
            <w:vAlign w:val="center"/>
          </w:tcPr>
          <w:p w:rsidR="007C2AB6" w:rsidRPr="007C2AB6" w:rsidRDefault="007C2AB6" w:rsidP="007C2AB6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Food , Nutrition &amp; Vitamins</w:t>
            </w:r>
          </w:p>
        </w:tc>
        <w:tc>
          <w:tcPr>
            <w:tcW w:w="451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25,55</w:t>
            </w:r>
          </w:p>
        </w:tc>
      </w:tr>
      <w:tr w:rsidR="007C2AB6" w:rsidTr="007C2AB6">
        <w:trPr>
          <w:trHeight w:val="602"/>
        </w:trPr>
        <w:tc>
          <w:tcPr>
            <w:tcW w:w="100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4050" w:type="dxa"/>
            <w:vAlign w:val="center"/>
          </w:tcPr>
          <w:p w:rsidR="007C2AB6" w:rsidRPr="007C2AB6" w:rsidRDefault="007C2AB6" w:rsidP="007C2AB6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Renal Biochemistry Body fluid, Electrolytes , Acid Base Balance</w:t>
            </w:r>
          </w:p>
        </w:tc>
        <w:tc>
          <w:tcPr>
            <w:tcW w:w="451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7C2AB6" w:rsidTr="007C2AB6">
        <w:trPr>
          <w:trHeight w:val="602"/>
        </w:trPr>
        <w:tc>
          <w:tcPr>
            <w:tcW w:w="100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4050" w:type="dxa"/>
            <w:vAlign w:val="center"/>
          </w:tcPr>
          <w:p w:rsidR="007C2AB6" w:rsidRPr="007C2AB6" w:rsidRDefault="007C2AB6" w:rsidP="007C2AB6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Clinical Biochemistry &amp; Clinical Endocrinology</w:t>
            </w:r>
          </w:p>
        </w:tc>
        <w:tc>
          <w:tcPr>
            <w:tcW w:w="4518" w:type="dxa"/>
            <w:vAlign w:val="center"/>
          </w:tcPr>
          <w:p w:rsidR="007C2AB6" w:rsidRDefault="007C2AB6" w:rsidP="007C2AB6">
            <w:pPr>
              <w:jc w:val="center"/>
              <w:rPr>
                <w:b/>
              </w:rPr>
            </w:pPr>
            <w:r>
              <w:rPr>
                <w:b/>
              </w:rPr>
              <w:t>26,27,55,72</w:t>
            </w:r>
          </w:p>
        </w:tc>
      </w:tr>
    </w:tbl>
    <w:p w:rsidR="007C2AB6" w:rsidRDefault="007C2AB6"/>
    <w:p w:rsidR="007C2AB6" w:rsidRDefault="007C2AB6"/>
    <w:p w:rsidR="007C2AB6" w:rsidRPr="007C2AB6" w:rsidRDefault="007C2AB6" w:rsidP="007C2AB6">
      <w:pPr>
        <w:jc w:val="center"/>
        <w:rPr>
          <w:b/>
          <w:sz w:val="28"/>
          <w:szCs w:val="28"/>
        </w:rPr>
      </w:pPr>
      <w:r w:rsidRPr="007C2AB6">
        <w:rPr>
          <w:b/>
          <w:sz w:val="28"/>
          <w:szCs w:val="28"/>
        </w:rPr>
        <w:t>Non clear Term examination</w:t>
      </w:r>
    </w:p>
    <w:p w:rsidR="007C2AB6" w:rsidRDefault="007C2AB6" w:rsidP="007C2AB6"/>
    <w:tbl>
      <w:tblPr>
        <w:tblStyle w:val="TableGrid"/>
        <w:tblW w:w="0" w:type="auto"/>
        <w:tblLook w:val="04A0"/>
      </w:tblPr>
      <w:tblGrid>
        <w:gridCol w:w="1008"/>
        <w:gridCol w:w="4050"/>
        <w:gridCol w:w="4518"/>
      </w:tblGrid>
      <w:tr w:rsidR="007C2AB6" w:rsidRPr="007C2AB6" w:rsidTr="00474259">
        <w:tc>
          <w:tcPr>
            <w:tcW w:w="1008" w:type="dxa"/>
            <w:vAlign w:val="center"/>
          </w:tcPr>
          <w:p w:rsidR="007C2AB6" w:rsidRPr="007C2AB6" w:rsidRDefault="007C2AB6" w:rsidP="0047425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C2AB6">
              <w:rPr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4050" w:type="dxa"/>
            <w:vAlign w:val="center"/>
          </w:tcPr>
          <w:p w:rsidR="007C2AB6" w:rsidRPr="007C2AB6" w:rsidRDefault="007C2AB6" w:rsidP="004742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4518" w:type="dxa"/>
            <w:vAlign w:val="center"/>
          </w:tcPr>
          <w:p w:rsidR="007C2AB6" w:rsidRPr="007C2AB6" w:rsidRDefault="007C2AB6" w:rsidP="00474259">
            <w:pPr>
              <w:jc w:val="center"/>
              <w:rPr>
                <w:b/>
                <w:sz w:val="24"/>
                <w:szCs w:val="24"/>
              </w:rPr>
            </w:pPr>
            <w:r w:rsidRPr="007C2AB6">
              <w:rPr>
                <w:b/>
                <w:sz w:val="24"/>
                <w:szCs w:val="24"/>
              </w:rPr>
              <w:t>Roll</w:t>
            </w:r>
          </w:p>
        </w:tc>
      </w:tr>
      <w:tr w:rsidR="007C2AB6" w:rsidRPr="007C2AB6" w:rsidTr="00074130">
        <w:trPr>
          <w:trHeight w:val="467"/>
        </w:trPr>
        <w:tc>
          <w:tcPr>
            <w:tcW w:w="1008" w:type="dxa"/>
            <w:vAlign w:val="center"/>
          </w:tcPr>
          <w:p w:rsidR="007C2AB6" w:rsidRPr="007C2AB6" w:rsidRDefault="007C2AB6" w:rsidP="004742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50" w:type="dxa"/>
            <w:vAlign w:val="center"/>
          </w:tcPr>
          <w:p w:rsidR="007C2AB6" w:rsidRPr="00074130" w:rsidRDefault="007C2AB6" w:rsidP="00474259">
            <w:pPr>
              <w:jc w:val="center"/>
              <w:rPr>
                <w:sz w:val="24"/>
                <w:szCs w:val="24"/>
              </w:rPr>
            </w:pPr>
            <w:r w:rsidRPr="00074130">
              <w:rPr>
                <w:sz w:val="24"/>
                <w:szCs w:val="24"/>
              </w:rPr>
              <w:t>1</w:t>
            </w:r>
            <w:r w:rsidRPr="00074130">
              <w:rPr>
                <w:sz w:val="24"/>
                <w:szCs w:val="24"/>
                <w:vertAlign w:val="superscript"/>
              </w:rPr>
              <w:t>st</w:t>
            </w:r>
            <w:r w:rsidRPr="00074130">
              <w:rPr>
                <w:sz w:val="24"/>
                <w:szCs w:val="24"/>
              </w:rPr>
              <w:t xml:space="preserve"> Term</w:t>
            </w:r>
          </w:p>
        </w:tc>
        <w:tc>
          <w:tcPr>
            <w:tcW w:w="4518" w:type="dxa"/>
            <w:vAlign w:val="center"/>
          </w:tcPr>
          <w:p w:rsidR="007C2AB6" w:rsidRPr="007C2AB6" w:rsidRDefault="007C2AB6" w:rsidP="004742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</w:t>
            </w:r>
          </w:p>
        </w:tc>
      </w:tr>
      <w:tr w:rsidR="007C2AB6" w:rsidTr="00474259">
        <w:trPr>
          <w:trHeight w:val="602"/>
        </w:trPr>
        <w:tc>
          <w:tcPr>
            <w:tcW w:w="1008" w:type="dxa"/>
            <w:vAlign w:val="center"/>
          </w:tcPr>
          <w:p w:rsidR="007C2AB6" w:rsidRDefault="007C2AB6" w:rsidP="00474259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4050" w:type="dxa"/>
            <w:vAlign w:val="center"/>
          </w:tcPr>
          <w:p w:rsidR="007C2AB6" w:rsidRPr="00074130" w:rsidRDefault="009C0BF5" w:rsidP="00474259">
            <w:pPr>
              <w:jc w:val="center"/>
            </w:pPr>
            <w:r w:rsidRPr="00074130">
              <w:t>2</w:t>
            </w:r>
            <w:r w:rsidRPr="00074130">
              <w:rPr>
                <w:vertAlign w:val="superscript"/>
              </w:rPr>
              <w:t>nd</w:t>
            </w:r>
            <w:r w:rsidRPr="00074130">
              <w:t xml:space="preserve"> Term</w:t>
            </w:r>
          </w:p>
        </w:tc>
        <w:tc>
          <w:tcPr>
            <w:tcW w:w="4518" w:type="dxa"/>
            <w:vAlign w:val="center"/>
          </w:tcPr>
          <w:p w:rsidR="007C2AB6" w:rsidRDefault="009C0BF5" w:rsidP="00474259">
            <w:pPr>
              <w:jc w:val="center"/>
              <w:rPr>
                <w:b/>
              </w:rPr>
            </w:pPr>
            <w:r>
              <w:rPr>
                <w:b/>
              </w:rPr>
              <w:t>01,08,12,19,26,26,36,55,72,</w:t>
            </w:r>
          </w:p>
        </w:tc>
      </w:tr>
      <w:tr w:rsidR="007C2AB6" w:rsidTr="00474259">
        <w:trPr>
          <w:trHeight w:val="602"/>
        </w:trPr>
        <w:tc>
          <w:tcPr>
            <w:tcW w:w="1008" w:type="dxa"/>
            <w:vAlign w:val="center"/>
          </w:tcPr>
          <w:p w:rsidR="007C2AB6" w:rsidRDefault="007C2AB6" w:rsidP="00474259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4050" w:type="dxa"/>
            <w:vAlign w:val="center"/>
          </w:tcPr>
          <w:p w:rsidR="007C2AB6" w:rsidRPr="00074130" w:rsidRDefault="009C0BF5" w:rsidP="00474259">
            <w:pPr>
              <w:jc w:val="center"/>
              <w:rPr>
                <w:sz w:val="24"/>
                <w:szCs w:val="24"/>
              </w:rPr>
            </w:pPr>
            <w:r w:rsidRPr="00074130">
              <w:rPr>
                <w:sz w:val="24"/>
                <w:szCs w:val="24"/>
              </w:rPr>
              <w:t>3</w:t>
            </w:r>
            <w:r w:rsidRPr="00074130">
              <w:rPr>
                <w:sz w:val="24"/>
                <w:szCs w:val="24"/>
                <w:vertAlign w:val="superscript"/>
              </w:rPr>
              <w:t>rd</w:t>
            </w:r>
            <w:r w:rsidRPr="00074130">
              <w:rPr>
                <w:sz w:val="24"/>
                <w:szCs w:val="24"/>
              </w:rPr>
              <w:t xml:space="preserve"> Term</w:t>
            </w:r>
          </w:p>
        </w:tc>
        <w:tc>
          <w:tcPr>
            <w:tcW w:w="4518" w:type="dxa"/>
            <w:vAlign w:val="center"/>
          </w:tcPr>
          <w:p w:rsidR="007C2AB6" w:rsidRDefault="009C0BF5" w:rsidP="00474259">
            <w:pPr>
              <w:jc w:val="center"/>
              <w:rPr>
                <w:b/>
              </w:rPr>
            </w:pPr>
            <w:r>
              <w:rPr>
                <w:b/>
              </w:rPr>
              <w:t>08,10,26,36,55,72,</w:t>
            </w:r>
            <w:r w:rsidR="00BB41B8">
              <w:rPr>
                <w:b/>
              </w:rPr>
              <w:t>74,</w:t>
            </w:r>
            <w:r>
              <w:rPr>
                <w:b/>
              </w:rPr>
              <w:t>75</w:t>
            </w:r>
          </w:p>
        </w:tc>
      </w:tr>
    </w:tbl>
    <w:p w:rsidR="007C2AB6" w:rsidRDefault="007C2AB6" w:rsidP="007C2AB6"/>
    <w:p w:rsidR="007C2AB6" w:rsidRDefault="007C2AB6"/>
    <w:p w:rsidR="00B63C57" w:rsidRDefault="00B63C57"/>
    <w:p w:rsidR="00B63C57" w:rsidRDefault="00B63C57"/>
    <w:p w:rsidR="00B63C57" w:rsidRDefault="00B63C57"/>
    <w:p w:rsidR="00B63C57" w:rsidRDefault="00B63C57"/>
    <w:p w:rsidR="00B63C57" w:rsidRDefault="00B63C57"/>
    <w:p w:rsidR="00B63C57" w:rsidRDefault="00B63C57" w:rsidP="00B63C57"/>
    <w:p w:rsidR="00B63C57" w:rsidRPr="00436A5C" w:rsidRDefault="00B63C57" w:rsidP="00B63C57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B63C57" w:rsidRPr="00436A5C" w:rsidRDefault="00B63C57" w:rsidP="00B63C57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B63C57" w:rsidRPr="00436A5C" w:rsidRDefault="00B63C57" w:rsidP="00B63C57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B63C57" w:rsidRPr="00436A5C" w:rsidRDefault="00B63C57" w:rsidP="00B63C57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B63C57" w:rsidRPr="00436A5C" w:rsidRDefault="00B63C57" w:rsidP="00B63C57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B63C57" w:rsidRDefault="00B63C57"/>
    <w:sectPr w:rsidR="00B63C57" w:rsidSect="0029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C2AB6"/>
    <w:rsid w:val="00074130"/>
    <w:rsid w:val="002937B4"/>
    <w:rsid w:val="007C2AB6"/>
    <w:rsid w:val="00881D7D"/>
    <w:rsid w:val="009C0BF5"/>
    <w:rsid w:val="00B63C57"/>
    <w:rsid w:val="00BB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A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2015-04-02T13:25:00Z</cp:lastPrinted>
  <dcterms:created xsi:type="dcterms:W3CDTF">2015-04-02T12:47:00Z</dcterms:created>
  <dcterms:modified xsi:type="dcterms:W3CDTF">2015-04-04T08:52:00Z</dcterms:modified>
</cp:coreProperties>
</file>