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Pr="00D1582D" w:rsidRDefault="00471DEE" w:rsidP="00471DEE">
      <w:pPr>
        <w:rPr>
          <w:rFonts w:ascii="Arial" w:hAnsi="Arial" w:cs="Arial"/>
          <w:sz w:val="22"/>
          <w:szCs w:val="22"/>
        </w:rPr>
      </w:pPr>
    </w:p>
    <w:p w:rsidR="00555ADF" w:rsidRPr="00D1582D" w:rsidRDefault="00555ADF" w:rsidP="00555ADF">
      <w:pPr>
        <w:rPr>
          <w:rFonts w:ascii="Arial" w:hAnsi="Arial" w:cs="Arial"/>
          <w:b/>
          <w:sz w:val="22"/>
          <w:szCs w:val="22"/>
        </w:rPr>
      </w:pPr>
      <w:r w:rsidRPr="00D1582D">
        <w:rPr>
          <w:rFonts w:ascii="Arial" w:hAnsi="Arial" w:cs="Arial"/>
          <w:b/>
          <w:sz w:val="22"/>
          <w:szCs w:val="22"/>
        </w:rPr>
        <w:t xml:space="preserve">                                                Sylhet Women’s Medical College</w:t>
      </w:r>
    </w:p>
    <w:p w:rsidR="00555ADF" w:rsidRPr="00D1582D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b/>
          <w:sz w:val="22"/>
          <w:szCs w:val="22"/>
        </w:rPr>
        <w:t xml:space="preserve">                                                        Department of Biochemistry</w:t>
      </w:r>
      <w:r w:rsidR="00D1582D">
        <w:rPr>
          <w:rFonts w:ascii="Arial" w:hAnsi="Arial" w:cs="Arial"/>
          <w:sz w:val="22"/>
          <w:szCs w:val="22"/>
        </w:rPr>
        <w:t xml:space="preserve">                    </w:t>
      </w:r>
      <w:r w:rsidRPr="00D1582D">
        <w:rPr>
          <w:rFonts w:ascii="Arial" w:hAnsi="Arial" w:cs="Arial"/>
          <w:sz w:val="22"/>
          <w:szCs w:val="22"/>
        </w:rPr>
        <w:t xml:space="preserve">  Roll no…………</w:t>
      </w:r>
    </w:p>
    <w:p w:rsidR="00555ADF" w:rsidRPr="00D1582D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                                                        Card final Examination on </w:t>
      </w:r>
    </w:p>
    <w:p w:rsidR="00555ADF" w:rsidRPr="00D1582D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>“                                    Body fluid, electrolytes &amp; acid base balance” (MCQ), SWMC-10</w:t>
      </w:r>
    </w:p>
    <w:p w:rsidR="00555ADF" w:rsidRPr="00D1582D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                                             (Write T for correct answer &amp; F for incorrect answer)</w:t>
      </w:r>
    </w:p>
    <w:p w:rsidR="00D1582D" w:rsidRDefault="00D1582D" w:rsidP="00555ADF">
      <w:pPr>
        <w:rPr>
          <w:rFonts w:ascii="Arial" w:hAnsi="Arial" w:cs="Arial"/>
          <w:sz w:val="22"/>
          <w:szCs w:val="22"/>
        </w:rPr>
      </w:pPr>
    </w:p>
    <w:p w:rsidR="00555ADF" w:rsidRPr="00D1582D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>Total Marks</w:t>
      </w:r>
      <w:proofErr w:type="gramStart"/>
      <w:r w:rsidRPr="00D1582D">
        <w:rPr>
          <w:rFonts w:ascii="Arial" w:hAnsi="Arial" w:cs="Arial"/>
          <w:sz w:val="22"/>
          <w:szCs w:val="22"/>
        </w:rPr>
        <w:t>:10</w:t>
      </w:r>
      <w:proofErr w:type="gramEnd"/>
      <w:r w:rsidRPr="00D1582D">
        <w:rPr>
          <w:rFonts w:ascii="Arial" w:hAnsi="Arial" w:cs="Arial"/>
          <w:sz w:val="22"/>
          <w:szCs w:val="22"/>
        </w:rPr>
        <w:t xml:space="preserve"> 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   </w:t>
      </w:r>
      <w:r w:rsidRPr="00D1582D">
        <w:rPr>
          <w:rFonts w:ascii="Arial" w:hAnsi="Arial" w:cs="Arial"/>
          <w:sz w:val="22"/>
          <w:szCs w:val="22"/>
        </w:rPr>
        <w:t xml:space="preserve">   Time 10 min.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</w:t>
      </w:r>
      <w:r w:rsidRPr="00D1582D">
        <w:rPr>
          <w:rFonts w:ascii="Arial" w:hAnsi="Arial" w:cs="Arial"/>
          <w:sz w:val="22"/>
          <w:szCs w:val="22"/>
        </w:rPr>
        <w:t xml:space="preserve">     Date: 8.10.2015</w:t>
      </w:r>
    </w:p>
    <w:p w:rsidR="00555ADF" w:rsidRPr="00D1582D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</w:t>
      </w:r>
    </w:p>
    <w:p w:rsidR="00250E6B" w:rsidRPr="00D1582D" w:rsidRDefault="00250E6B" w:rsidP="00471DE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20" w:type="dxa"/>
        <w:tblInd w:w="-72" w:type="dxa"/>
        <w:tblLook w:val="04A0"/>
      </w:tblPr>
      <w:tblGrid>
        <w:gridCol w:w="4860"/>
        <w:gridCol w:w="4860"/>
      </w:tblGrid>
      <w:tr w:rsidR="00471DEE" w:rsidRPr="00D1582D" w:rsidTr="00EE11F3">
        <w:trPr>
          <w:trHeight w:val="8045"/>
        </w:trPr>
        <w:tc>
          <w:tcPr>
            <w:tcW w:w="4860" w:type="dxa"/>
          </w:tcPr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1.   Body flui</w:t>
            </w:r>
            <w:r w:rsidR="00113C3D">
              <w:rPr>
                <w:rFonts w:ascii="Arial" w:hAnsi="Arial" w:cs="Arial"/>
                <w:b/>
              </w:rPr>
              <w:t xml:space="preserve">d homeostasis is controlled by 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……a) </w:t>
            </w:r>
            <w:proofErr w:type="spellStart"/>
            <w:r w:rsidRPr="00D1582D">
              <w:rPr>
                <w:rFonts w:ascii="Arial" w:hAnsi="Arial" w:cs="Arial"/>
              </w:rPr>
              <w:t>Aldosterone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……b) ADH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……c)Vomiting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Thirst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</w:t>
            </w:r>
            <w:proofErr w:type="spellStart"/>
            <w:r w:rsidRPr="00D1582D">
              <w:rPr>
                <w:rFonts w:ascii="Arial" w:hAnsi="Arial" w:cs="Arial"/>
              </w:rPr>
              <w:t>Oxitocin</w:t>
            </w:r>
            <w:proofErr w:type="spellEnd"/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2.   Metabolic acidosis are caused by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Pneumonia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……b) Renal failure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……c) </w:t>
            </w:r>
            <w:proofErr w:type="spellStart"/>
            <w:r w:rsidRPr="00D1582D">
              <w:rPr>
                <w:rFonts w:ascii="Arial" w:hAnsi="Arial" w:cs="Arial"/>
              </w:rPr>
              <w:t>Hyperkalemia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……d) </w:t>
            </w:r>
            <w:proofErr w:type="spellStart"/>
            <w:r w:rsidRPr="00D1582D">
              <w:rPr>
                <w:rFonts w:ascii="Arial" w:hAnsi="Arial" w:cs="Arial"/>
              </w:rPr>
              <w:t>Diarrhoea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 Cushing’s syndrome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3.   Kidney contribute acid-base balance by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secretion of ammonia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……b) </w:t>
            </w:r>
            <w:proofErr w:type="spellStart"/>
            <w:r w:rsidRPr="00D1582D">
              <w:rPr>
                <w:rFonts w:ascii="Arial" w:hAnsi="Arial" w:cs="Arial"/>
              </w:rPr>
              <w:t>reabsorption</w:t>
            </w:r>
            <w:proofErr w:type="spellEnd"/>
            <w:r w:rsidRPr="00D1582D">
              <w:rPr>
                <w:rFonts w:ascii="Arial" w:hAnsi="Arial" w:cs="Arial"/>
              </w:rPr>
              <w:t xml:space="preserve"> of bicarbonate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……c) increased </w:t>
            </w:r>
            <w:proofErr w:type="spellStart"/>
            <w:r w:rsidRPr="00D1582D">
              <w:rPr>
                <w:rFonts w:ascii="Arial" w:hAnsi="Arial" w:cs="Arial"/>
              </w:rPr>
              <w:t>ketogenesis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decreased carbon dioxide uptake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 secretion of H+ ion.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4.   Compared with   intracellular fluid, extracellular  fluid has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a lower  hydrogen ion concentration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……b) a greater osmotic strength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……c) a lower potassium  ion concentration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a lower sodium ion concentration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……e) a lower chloride ion </w:t>
            </w:r>
            <w:proofErr w:type="spellStart"/>
            <w:r w:rsidRPr="00D1582D">
              <w:rPr>
                <w:rFonts w:ascii="Arial" w:hAnsi="Arial" w:cs="Arial"/>
              </w:rPr>
              <w:t>consentration</w:t>
            </w:r>
            <w:proofErr w:type="spellEnd"/>
            <w:r w:rsidRPr="00D1582D">
              <w:rPr>
                <w:rFonts w:ascii="Arial" w:hAnsi="Arial" w:cs="Arial"/>
              </w:rPr>
              <w:t>.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5.   Fully compensated respiratory acidosis has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a normal arterial Pco</w:t>
            </w:r>
            <w:r w:rsidRPr="00D1582D">
              <w:rPr>
                <w:rFonts w:ascii="Arial" w:hAnsi="Arial" w:cs="Arial"/>
                <w:vertAlign w:val="subscript"/>
              </w:rPr>
              <w:t>2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……b) a normal plasma pH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……c) a normal plasma Hco</w:t>
            </w:r>
            <w:r w:rsidRPr="00D1582D">
              <w:rPr>
                <w:rFonts w:ascii="Arial" w:hAnsi="Arial" w:cs="Arial"/>
                <w:vertAlign w:val="subscript"/>
              </w:rPr>
              <w:t>3</w:t>
            </w:r>
            <w:r w:rsidRPr="00D1582D">
              <w:rPr>
                <w:rFonts w:ascii="Arial" w:hAnsi="Arial" w:cs="Arial"/>
              </w:rPr>
              <w:t xml:space="preserve"> concentration 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a normal plasma Hco</w:t>
            </w:r>
            <w:r w:rsidRPr="00D1582D">
              <w:rPr>
                <w:rFonts w:ascii="Arial" w:hAnsi="Arial" w:cs="Arial"/>
                <w:vertAlign w:val="subscript"/>
              </w:rPr>
              <w:t>3</w:t>
            </w:r>
            <w:r w:rsidRPr="00D1582D">
              <w:rPr>
                <w:rFonts w:ascii="Arial" w:hAnsi="Arial" w:cs="Arial"/>
              </w:rPr>
              <w:t>- Pco</w:t>
            </w:r>
            <w:r w:rsidRPr="00D1582D">
              <w:rPr>
                <w:rFonts w:ascii="Arial" w:hAnsi="Arial" w:cs="Arial"/>
                <w:vertAlign w:val="subscript"/>
              </w:rPr>
              <w:t>2</w:t>
            </w:r>
            <w:r w:rsidRPr="00D1582D">
              <w:rPr>
                <w:rFonts w:ascii="Arial" w:hAnsi="Arial" w:cs="Arial"/>
              </w:rPr>
              <w:t xml:space="preserve"> ratio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 a negative base excess.</w:t>
            </w:r>
          </w:p>
          <w:p w:rsidR="00471DEE" w:rsidRPr="00D1582D" w:rsidRDefault="00471DEE" w:rsidP="00555ADF"/>
        </w:tc>
        <w:tc>
          <w:tcPr>
            <w:tcW w:w="4860" w:type="dxa"/>
          </w:tcPr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6.   Causes of </w:t>
            </w:r>
            <w:proofErr w:type="spellStart"/>
            <w:r w:rsidRPr="00D1582D">
              <w:rPr>
                <w:rFonts w:ascii="Arial" w:hAnsi="Arial" w:cs="Arial"/>
                <w:b/>
              </w:rPr>
              <w:t>hyperkalemia</w:t>
            </w:r>
            <w:proofErr w:type="spellEnd"/>
            <w:r w:rsidRPr="00D1582D">
              <w:rPr>
                <w:rFonts w:ascii="Arial" w:hAnsi="Arial" w:cs="Arial"/>
                <w:b/>
              </w:rPr>
              <w:t xml:space="preserve">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Cushing syndrome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……b) </w:t>
            </w:r>
            <w:proofErr w:type="spellStart"/>
            <w:r w:rsidRPr="00D1582D">
              <w:rPr>
                <w:rFonts w:ascii="Arial" w:hAnsi="Arial" w:cs="Arial"/>
              </w:rPr>
              <w:t>Diarrhoea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……c) </w:t>
            </w:r>
            <w:proofErr w:type="spellStart"/>
            <w:r w:rsidRPr="00D1582D">
              <w:rPr>
                <w:rFonts w:ascii="Arial" w:hAnsi="Arial" w:cs="Arial"/>
              </w:rPr>
              <w:t>Addision’s</w:t>
            </w:r>
            <w:proofErr w:type="spellEnd"/>
            <w:r w:rsidRPr="00D1582D">
              <w:rPr>
                <w:rFonts w:ascii="Arial" w:hAnsi="Arial" w:cs="Arial"/>
              </w:rPr>
              <w:t xml:space="preserve"> disease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Advance chronic renal failure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 Intravenous potassium administration.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7.   The major contributor to the </w:t>
            </w:r>
            <w:proofErr w:type="spellStart"/>
            <w:r w:rsidRPr="00D1582D">
              <w:rPr>
                <w:rFonts w:ascii="Arial" w:hAnsi="Arial" w:cs="Arial"/>
                <w:b/>
              </w:rPr>
              <w:t>osmotically</w:t>
            </w:r>
            <w:proofErr w:type="spellEnd"/>
            <w:r w:rsidRPr="00D1582D">
              <w:rPr>
                <w:rFonts w:ascii="Arial" w:hAnsi="Arial" w:cs="Arial"/>
                <w:b/>
              </w:rPr>
              <w:t xml:space="preserve"> active solutes in  the ECF is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Sodium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……b) Albumin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……c) Urea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……d) </w:t>
            </w:r>
            <w:proofErr w:type="spellStart"/>
            <w:r w:rsidRPr="00D1582D">
              <w:rPr>
                <w:rFonts w:ascii="Arial" w:hAnsi="Arial" w:cs="Arial"/>
              </w:rPr>
              <w:t>Creatinine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 Potassium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8.   Causes of respiratory acidosis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Hysteria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……b) Pneumonia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……c) Vomiting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Stroke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 Chest injury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9.   Dye used for total body water measurement is -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D</w:t>
            </w:r>
            <w:r w:rsidRPr="00D1582D">
              <w:rPr>
                <w:rFonts w:ascii="Arial" w:hAnsi="Arial" w:cs="Arial"/>
                <w:vertAlign w:val="subscript"/>
              </w:rPr>
              <w:t>2</w:t>
            </w:r>
            <w:r w:rsidRPr="00D1582D">
              <w:rPr>
                <w:rFonts w:ascii="Arial" w:hAnsi="Arial" w:cs="Arial"/>
              </w:rPr>
              <w:t>O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……b) </w:t>
            </w:r>
            <w:proofErr w:type="spellStart"/>
            <w:r w:rsidRPr="00D1582D">
              <w:rPr>
                <w:rFonts w:ascii="Arial" w:hAnsi="Arial" w:cs="Arial"/>
              </w:rPr>
              <w:t>Manitol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……c) </w:t>
            </w:r>
            <w:proofErr w:type="spellStart"/>
            <w:r w:rsidRPr="00D1582D">
              <w:rPr>
                <w:rFonts w:ascii="Arial" w:hAnsi="Arial" w:cs="Arial"/>
              </w:rPr>
              <w:t>Trititum</w:t>
            </w:r>
            <w:proofErr w:type="spellEnd"/>
            <w:r w:rsidRPr="00D1582D">
              <w:rPr>
                <w:rFonts w:ascii="Arial" w:hAnsi="Arial" w:cs="Arial"/>
              </w:rPr>
              <w:t xml:space="preserve"> oxide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Isotope of Na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……e) </w:t>
            </w:r>
            <w:proofErr w:type="spellStart"/>
            <w:r w:rsidRPr="00D1582D">
              <w:rPr>
                <w:rFonts w:ascii="Arial" w:hAnsi="Arial" w:cs="Arial"/>
              </w:rPr>
              <w:t>Inulin</w:t>
            </w:r>
            <w:proofErr w:type="spellEnd"/>
            <w:r w:rsidRPr="00D1582D">
              <w:rPr>
                <w:rFonts w:ascii="Arial" w:hAnsi="Arial" w:cs="Arial"/>
              </w:rPr>
              <w:t>.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>10.   Anion gap increase in</w:t>
            </w:r>
          </w:p>
          <w:p w:rsidR="00555ADF" w:rsidRPr="00D1582D" w:rsidRDefault="00555ADF" w:rsidP="00555ADF">
            <w:pPr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……a) Lactic acidosis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 xml:space="preserve">…. . b) </w:t>
            </w:r>
            <w:proofErr w:type="spellStart"/>
            <w:r w:rsidRPr="00D1582D">
              <w:rPr>
                <w:rFonts w:ascii="Arial" w:hAnsi="Arial" w:cs="Arial"/>
              </w:rPr>
              <w:t>Ketoacidosis</w:t>
            </w:r>
            <w:proofErr w:type="spellEnd"/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……c) Hyper ventilation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……d) Severe asthma</w:t>
            </w:r>
          </w:p>
          <w:p w:rsidR="00555ADF" w:rsidRPr="00D1582D" w:rsidRDefault="00555ADF" w:rsidP="00555ADF">
            <w:pPr>
              <w:ind w:left="60"/>
              <w:rPr>
                <w:rFonts w:ascii="Arial" w:hAnsi="Arial" w:cs="Arial"/>
              </w:rPr>
            </w:pPr>
            <w:r w:rsidRPr="00D1582D">
              <w:rPr>
                <w:rFonts w:ascii="Arial" w:hAnsi="Arial" w:cs="Arial"/>
              </w:rPr>
              <w:t>……e) Persistent vomiting</w:t>
            </w:r>
          </w:p>
          <w:p w:rsidR="00471DEE" w:rsidRPr="00D1582D" w:rsidRDefault="00471DEE" w:rsidP="00555ADF"/>
        </w:tc>
      </w:tr>
    </w:tbl>
    <w:p w:rsidR="001667B0" w:rsidRPr="00D1582D" w:rsidRDefault="00113C3D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D1582D" w:rsidRDefault="007C2E19" w:rsidP="007C2E19">
      <w:pPr>
        <w:spacing w:line="360" w:lineRule="auto"/>
        <w:ind w:left="420"/>
        <w:rPr>
          <w:rFonts w:ascii="Arial" w:hAnsi="Arial" w:cs="Arial"/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sectPr w:rsidR="007C2E19" w:rsidRPr="00D1582D" w:rsidSect="009D2872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27D"/>
    <w:multiLevelType w:val="hybridMultilevel"/>
    <w:tmpl w:val="4DE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4D010D"/>
    <w:multiLevelType w:val="hybridMultilevel"/>
    <w:tmpl w:val="0496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5E5191F"/>
    <w:multiLevelType w:val="hybridMultilevel"/>
    <w:tmpl w:val="07B87BEC"/>
    <w:lvl w:ilvl="0" w:tplc="A19C7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33C76"/>
    <w:multiLevelType w:val="hybridMultilevel"/>
    <w:tmpl w:val="B02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DFE"/>
    <w:multiLevelType w:val="hybridMultilevel"/>
    <w:tmpl w:val="7BFE63EC"/>
    <w:lvl w:ilvl="0" w:tplc="2A26796A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5404C9"/>
    <w:multiLevelType w:val="hybridMultilevel"/>
    <w:tmpl w:val="C590D624"/>
    <w:lvl w:ilvl="0" w:tplc="CC3CB1BA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374B73"/>
    <w:multiLevelType w:val="hybridMultilevel"/>
    <w:tmpl w:val="50A2EC0C"/>
    <w:lvl w:ilvl="0" w:tplc="435C9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1DEE"/>
    <w:rsid w:val="000F2658"/>
    <w:rsid w:val="00113C3D"/>
    <w:rsid w:val="001418C5"/>
    <w:rsid w:val="001E2611"/>
    <w:rsid w:val="00200B61"/>
    <w:rsid w:val="00222210"/>
    <w:rsid w:val="00235977"/>
    <w:rsid w:val="00246CCE"/>
    <w:rsid w:val="00250E6B"/>
    <w:rsid w:val="002D7BB4"/>
    <w:rsid w:val="003D50B4"/>
    <w:rsid w:val="00422CAD"/>
    <w:rsid w:val="00471DEE"/>
    <w:rsid w:val="00537F7F"/>
    <w:rsid w:val="00553093"/>
    <w:rsid w:val="00555ADF"/>
    <w:rsid w:val="005E0373"/>
    <w:rsid w:val="00643B87"/>
    <w:rsid w:val="006E0859"/>
    <w:rsid w:val="00742494"/>
    <w:rsid w:val="007505A7"/>
    <w:rsid w:val="007916C0"/>
    <w:rsid w:val="007A1BB3"/>
    <w:rsid w:val="007C2E19"/>
    <w:rsid w:val="00830F87"/>
    <w:rsid w:val="008621CF"/>
    <w:rsid w:val="008D2B8B"/>
    <w:rsid w:val="008E2A46"/>
    <w:rsid w:val="009410ED"/>
    <w:rsid w:val="009677EA"/>
    <w:rsid w:val="00970AF7"/>
    <w:rsid w:val="009C6EEC"/>
    <w:rsid w:val="009D2872"/>
    <w:rsid w:val="009D71A9"/>
    <w:rsid w:val="00A113A0"/>
    <w:rsid w:val="00A242A9"/>
    <w:rsid w:val="00AA0423"/>
    <w:rsid w:val="00AE3235"/>
    <w:rsid w:val="00B04DE0"/>
    <w:rsid w:val="00B30009"/>
    <w:rsid w:val="00B301D7"/>
    <w:rsid w:val="00BB597E"/>
    <w:rsid w:val="00BC15CA"/>
    <w:rsid w:val="00BE3E72"/>
    <w:rsid w:val="00C07218"/>
    <w:rsid w:val="00C31D2A"/>
    <w:rsid w:val="00C47AA5"/>
    <w:rsid w:val="00C76BFC"/>
    <w:rsid w:val="00CD3B11"/>
    <w:rsid w:val="00CE5CD0"/>
    <w:rsid w:val="00D1582D"/>
    <w:rsid w:val="00D324F3"/>
    <w:rsid w:val="00D4401B"/>
    <w:rsid w:val="00D70CD6"/>
    <w:rsid w:val="00DD0E82"/>
    <w:rsid w:val="00DD1F3D"/>
    <w:rsid w:val="00DD23B4"/>
    <w:rsid w:val="00E015E6"/>
    <w:rsid w:val="00E01E70"/>
    <w:rsid w:val="00E37F89"/>
    <w:rsid w:val="00EE11F3"/>
    <w:rsid w:val="00F2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43</cp:revision>
  <cp:lastPrinted>2015-02-07T09:47:00Z</cp:lastPrinted>
  <dcterms:created xsi:type="dcterms:W3CDTF">2014-12-07T04:53:00Z</dcterms:created>
  <dcterms:modified xsi:type="dcterms:W3CDTF">2015-10-17T03:13:00Z</dcterms:modified>
</cp:coreProperties>
</file>