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46" w:rsidRPr="006C14BF" w:rsidRDefault="00FD2C46" w:rsidP="00FD2C46">
      <w:pPr>
        <w:pStyle w:val="Title"/>
        <w:rPr>
          <w:b/>
          <w:bCs/>
          <w:color w:val="000000" w:themeColor="text1"/>
          <w:spacing w:val="0"/>
          <w:kern w:val="0"/>
          <w:sz w:val="36"/>
          <w:szCs w:val="36"/>
        </w:rPr>
      </w:pPr>
      <w:r w:rsidRPr="006C14BF">
        <w:rPr>
          <w:b/>
          <w:bCs/>
          <w:color w:val="365F91" w:themeColor="accent1" w:themeShade="BF"/>
          <w:spacing w:val="0"/>
          <w:kern w:val="0"/>
          <w:sz w:val="36"/>
          <w:szCs w:val="36"/>
        </w:rPr>
        <w:t xml:space="preserve">   </w:t>
      </w:r>
      <w:r w:rsidRPr="006C14BF">
        <w:rPr>
          <w:b/>
          <w:bCs/>
          <w:color w:val="000000" w:themeColor="text1"/>
          <w:spacing w:val="0"/>
          <w:kern w:val="0"/>
          <w:sz w:val="36"/>
          <w:szCs w:val="36"/>
        </w:rPr>
        <w:t>T</w:t>
      </w:r>
      <w:r w:rsidR="006C14BF">
        <w:rPr>
          <w:b/>
          <w:bCs/>
          <w:color w:val="000000" w:themeColor="text1"/>
          <w:spacing w:val="0"/>
          <w:kern w:val="0"/>
          <w:sz w:val="36"/>
          <w:szCs w:val="36"/>
        </w:rPr>
        <w:t>able</w:t>
      </w:r>
      <w:r w:rsidR="003271DA">
        <w:rPr>
          <w:b/>
          <w:bCs/>
          <w:color w:val="000000" w:themeColor="text1"/>
          <w:spacing w:val="0"/>
          <w:kern w:val="0"/>
          <w:sz w:val="36"/>
          <w:szCs w:val="36"/>
        </w:rPr>
        <w:t xml:space="preserve"> </w:t>
      </w:r>
      <w:proofErr w:type="gramStart"/>
      <w:r w:rsidR="003271DA">
        <w:rPr>
          <w:b/>
          <w:bCs/>
          <w:color w:val="000000" w:themeColor="text1"/>
          <w:spacing w:val="0"/>
          <w:kern w:val="0"/>
          <w:sz w:val="36"/>
          <w:szCs w:val="36"/>
        </w:rPr>
        <w:t xml:space="preserve">no.22 </w:t>
      </w:r>
      <w:r w:rsidRPr="006C14BF">
        <w:rPr>
          <w:b/>
          <w:bCs/>
          <w:color w:val="000000" w:themeColor="text1"/>
          <w:spacing w:val="0"/>
          <w:kern w:val="0"/>
          <w:sz w:val="36"/>
          <w:szCs w:val="36"/>
        </w:rPr>
        <w:t>:</w:t>
      </w:r>
      <w:proofErr w:type="gramEnd"/>
      <w:r w:rsidRPr="006C14BF">
        <w:rPr>
          <w:b/>
          <w:bCs/>
          <w:color w:val="000000" w:themeColor="text1"/>
          <w:spacing w:val="0"/>
          <w:kern w:val="0"/>
          <w:sz w:val="36"/>
          <w:szCs w:val="36"/>
        </w:rPr>
        <w:t xml:space="preserve"> How should we keep the patient suffering from </w:t>
      </w:r>
    </w:p>
    <w:p w:rsidR="00FD2C46" w:rsidRPr="00FD2C46" w:rsidRDefault="00FD2C46" w:rsidP="00FD2C46">
      <w:pPr>
        <w:pStyle w:val="Title"/>
        <w:rPr>
          <w:b/>
          <w:bCs/>
          <w:color w:val="000000" w:themeColor="text1"/>
          <w:spacing w:val="0"/>
          <w:kern w:val="0"/>
          <w:sz w:val="48"/>
          <w:szCs w:val="48"/>
        </w:rPr>
      </w:pPr>
      <w:r w:rsidRPr="00FD2C46">
        <w:rPr>
          <w:b/>
          <w:bCs/>
          <w:color w:val="000000" w:themeColor="text1"/>
          <w:spacing w:val="0"/>
          <w:kern w:val="0"/>
          <w:sz w:val="48"/>
          <w:szCs w:val="48"/>
        </w:rPr>
        <w:t xml:space="preserve">                                       </w:t>
      </w:r>
      <w:r w:rsidR="006C14BF">
        <w:rPr>
          <w:b/>
          <w:bCs/>
          <w:color w:val="000000" w:themeColor="text1"/>
          <w:spacing w:val="0"/>
          <w:kern w:val="0"/>
          <w:sz w:val="48"/>
          <w:szCs w:val="48"/>
        </w:rPr>
        <w:t xml:space="preserve"> </w:t>
      </w:r>
      <w:r>
        <w:rPr>
          <w:b/>
          <w:bCs/>
          <w:color w:val="000000" w:themeColor="text1"/>
          <w:spacing w:val="0"/>
          <w:kern w:val="0"/>
          <w:sz w:val="48"/>
          <w:szCs w:val="48"/>
        </w:rPr>
        <w:t xml:space="preserve">  </w:t>
      </w:r>
      <w:r w:rsidRPr="00FD2C46">
        <w:rPr>
          <w:b/>
          <w:bCs/>
          <w:color w:val="000000" w:themeColor="text1"/>
          <w:spacing w:val="0"/>
          <w:kern w:val="0"/>
          <w:sz w:val="48"/>
          <w:szCs w:val="48"/>
        </w:rPr>
        <w:t>“Dengue”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7"/>
        <w:gridCol w:w="3004"/>
        <w:gridCol w:w="2947"/>
      </w:tblGrid>
      <w:tr w:rsidR="00FD2C46" w:rsidTr="00FD2C46">
        <w:trPr>
          <w:trHeight w:val="1028"/>
        </w:trPr>
        <w:tc>
          <w:tcPr>
            <w:tcW w:w="8060" w:type="dxa"/>
          </w:tcPr>
          <w:p w:rsidR="00C94512" w:rsidRDefault="00FD2C46" w:rsidP="00FD2C46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</w:t>
            </w:r>
            <w:r w:rsidR="00C94512">
              <w:rPr>
                <w:rFonts w:ascii="Arial Black" w:hAnsi="Arial Black"/>
                <w:sz w:val="28"/>
                <w:szCs w:val="28"/>
              </w:rPr>
              <w:t xml:space="preserve">               </w:t>
            </w:r>
          </w:p>
          <w:p w:rsidR="00FD2C46" w:rsidRPr="00C94512" w:rsidRDefault="00C94512" w:rsidP="00FD2C46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              </w:t>
            </w:r>
            <w:r w:rsidR="00FD2C46">
              <w:rPr>
                <w:rFonts w:ascii="Arial Black" w:hAnsi="Arial Black"/>
                <w:sz w:val="28"/>
                <w:szCs w:val="28"/>
              </w:rPr>
              <w:t xml:space="preserve">  </w:t>
            </w:r>
            <w:r w:rsidRPr="00C94512">
              <w:rPr>
                <w:rFonts w:ascii="Arial Black" w:hAnsi="Arial Black"/>
                <w:sz w:val="40"/>
                <w:szCs w:val="40"/>
              </w:rPr>
              <w:t>Response</w:t>
            </w:r>
          </w:p>
        </w:tc>
        <w:tc>
          <w:tcPr>
            <w:tcW w:w="3404" w:type="dxa"/>
          </w:tcPr>
          <w:p w:rsidR="00C94512" w:rsidRDefault="00C94512" w:rsidP="00FD2C46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FD2C46" w:rsidRDefault="00C94512" w:rsidP="00FD2C46">
            <w:r>
              <w:rPr>
                <w:rFonts w:ascii="Arial Black" w:hAnsi="Arial Black"/>
                <w:sz w:val="40"/>
                <w:szCs w:val="40"/>
              </w:rPr>
              <w:t xml:space="preserve">   </w:t>
            </w:r>
            <w:r w:rsidR="00FD2C46" w:rsidRPr="00FD2C46">
              <w:rPr>
                <w:rFonts w:ascii="Arial Black" w:hAnsi="Arial Black"/>
                <w:sz w:val="40"/>
                <w:szCs w:val="40"/>
              </w:rPr>
              <w:t>Frequency</w:t>
            </w:r>
          </w:p>
        </w:tc>
        <w:tc>
          <w:tcPr>
            <w:tcW w:w="3123" w:type="dxa"/>
          </w:tcPr>
          <w:p w:rsidR="00C94512" w:rsidRDefault="00C94512" w:rsidP="00FD2C46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 </w:t>
            </w:r>
          </w:p>
          <w:p w:rsidR="00FD2C46" w:rsidRDefault="00C94512" w:rsidP="00FD2C46"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C94512">
              <w:rPr>
                <w:rFonts w:ascii="Arial Black" w:hAnsi="Arial Black"/>
                <w:sz w:val="40"/>
                <w:szCs w:val="40"/>
              </w:rPr>
              <w:t>Percentage</w:t>
            </w:r>
          </w:p>
        </w:tc>
      </w:tr>
      <w:tr w:rsidR="00FD2C46" w:rsidTr="00245D51">
        <w:trPr>
          <w:trHeight w:val="575"/>
        </w:trPr>
        <w:tc>
          <w:tcPr>
            <w:tcW w:w="8060" w:type="dxa"/>
          </w:tcPr>
          <w:p w:rsidR="00C94512" w:rsidRDefault="00C94512" w:rsidP="00FD2C46">
            <w:r w:rsidRPr="00245D51">
              <w:rPr>
                <w:sz w:val="28"/>
                <w:szCs w:val="28"/>
              </w:rPr>
              <w:t xml:space="preserve">Always keep inside mosquito net </w:t>
            </w:r>
          </w:p>
        </w:tc>
        <w:tc>
          <w:tcPr>
            <w:tcW w:w="3404" w:type="dxa"/>
          </w:tcPr>
          <w:p w:rsidR="00C94512" w:rsidRDefault="00245D51" w:rsidP="00FD2C46">
            <w:r>
              <w:rPr>
                <w:sz w:val="28"/>
                <w:szCs w:val="28"/>
              </w:rPr>
              <w:t xml:space="preserve">                </w:t>
            </w:r>
            <w:r w:rsidR="00C94512" w:rsidRPr="00245D51">
              <w:rPr>
                <w:sz w:val="28"/>
                <w:szCs w:val="28"/>
              </w:rPr>
              <w:t>132</w:t>
            </w:r>
          </w:p>
        </w:tc>
        <w:tc>
          <w:tcPr>
            <w:tcW w:w="3123" w:type="dxa"/>
          </w:tcPr>
          <w:p w:rsidR="00C94512" w:rsidRDefault="00245D51" w:rsidP="00FD2C46">
            <w:r>
              <w:rPr>
                <w:sz w:val="28"/>
                <w:szCs w:val="28"/>
              </w:rPr>
              <w:t xml:space="preserve">            </w:t>
            </w:r>
            <w:r w:rsidR="00C94512" w:rsidRPr="00245D51">
              <w:rPr>
                <w:sz w:val="28"/>
                <w:szCs w:val="28"/>
              </w:rPr>
              <w:t>67.346</w:t>
            </w:r>
            <w:r>
              <w:rPr>
                <w:sz w:val="28"/>
                <w:szCs w:val="28"/>
              </w:rPr>
              <w:t>%</w:t>
            </w:r>
          </w:p>
        </w:tc>
      </w:tr>
      <w:tr w:rsidR="00245D51" w:rsidTr="00245D51">
        <w:trPr>
          <w:trHeight w:val="900"/>
        </w:trPr>
        <w:tc>
          <w:tcPr>
            <w:tcW w:w="8060" w:type="dxa"/>
          </w:tcPr>
          <w:p w:rsidR="00245D51" w:rsidRPr="00245D51" w:rsidRDefault="00245D51" w:rsidP="00FD2C46">
            <w:pPr>
              <w:rPr>
                <w:sz w:val="28"/>
                <w:szCs w:val="28"/>
              </w:rPr>
            </w:pPr>
            <w:r w:rsidRPr="00245D51">
              <w:rPr>
                <w:sz w:val="28"/>
                <w:szCs w:val="28"/>
              </w:rPr>
              <w:t>Do not sleep in the same mosquito net with patient</w:t>
            </w:r>
          </w:p>
        </w:tc>
        <w:tc>
          <w:tcPr>
            <w:tcW w:w="3404" w:type="dxa"/>
          </w:tcPr>
          <w:p w:rsidR="00245D51" w:rsidRP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245D51">
              <w:rPr>
                <w:sz w:val="28"/>
                <w:szCs w:val="28"/>
              </w:rPr>
              <w:t>23</w:t>
            </w:r>
          </w:p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3123" w:type="dxa"/>
          </w:tcPr>
          <w:p w:rsidR="00245D51" w:rsidRP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245D51">
              <w:rPr>
                <w:sz w:val="28"/>
                <w:szCs w:val="28"/>
              </w:rPr>
              <w:t>11.73</w:t>
            </w:r>
            <w:r>
              <w:rPr>
                <w:sz w:val="28"/>
                <w:szCs w:val="28"/>
              </w:rPr>
              <w:t>%</w:t>
            </w:r>
          </w:p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</w:tr>
      <w:tr w:rsidR="00245D51" w:rsidTr="00245D51">
        <w:trPr>
          <w:trHeight w:val="570"/>
        </w:trPr>
        <w:tc>
          <w:tcPr>
            <w:tcW w:w="8060" w:type="dxa"/>
          </w:tcPr>
          <w:p w:rsidR="00245D51" w:rsidRPr="00245D51" w:rsidRDefault="00245D51" w:rsidP="00FD2C46">
            <w:pPr>
              <w:rPr>
                <w:sz w:val="28"/>
                <w:szCs w:val="28"/>
              </w:rPr>
            </w:pPr>
            <w:r w:rsidRPr="00245D51">
              <w:rPr>
                <w:sz w:val="28"/>
                <w:szCs w:val="28"/>
              </w:rPr>
              <w:t>Others</w:t>
            </w:r>
          </w:p>
        </w:tc>
        <w:tc>
          <w:tcPr>
            <w:tcW w:w="3404" w:type="dxa"/>
          </w:tcPr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2</w:t>
            </w:r>
          </w:p>
        </w:tc>
        <w:tc>
          <w:tcPr>
            <w:tcW w:w="3123" w:type="dxa"/>
          </w:tcPr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1.02%</w:t>
            </w:r>
          </w:p>
        </w:tc>
      </w:tr>
      <w:tr w:rsidR="00245D51" w:rsidTr="00C94512">
        <w:trPr>
          <w:trHeight w:val="675"/>
        </w:trPr>
        <w:tc>
          <w:tcPr>
            <w:tcW w:w="8060" w:type="dxa"/>
          </w:tcPr>
          <w:p w:rsidR="00245D51" w:rsidRPr="00245D51" w:rsidRDefault="00245D51" w:rsidP="00FD2C46">
            <w:pPr>
              <w:rPr>
                <w:sz w:val="28"/>
                <w:szCs w:val="28"/>
              </w:rPr>
            </w:pPr>
            <w:r w:rsidRPr="00245D51">
              <w:rPr>
                <w:sz w:val="28"/>
                <w:szCs w:val="28"/>
              </w:rPr>
              <w:t>Do not know</w:t>
            </w:r>
          </w:p>
        </w:tc>
        <w:tc>
          <w:tcPr>
            <w:tcW w:w="3404" w:type="dxa"/>
          </w:tcPr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Pr="00245D51">
              <w:rPr>
                <w:sz w:val="28"/>
                <w:szCs w:val="28"/>
              </w:rPr>
              <w:t>49</w:t>
            </w:r>
          </w:p>
        </w:tc>
        <w:tc>
          <w:tcPr>
            <w:tcW w:w="3123" w:type="dxa"/>
          </w:tcPr>
          <w:p w:rsidR="00245D51" w:rsidRDefault="00245D51" w:rsidP="00FD2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245D51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%</w:t>
            </w:r>
          </w:p>
        </w:tc>
      </w:tr>
    </w:tbl>
    <w:p w:rsidR="00FD2C46" w:rsidRDefault="00FD2C46" w:rsidP="00FD2C46"/>
    <w:p w:rsidR="003271DA" w:rsidRPr="003271DA" w:rsidRDefault="003271DA" w:rsidP="003271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71DA">
        <w:rPr>
          <w:sz w:val="40"/>
          <w:szCs w:val="40"/>
        </w:rPr>
        <w:t>MULTIPLE RESPONSE</w:t>
      </w:r>
    </w:p>
    <w:p w:rsidR="006C14BF" w:rsidRDefault="00C94512" w:rsidP="00FD2C46">
      <w:pPr>
        <w:rPr>
          <w:sz w:val="28"/>
          <w:szCs w:val="28"/>
        </w:rPr>
      </w:pPr>
      <w:r w:rsidRPr="00877C44">
        <w:rPr>
          <w:sz w:val="36"/>
          <w:szCs w:val="36"/>
        </w:rPr>
        <w:t xml:space="preserve">This table shows </w:t>
      </w:r>
      <w:proofErr w:type="gramStart"/>
      <w:r w:rsidRPr="00877C44">
        <w:rPr>
          <w:sz w:val="36"/>
          <w:szCs w:val="36"/>
        </w:rPr>
        <w:t>that ,</w:t>
      </w:r>
      <w:proofErr w:type="gramEnd"/>
      <w:r w:rsidRPr="00877C44">
        <w:rPr>
          <w:sz w:val="36"/>
          <w:szCs w:val="36"/>
        </w:rPr>
        <w:t xml:space="preserve"> 67.346% answer  is m</w:t>
      </w:r>
      <w:r w:rsidR="00245D51" w:rsidRPr="00877C44">
        <w:rPr>
          <w:sz w:val="36"/>
          <w:szCs w:val="36"/>
        </w:rPr>
        <w:t>aximum and it is “Always keep inside the mosquito net” . 25% response is “Don’t know”, 11.73% response is “don’t sleep in the same mosquito net with patient</w:t>
      </w:r>
      <w:proofErr w:type="gramStart"/>
      <w:r w:rsidR="00245D51" w:rsidRPr="00877C44">
        <w:rPr>
          <w:sz w:val="36"/>
          <w:szCs w:val="36"/>
        </w:rPr>
        <w:t>”  and</w:t>
      </w:r>
      <w:proofErr w:type="gramEnd"/>
      <w:r w:rsidR="00245D51" w:rsidRPr="00877C44">
        <w:rPr>
          <w:sz w:val="36"/>
          <w:szCs w:val="36"/>
        </w:rPr>
        <w:t xml:space="preserve"> 1.02% response is others.</w:t>
      </w:r>
    </w:p>
    <w:p w:rsidR="006C14BF" w:rsidRDefault="006C14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tblpX="159" w:tblpY="18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9"/>
        <w:gridCol w:w="3474"/>
        <w:gridCol w:w="2849"/>
      </w:tblGrid>
      <w:tr w:rsidR="006C14BF" w:rsidTr="00877C44">
        <w:trPr>
          <w:trHeight w:val="959"/>
        </w:trPr>
        <w:tc>
          <w:tcPr>
            <w:tcW w:w="5099" w:type="dxa"/>
          </w:tcPr>
          <w:p w:rsidR="006C14BF" w:rsidRDefault="006C14BF" w:rsidP="00877C4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 Black" w:hAnsi="Arial Black"/>
                <w:sz w:val="40"/>
                <w:szCs w:val="40"/>
              </w:rPr>
              <w:lastRenderedPageBreak/>
              <w:t xml:space="preserve">       </w:t>
            </w:r>
            <w:r w:rsidRPr="00C94512">
              <w:rPr>
                <w:rFonts w:ascii="Arial Black" w:hAnsi="Arial Black"/>
                <w:sz w:val="40"/>
                <w:szCs w:val="40"/>
              </w:rPr>
              <w:t>Response</w:t>
            </w:r>
            <w:r>
              <w:rPr>
                <w:rFonts w:ascii="Arial Black" w:hAnsi="Arial Black"/>
                <w:sz w:val="40"/>
                <w:szCs w:val="40"/>
              </w:rPr>
              <w:t xml:space="preserve">  </w:t>
            </w:r>
          </w:p>
        </w:tc>
        <w:tc>
          <w:tcPr>
            <w:tcW w:w="3474" w:type="dxa"/>
          </w:tcPr>
          <w:p w:rsidR="006C14BF" w:rsidRDefault="006C14BF" w:rsidP="00877C4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  </w:t>
            </w:r>
            <w:r w:rsidRPr="00FD2C46">
              <w:rPr>
                <w:rFonts w:ascii="Arial Black" w:hAnsi="Arial Black"/>
                <w:sz w:val="40"/>
                <w:szCs w:val="40"/>
              </w:rPr>
              <w:t>Frequency</w:t>
            </w:r>
          </w:p>
        </w:tc>
        <w:tc>
          <w:tcPr>
            <w:tcW w:w="2849" w:type="dxa"/>
          </w:tcPr>
          <w:p w:rsidR="006C14BF" w:rsidRDefault="006C14BF" w:rsidP="00877C44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C94512">
              <w:rPr>
                <w:rFonts w:ascii="Arial Black" w:hAnsi="Arial Black"/>
                <w:sz w:val="40"/>
                <w:szCs w:val="40"/>
              </w:rPr>
              <w:t>Percentage</w:t>
            </w:r>
          </w:p>
        </w:tc>
      </w:tr>
      <w:tr w:rsidR="006C14BF" w:rsidTr="00877C44">
        <w:trPr>
          <w:trHeight w:val="530"/>
        </w:trPr>
        <w:tc>
          <w:tcPr>
            <w:tcW w:w="5099" w:type="dxa"/>
          </w:tcPr>
          <w:p w:rsidR="006C14BF" w:rsidRDefault="006C14BF" w:rsidP="00877C44">
            <w:pPr>
              <w:rPr>
                <w:rFonts w:ascii="Arial Black" w:hAnsi="Arial Black"/>
                <w:sz w:val="40"/>
                <w:szCs w:val="40"/>
              </w:rPr>
            </w:pPr>
            <w:r w:rsidRPr="006C14BF">
              <w:rPr>
                <w:sz w:val="28"/>
                <w:szCs w:val="28"/>
              </w:rPr>
              <w:t>Always cover the container of water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74" w:type="dxa"/>
          </w:tcPr>
          <w:p w:rsidR="0026627B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6C14BF" w:rsidRPr="00877C44">
              <w:rPr>
                <w:sz w:val="28"/>
                <w:szCs w:val="28"/>
              </w:rPr>
              <w:t>47</w:t>
            </w:r>
          </w:p>
        </w:tc>
        <w:tc>
          <w:tcPr>
            <w:tcW w:w="2849" w:type="dxa"/>
          </w:tcPr>
          <w:p w:rsidR="006C14BF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6C14BF" w:rsidRPr="00877C44">
              <w:rPr>
                <w:sz w:val="28"/>
                <w:szCs w:val="28"/>
              </w:rPr>
              <w:t>23.979%</w:t>
            </w:r>
          </w:p>
        </w:tc>
      </w:tr>
      <w:tr w:rsidR="00877C44" w:rsidTr="00877C44">
        <w:trPr>
          <w:trHeight w:val="833"/>
        </w:trPr>
        <w:tc>
          <w:tcPr>
            <w:tcW w:w="5099" w:type="dxa"/>
          </w:tcPr>
          <w:p w:rsidR="00877C44" w:rsidRPr="006C14BF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Preventing the collection of water inside and outside the surrounding area</w:t>
            </w:r>
          </w:p>
        </w:tc>
        <w:tc>
          <w:tcPr>
            <w:tcW w:w="3474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C15FF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 w:rsidRPr="00877C44">
              <w:rPr>
                <w:sz w:val="28"/>
                <w:szCs w:val="28"/>
              </w:rPr>
              <w:t>61</w:t>
            </w: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877C44">
              <w:rPr>
                <w:sz w:val="28"/>
                <w:szCs w:val="28"/>
              </w:rPr>
              <w:t>31.12%</w:t>
            </w:r>
          </w:p>
          <w:p w:rsidR="00877C44" w:rsidRPr="00877C44" w:rsidRDefault="00877C44" w:rsidP="00877C44">
            <w:pPr>
              <w:rPr>
                <w:sz w:val="28"/>
                <w:szCs w:val="28"/>
              </w:rPr>
            </w:pPr>
          </w:p>
        </w:tc>
      </w:tr>
      <w:tr w:rsidR="00877C44" w:rsidTr="00877C44">
        <w:trPr>
          <w:trHeight w:val="960"/>
        </w:trPr>
        <w:tc>
          <w:tcPr>
            <w:tcW w:w="5099" w:type="dxa"/>
          </w:tcPr>
          <w:p w:rsid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the water inside the flower vase frequently</w:t>
            </w:r>
          </w:p>
        </w:tc>
        <w:tc>
          <w:tcPr>
            <w:tcW w:w="3474" w:type="dxa"/>
          </w:tcPr>
          <w:p w:rsidR="00877C44" w:rsidRPr="00877C44" w:rsidRDefault="00C15FFF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877C44">
              <w:rPr>
                <w:sz w:val="28"/>
                <w:szCs w:val="28"/>
              </w:rPr>
              <w:t>35</w:t>
            </w: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17.857%</w:t>
            </w:r>
          </w:p>
        </w:tc>
      </w:tr>
      <w:tr w:rsidR="00877C44" w:rsidTr="00877C44">
        <w:trPr>
          <w:trHeight w:val="530"/>
        </w:trPr>
        <w:tc>
          <w:tcPr>
            <w:tcW w:w="5099" w:type="dxa"/>
          </w:tcPr>
          <w:p w:rsid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Regular spray </w:t>
            </w:r>
          </w:p>
        </w:tc>
        <w:tc>
          <w:tcPr>
            <w:tcW w:w="3474" w:type="dxa"/>
          </w:tcPr>
          <w:p w:rsidR="00877C44" w:rsidRPr="00877C44" w:rsidRDefault="00C15FFF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877C44">
              <w:rPr>
                <w:sz w:val="28"/>
                <w:szCs w:val="28"/>
              </w:rPr>
              <w:t>18</w:t>
            </w: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9.18%</w:t>
            </w:r>
          </w:p>
        </w:tc>
      </w:tr>
      <w:tr w:rsidR="00877C44" w:rsidTr="00877C44">
        <w:trPr>
          <w:trHeight w:val="429"/>
        </w:trPr>
        <w:tc>
          <w:tcPr>
            <w:tcW w:w="5099" w:type="dxa"/>
          </w:tcPr>
          <w:p w:rsid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3474" w:type="dxa"/>
          </w:tcPr>
          <w:p w:rsidR="00877C44" w:rsidRPr="00877C44" w:rsidRDefault="00C15FFF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877C44">
              <w:rPr>
                <w:sz w:val="28"/>
                <w:szCs w:val="28"/>
              </w:rPr>
              <w:t>16</w:t>
            </w: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8.16%</w:t>
            </w:r>
          </w:p>
        </w:tc>
      </w:tr>
      <w:tr w:rsidR="00877C44" w:rsidTr="00877C44">
        <w:trPr>
          <w:trHeight w:val="1806"/>
        </w:trPr>
        <w:tc>
          <w:tcPr>
            <w:tcW w:w="5099" w:type="dxa"/>
          </w:tcPr>
          <w:p w:rsid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haven’t started yet</w:t>
            </w:r>
          </w:p>
        </w:tc>
        <w:tc>
          <w:tcPr>
            <w:tcW w:w="3474" w:type="dxa"/>
          </w:tcPr>
          <w:p w:rsidR="00877C44" w:rsidRPr="00877C44" w:rsidRDefault="00C15FFF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56</w:t>
            </w: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28.57%</w:t>
            </w:r>
          </w:p>
        </w:tc>
      </w:tr>
      <w:tr w:rsidR="00877C44" w:rsidTr="00877C44">
        <w:trPr>
          <w:trHeight w:val="109"/>
        </w:trPr>
        <w:tc>
          <w:tcPr>
            <w:tcW w:w="5099" w:type="dxa"/>
          </w:tcPr>
          <w:p w:rsidR="00877C44" w:rsidRPr="00877C44" w:rsidRDefault="00877C44" w:rsidP="00877C44"/>
        </w:tc>
        <w:tc>
          <w:tcPr>
            <w:tcW w:w="3474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</w:p>
        </w:tc>
        <w:tc>
          <w:tcPr>
            <w:tcW w:w="2849" w:type="dxa"/>
          </w:tcPr>
          <w:p w:rsidR="00877C44" w:rsidRPr="00877C44" w:rsidRDefault="00877C44" w:rsidP="00877C44">
            <w:pPr>
              <w:rPr>
                <w:sz w:val="28"/>
                <w:szCs w:val="28"/>
              </w:rPr>
            </w:pPr>
          </w:p>
        </w:tc>
      </w:tr>
    </w:tbl>
    <w:p w:rsidR="0026627B" w:rsidRDefault="006C14BF" w:rsidP="00FD2C46">
      <w:r w:rsidRPr="006C14BF">
        <w:rPr>
          <w:b/>
          <w:bCs/>
          <w:color w:val="000000" w:themeColor="text1"/>
          <w:sz w:val="36"/>
          <w:szCs w:val="36"/>
        </w:rPr>
        <w:t>T</w:t>
      </w:r>
      <w:r>
        <w:rPr>
          <w:b/>
          <w:bCs/>
          <w:color w:val="000000" w:themeColor="text1"/>
          <w:sz w:val="36"/>
          <w:szCs w:val="36"/>
        </w:rPr>
        <w:t>able</w:t>
      </w:r>
      <w:r w:rsidRPr="006C14BF"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6C14BF">
        <w:rPr>
          <w:b/>
          <w:bCs/>
          <w:color w:val="000000" w:themeColor="text1"/>
          <w:sz w:val="36"/>
          <w:szCs w:val="36"/>
        </w:rPr>
        <w:t>no.2</w:t>
      </w:r>
      <w:r w:rsidR="003271DA">
        <w:rPr>
          <w:b/>
          <w:bCs/>
          <w:color w:val="000000" w:themeColor="text1"/>
          <w:sz w:val="36"/>
          <w:szCs w:val="36"/>
        </w:rPr>
        <w:t xml:space="preserve">3 </w:t>
      </w:r>
      <w:r>
        <w:rPr>
          <w:b/>
          <w:bCs/>
          <w:color w:val="000000" w:themeColor="text1"/>
          <w:sz w:val="36"/>
          <w:szCs w:val="36"/>
        </w:rPr>
        <w:t>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What</w:t>
      </w:r>
      <w:r w:rsidR="003271DA">
        <w:rPr>
          <w:b/>
          <w:bCs/>
          <w:color w:val="000000" w:themeColor="text1"/>
          <w:sz w:val="36"/>
          <w:szCs w:val="36"/>
        </w:rPr>
        <w:t xml:space="preserve"> measures are taken to prevent </w:t>
      </w:r>
      <w:proofErr w:type="spellStart"/>
      <w:r w:rsidR="003271DA">
        <w:rPr>
          <w:b/>
          <w:bCs/>
          <w:color w:val="000000" w:themeColor="text1"/>
          <w:sz w:val="36"/>
          <w:szCs w:val="36"/>
        </w:rPr>
        <w:t>A</w:t>
      </w:r>
      <w:r>
        <w:rPr>
          <w:b/>
          <w:bCs/>
          <w:color w:val="000000" w:themeColor="text1"/>
          <w:sz w:val="36"/>
          <w:szCs w:val="36"/>
        </w:rPr>
        <w:t>edes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mosquito                                                                            breeding</w:t>
      </w:r>
    </w:p>
    <w:p w:rsidR="0026627B" w:rsidRPr="0026627B" w:rsidRDefault="0026627B" w:rsidP="0026627B">
      <w:bookmarkStart w:id="0" w:name="_GoBack"/>
      <w:bookmarkEnd w:id="0"/>
    </w:p>
    <w:p w:rsidR="0026627B" w:rsidRDefault="0026627B" w:rsidP="0026627B"/>
    <w:p w:rsidR="003271DA" w:rsidRPr="003271DA" w:rsidRDefault="003271DA" w:rsidP="003271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71DA">
        <w:rPr>
          <w:sz w:val="40"/>
          <w:szCs w:val="40"/>
        </w:rPr>
        <w:t>MULTIPLE RESPONSE</w:t>
      </w:r>
    </w:p>
    <w:p w:rsidR="0026627B" w:rsidRPr="0026627B" w:rsidRDefault="0026627B" w:rsidP="0026627B">
      <w:r w:rsidRPr="0026627B">
        <w:rPr>
          <w:sz w:val="36"/>
          <w:szCs w:val="36"/>
        </w:rPr>
        <w:t>T</w:t>
      </w:r>
      <w:r w:rsidR="00C15FFF">
        <w:rPr>
          <w:sz w:val="36"/>
          <w:szCs w:val="36"/>
        </w:rPr>
        <w:t>his table shows that 31.12</w:t>
      </w:r>
      <w:proofErr w:type="gramStart"/>
      <w:r w:rsidR="00C15FFF">
        <w:rPr>
          <w:sz w:val="36"/>
          <w:szCs w:val="36"/>
        </w:rPr>
        <w:t>%  response</w:t>
      </w:r>
      <w:proofErr w:type="gramEnd"/>
      <w:r w:rsidRPr="0026627B">
        <w:rPr>
          <w:sz w:val="36"/>
          <w:szCs w:val="36"/>
        </w:rPr>
        <w:t xml:space="preserve"> is maximum and it is “Preventing the collection of water inside and outside the surrounding area” , 28.57% response is , “I haven’t started yet”. 23.979% response is, “Always cover the container of water</w:t>
      </w:r>
      <w:proofErr w:type="gramStart"/>
      <w:r w:rsidRPr="0026627B">
        <w:rPr>
          <w:sz w:val="36"/>
          <w:szCs w:val="36"/>
        </w:rPr>
        <w:t>” .</w:t>
      </w:r>
      <w:proofErr w:type="gramEnd"/>
      <w:r w:rsidRPr="0026627B">
        <w:rPr>
          <w:sz w:val="36"/>
          <w:szCs w:val="36"/>
        </w:rPr>
        <w:t xml:space="preserve"> 17.857% response </w:t>
      </w:r>
      <w:proofErr w:type="gramStart"/>
      <w:r w:rsidRPr="0026627B">
        <w:rPr>
          <w:sz w:val="36"/>
          <w:szCs w:val="36"/>
        </w:rPr>
        <w:t>is ,</w:t>
      </w:r>
      <w:proofErr w:type="gramEnd"/>
      <w:r w:rsidRPr="0026627B">
        <w:rPr>
          <w:sz w:val="36"/>
          <w:szCs w:val="36"/>
        </w:rPr>
        <w:t xml:space="preserve"> “Cleaning the water inside the flower vase”. 9.18% response is, “Regular spray” and 8.16% response </w:t>
      </w:r>
      <w:proofErr w:type="gramStart"/>
      <w:r w:rsidRPr="0026627B">
        <w:rPr>
          <w:sz w:val="36"/>
          <w:szCs w:val="36"/>
        </w:rPr>
        <w:t>is ,</w:t>
      </w:r>
      <w:proofErr w:type="gramEnd"/>
      <w:r w:rsidRPr="0026627B">
        <w:rPr>
          <w:sz w:val="36"/>
          <w:szCs w:val="36"/>
        </w:rPr>
        <w:t xml:space="preserve"> “Others”.</w:t>
      </w:r>
    </w:p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26627B" w:rsidRPr="0026627B" w:rsidRDefault="0026627B" w:rsidP="0026627B"/>
    <w:p w:rsidR="00C94512" w:rsidRPr="0026627B" w:rsidRDefault="00C94512" w:rsidP="0026627B"/>
    <w:sectPr w:rsidR="00C94512" w:rsidRPr="0026627B" w:rsidSect="00C94512">
      <w:pgSz w:w="12672" w:h="16416" w:code="1"/>
      <w:pgMar w:top="576" w:right="720" w:bottom="1152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24D10"/>
    <w:multiLevelType w:val="hybridMultilevel"/>
    <w:tmpl w:val="06AEC24C"/>
    <w:lvl w:ilvl="0" w:tplc="A62C711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2C46"/>
    <w:rsid w:val="000E3C51"/>
    <w:rsid w:val="00244720"/>
    <w:rsid w:val="00245D51"/>
    <w:rsid w:val="0026627B"/>
    <w:rsid w:val="003271DA"/>
    <w:rsid w:val="00541488"/>
    <w:rsid w:val="006C14BF"/>
    <w:rsid w:val="00877C44"/>
    <w:rsid w:val="00892BD3"/>
    <w:rsid w:val="008F32D8"/>
    <w:rsid w:val="00C15FFF"/>
    <w:rsid w:val="00C34D12"/>
    <w:rsid w:val="00C4785D"/>
    <w:rsid w:val="00C94512"/>
    <w:rsid w:val="00E22FD7"/>
    <w:rsid w:val="00E6163B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34A94-EA1A-4BE3-ADD5-E06B5A31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12"/>
  </w:style>
  <w:style w:type="paragraph" w:styleId="Heading1">
    <w:name w:val="heading 1"/>
    <w:basedOn w:val="Normal"/>
    <w:next w:val="Normal"/>
    <w:link w:val="Heading1Char"/>
    <w:uiPriority w:val="9"/>
    <w:qFormat/>
    <w:rsid w:val="00FD2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User</cp:lastModifiedBy>
  <cp:revision>4</cp:revision>
  <dcterms:created xsi:type="dcterms:W3CDTF">2019-11-15T12:22:00Z</dcterms:created>
  <dcterms:modified xsi:type="dcterms:W3CDTF">2019-11-16T05:23:00Z</dcterms:modified>
</cp:coreProperties>
</file>