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B64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No: 26</w:t>
      </w:r>
    </w:p>
    <w:p w:rsidR="007B64D7" w:rsidRDefault="007B64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Title: Type of medicine taken during Dengue Fever</w:t>
      </w:r>
    </w:p>
    <w:tbl>
      <w:tblPr>
        <w:tblStyle w:val="TableGrid"/>
        <w:tblW w:w="0" w:type="auto"/>
        <w:tblLook w:val="04A0"/>
      </w:tblPr>
      <w:tblGrid>
        <w:gridCol w:w="3187"/>
        <w:gridCol w:w="3187"/>
        <w:gridCol w:w="3187"/>
      </w:tblGrid>
      <w:tr w:rsidR="007B64D7" w:rsidTr="007B64D7">
        <w:trPr>
          <w:trHeight w:val="543"/>
        </w:trPr>
        <w:tc>
          <w:tcPr>
            <w:tcW w:w="3187" w:type="dxa"/>
          </w:tcPr>
          <w:p w:rsidR="007B64D7" w:rsidRDefault="007B64D7" w:rsidP="007B64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Title </w:t>
            </w:r>
          </w:p>
        </w:tc>
        <w:tc>
          <w:tcPr>
            <w:tcW w:w="3187" w:type="dxa"/>
          </w:tcPr>
          <w:p w:rsidR="007B64D7" w:rsidRDefault="007B64D7" w:rsidP="007B64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Frequency </w:t>
            </w:r>
          </w:p>
        </w:tc>
        <w:tc>
          <w:tcPr>
            <w:tcW w:w="3187" w:type="dxa"/>
          </w:tcPr>
          <w:p w:rsidR="007B64D7" w:rsidRDefault="007B64D7" w:rsidP="007B64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Percentage </w:t>
            </w:r>
          </w:p>
        </w:tc>
      </w:tr>
      <w:tr w:rsidR="007B64D7" w:rsidTr="007B64D7">
        <w:trPr>
          <w:trHeight w:val="543"/>
        </w:trPr>
        <w:tc>
          <w:tcPr>
            <w:tcW w:w="3187" w:type="dxa"/>
          </w:tcPr>
          <w:p w:rsidR="007B64D7" w:rsidRDefault="007B64D7" w:rsidP="007B64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Only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paracetamol</w:t>
            </w:r>
            <w:proofErr w:type="spellEnd"/>
          </w:p>
        </w:tc>
        <w:tc>
          <w:tcPr>
            <w:tcW w:w="3187" w:type="dxa"/>
          </w:tcPr>
          <w:p w:rsidR="007B64D7" w:rsidRDefault="007B64D7" w:rsidP="007B64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3187" w:type="dxa"/>
          </w:tcPr>
          <w:p w:rsidR="007B64D7" w:rsidRDefault="007B64D7" w:rsidP="007B64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44.898%</w:t>
            </w:r>
          </w:p>
        </w:tc>
      </w:tr>
      <w:tr w:rsidR="007B64D7" w:rsidTr="007B64D7">
        <w:trPr>
          <w:trHeight w:val="543"/>
        </w:trPr>
        <w:tc>
          <w:tcPr>
            <w:tcW w:w="3187" w:type="dxa"/>
          </w:tcPr>
          <w:p w:rsidR="007B64D7" w:rsidRDefault="007B64D7" w:rsidP="007B64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Any painkiller</w:t>
            </w:r>
          </w:p>
        </w:tc>
        <w:tc>
          <w:tcPr>
            <w:tcW w:w="3187" w:type="dxa"/>
          </w:tcPr>
          <w:p w:rsidR="007B64D7" w:rsidRDefault="007B64D7" w:rsidP="007B64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187" w:type="dxa"/>
          </w:tcPr>
          <w:p w:rsidR="007B64D7" w:rsidRDefault="007B64D7" w:rsidP="007B64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6.633%</w:t>
            </w:r>
          </w:p>
        </w:tc>
      </w:tr>
      <w:tr w:rsidR="007B64D7" w:rsidTr="007B64D7">
        <w:trPr>
          <w:trHeight w:val="543"/>
        </w:trPr>
        <w:tc>
          <w:tcPr>
            <w:tcW w:w="3187" w:type="dxa"/>
          </w:tcPr>
          <w:p w:rsidR="007B64D7" w:rsidRDefault="007B64D7" w:rsidP="007B64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Don’t know</w:t>
            </w:r>
          </w:p>
        </w:tc>
        <w:tc>
          <w:tcPr>
            <w:tcW w:w="3187" w:type="dxa"/>
          </w:tcPr>
          <w:p w:rsidR="007B64D7" w:rsidRDefault="007B64D7" w:rsidP="007B64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3187" w:type="dxa"/>
          </w:tcPr>
          <w:p w:rsidR="007B64D7" w:rsidRDefault="007B64D7" w:rsidP="007B64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48.469%</w:t>
            </w:r>
          </w:p>
        </w:tc>
      </w:tr>
      <w:tr w:rsidR="007B64D7" w:rsidTr="007B64D7">
        <w:trPr>
          <w:trHeight w:val="573"/>
        </w:trPr>
        <w:tc>
          <w:tcPr>
            <w:tcW w:w="3187" w:type="dxa"/>
          </w:tcPr>
          <w:p w:rsidR="007B64D7" w:rsidRDefault="007B64D7" w:rsidP="007B64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</w:p>
        </w:tc>
        <w:tc>
          <w:tcPr>
            <w:tcW w:w="3187" w:type="dxa"/>
          </w:tcPr>
          <w:p w:rsidR="007B64D7" w:rsidRDefault="007B64D7" w:rsidP="007B64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196</w:t>
            </w:r>
          </w:p>
        </w:tc>
        <w:tc>
          <w:tcPr>
            <w:tcW w:w="3187" w:type="dxa"/>
          </w:tcPr>
          <w:p w:rsidR="007B64D7" w:rsidRDefault="007B64D7" w:rsidP="007B64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B64D7" w:rsidRDefault="007B64D7">
      <w:pPr>
        <w:rPr>
          <w:rFonts w:ascii="Times New Roman" w:hAnsi="Times New Roman" w:cs="Times New Roman"/>
          <w:sz w:val="24"/>
          <w:szCs w:val="24"/>
        </w:rPr>
      </w:pPr>
    </w:p>
    <w:p w:rsidR="00DC60E3" w:rsidRDefault="00D74F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DC60E3">
        <w:rPr>
          <w:rFonts w:ascii="Times New Roman" w:hAnsi="Times New Roman" w:cs="Times New Roman"/>
          <w:sz w:val="24"/>
          <w:szCs w:val="24"/>
        </w:rPr>
        <w:t>table shows that:</w:t>
      </w:r>
    </w:p>
    <w:p w:rsidR="00D74FBC" w:rsidRPr="00D30056" w:rsidRDefault="00D74FBC" w:rsidP="00D300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30056">
        <w:rPr>
          <w:rFonts w:ascii="Times New Roman" w:hAnsi="Times New Roman" w:cs="Times New Roman"/>
          <w:sz w:val="24"/>
          <w:szCs w:val="24"/>
        </w:rPr>
        <w:t xml:space="preserve">44.898% respondent said only </w:t>
      </w:r>
      <w:proofErr w:type="spellStart"/>
      <w:r w:rsidRPr="00D30056">
        <w:rPr>
          <w:rFonts w:ascii="Times New Roman" w:hAnsi="Times New Roman" w:cs="Times New Roman"/>
          <w:sz w:val="24"/>
          <w:szCs w:val="24"/>
        </w:rPr>
        <w:t>paracetamol</w:t>
      </w:r>
      <w:proofErr w:type="spellEnd"/>
      <w:r w:rsidRPr="00D30056">
        <w:rPr>
          <w:rFonts w:ascii="Times New Roman" w:hAnsi="Times New Roman" w:cs="Times New Roman"/>
          <w:sz w:val="24"/>
          <w:szCs w:val="24"/>
        </w:rPr>
        <w:t>.</w:t>
      </w:r>
    </w:p>
    <w:p w:rsidR="00D74FBC" w:rsidRPr="00D30056" w:rsidRDefault="00D74FBC" w:rsidP="00D300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30056">
        <w:rPr>
          <w:rFonts w:ascii="Times New Roman" w:hAnsi="Times New Roman" w:cs="Times New Roman"/>
          <w:sz w:val="24"/>
          <w:szCs w:val="24"/>
        </w:rPr>
        <w:t>6.633% respondent said any painkiller.</w:t>
      </w:r>
    </w:p>
    <w:p w:rsidR="00D74FBC" w:rsidRPr="00D30056" w:rsidRDefault="00D74FBC" w:rsidP="00D300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30056">
        <w:rPr>
          <w:rFonts w:ascii="Times New Roman" w:hAnsi="Times New Roman" w:cs="Times New Roman"/>
          <w:sz w:val="24"/>
          <w:szCs w:val="24"/>
        </w:rPr>
        <w:t xml:space="preserve">48.469% </w:t>
      </w:r>
      <w:r w:rsidR="00DC60E3" w:rsidRPr="00D30056">
        <w:rPr>
          <w:rFonts w:ascii="Times New Roman" w:hAnsi="Times New Roman" w:cs="Times New Roman"/>
          <w:sz w:val="24"/>
          <w:szCs w:val="24"/>
        </w:rPr>
        <w:t>respondent doesn’t</w:t>
      </w:r>
      <w:r w:rsidRPr="00D30056">
        <w:rPr>
          <w:rFonts w:ascii="Times New Roman" w:hAnsi="Times New Roman" w:cs="Times New Roman"/>
          <w:sz w:val="24"/>
          <w:szCs w:val="24"/>
        </w:rPr>
        <w:t xml:space="preserve"> know.</w:t>
      </w:r>
    </w:p>
    <w:p w:rsidR="009C4003" w:rsidRDefault="009C4003">
      <w:pPr>
        <w:rPr>
          <w:rFonts w:ascii="Times New Roman" w:hAnsi="Times New Roman" w:cs="Times New Roman"/>
          <w:sz w:val="24"/>
          <w:szCs w:val="24"/>
        </w:rPr>
      </w:pPr>
    </w:p>
    <w:p w:rsidR="00D74FBC" w:rsidRDefault="00D74FBC">
      <w:pPr>
        <w:rPr>
          <w:rFonts w:ascii="Times New Roman" w:hAnsi="Times New Roman" w:cs="Times New Roman"/>
          <w:sz w:val="24"/>
          <w:szCs w:val="24"/>
        </w:rPr>
      </w:pPr>
    </w:p>
    <w:p w:rsidR="00B67064" w:rsidRDefault="00B67064">
      <w:pPr>
        <w:rPr>
          <w:rFonts w:ascii="Times New Roman" w:hAnsi="Times New Roman" w:cs="Times New Roman"/>
          <w:sz w:val="24"/>
          <w:szCs w:val="24"/>
        </w:rPr>
      </w:pPr>
    </w:p>
    <w:p w:rsidR="00B67064" w:rsidRDefault="00B67064">
      <w:pPr>
        <w:rPr>
          <w:rFonts w:ascii="Times New Roman" w:hAnsi="Times New Roman" w:cs="Times New Roman"/>
          <w:sz w:val="24"/>
          <w:szCs w:val="24"/>
        </w:rPr>
      </w:pPr>
    </w:p>
    <w:p w:rsidR="00B67064" w:rsidRDefault="00B67064">
      <w:pPr>
        <w:rPr>
          <w:rFonts w:ascii="Times New Roman" w:hAnsi="Times New Roman" w:cs="Times New Roman"/>
          <w:sz w:val="24"/>
          <w:szCs w:val="24"/>
        </w:rPr>
      </w:pPr>
    </w:p>
    <w:p w:rsidR="00B67064" w:rsidRDefault="00B67064">
      <w:pPr>
        <w:rPr>
          <w:rFonts w:ascii="Times New Roman" w:hAnsi="Times New Roman" w:cs="Times New Roman"/>
          <w:sz w:val="24"/>
          <w:szCs w:val="24"/>
        </w:rPr>
      </w:pPr>
    </w:p>
    <w:p w:rsidR="00B67064" w:rsidRDefault="00B67064">
      <w:pPr>
        <w:rPr>
          <w:rFonts w:ascii="Times New Roman" w:hAnsi="Times New Roman" w:cs="Times New Roman"/>
          <w:sz w:val="24"/>
          <w:szCs w:val="24"/>
        </w:rPr>
      </w:pPr>
    </w:p>
    <w:p w:rsidR="00B67064" w:rsidRDefault="00B67064">
      <w:pPr>
        <w:rPr>
          <w:rFonts w:ascii="Times New Roman" w:hAnsi="Times New Roman" w:cs="Times New Roman"/>
          <w:sz w:val="24"/>
          <w:szCs w:val="24"/>
        </w:rPr>
      </w:pPr>
    </w:p>
    <w:p w:rsidR="00B67064" w:rsidRDefault="00B67064">
      <w:pPr>
        <w:rPr>
          <w:rFonts w:ascii="Times New Roman" w:hAnsi="Times New Roman" w:cs="Times New Roman"/>
          <w:sz w:val="24"/>
          <w:szCs w:val="24"/>
        </w:rPr>
      </w:pPr>
    </w:p>
    <w:p w:rsidR="00B67064" w:rsidRDefault="00B67064">
      <w:pPr>
        <w:rPr>
          <w:rFonts w:ascii="Times New Roman" w:hAnsi="Times New Roman" w:cs="Times New Roman"/>
          <w:sz w:val="24"/>
          <w:szCs w:val="24"/>
        </w:rPr>
      </w:pPr>
    </w:p>
    <w:p w:rsidR="00B67064" w:rsidRDefault="00B67064">
      <w:pPr>
        <w:rPr>
          <w:rFonts w:ascii="Times New Roman" w:hAnsi="Times New Roman" w:cs="Times New Roman"/>
          <w:sz w:val="24"/>
          <w:szCs w:val="24"/>
        </w:rPr>
      </w:pPr>
    </w:p>
    <w:p w:rsidR="00B67064" w:rsidRDefault="00B67064">
      <w:pPr>
        <w:rPr>
          <w:rFonts w:ascii="Times New Roman" w:hAnsi="Times New Roman" w:cs="Times New Roman"/>
          <w:sz w:val="24"/>
          <w:szCs w:val="24"/>
        </w:rPr>
      </w:pPr>
    </w:p>
    <w:p w:rsidR="00B67064" w:rsidRDefault="00B67064">
      <w:pPr>
        <w:rPr>
          <w:rFonts w:ascii="Times New Roman" w:hAnsi="Times New Roman" w:cs="Times New Roman"/>
          <w:sz w:val="24"/>
          <w:szCs w:val="24"/>
        </w:rPr>
      </w:pPr>
    </w:p>
    <w:p w:rsidR="00B67064" w:rsidRDefault="00C63D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Table No: 27</w:t>
      </w:r>
    </w:p>
    <w:p w:rsidR="00C63DB4" w:rsidRDefault="00C63D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Title: </w:t>
      </w:r>
      <w:r w:rsidR="006A35E8">
        <w:rPr>
          <w:rFonts w:ascii="Times New Roman" w:hAnsi="Times New Roman" w:cs="Times New Roman"/>
          <w:sz w:val="24"/>
          <w:szCs w:val="24"/>
        </w:rPr>
        <w:t>Possibility of being recovered as soon as after consulting a doctor.</w:t>
      </w:r>
    </w:p>
    <w:tbl>
      <w:tblPr>
        <w:tblStyle w:val="TableGrid"/>
        <w:tblW w:w="9591" w:type="dxa"/>
        <w:tblLook w:val="04A0"/>
      </w:tblPr>
      <w:tblGrid>
        <w:gridCol w:w="3197"/>
        <w:gridCol w:w="3197"/>
        <w:gridCol w:w="3197"/>
      </w:tblGrid>
      <w:tr w:rsidR="006152D3" w:rsidTr="006A35E8">
        <w:trPr>
          <w:trHeight w:val="791"/>
        </w:trPr>
        <w:tc>
          <w:tcPr>
            <w:tcW w:w="3197" w:type="dxa"/>
          </w:tcPr>
          <w:p w:rsidR="006152D3" w:rsidRDefault="006152D3" w:rsidP="008A4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Title </w:t>
            </w:r>
          </w:p>
        </w:tc>
        <w:tc>
          <w:tcPr>
            <w:tcW w:w="3197" w:type="dxa"/>
          </w:tcPr>
          <w:p w:rsidR="006152D3" w:rsidRDefault="006152D3" w:rsidP="008A4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Frequency </w:t>
            </w:r>
          </w:p>
        </w:tc>
        <w:tc>
          <w:tcPr>
            <w:tcW w:w="3197" w:type="dxa"/>
          </w:tcPr>
          <w:p w:rsidR="006152D3" w:rsidRDefault="006152D3" w:rsidP="008A42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Percentage </w:t>
            </w:r>
          </w:p>
        </w:tc>
      </w:tr>
      <w:tr w:rsidR="006152D3" w:rsidTr="006A35E8">
        <w:trPr>
          <w:trHeight w:val="791"/>
        </w:trPr>
        <w:tc>
          <w:tcPr>
            <w:tcW w:w="3197" w:type="dxa"/>
          </w:tcPr>
          <w:p w:rsidR="006152D3" w:rsidRDefault="006152D3" w:rsidP="006A35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3197" w:type="dxa"/>
          </w:tcPr>
          <w:p w:rsidR="006152D3" w:rsidRDefault="006152D3" w:rsidP="006A35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181</w:t>
            </w:r>
          </w:p>
        </w:tc>
        <w:tc>
          <w:tcPr>
            <w:tcW w:w="3197" w:type="dxa"/>
          </w:tcPr>
          <w:p w:rsidR="006152D3" w:rsidRDefault="006152D3" w:rsidP="006A35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92.346% </w:t>
            </w:r>
          </w:p>
        </w:tc>
      </w:tr>
      <w:tr w:rsidR="006152D3" w:rsidTr="006A35E8">
        <w:trPr>
          <w:trHeight w:val="791"/>
        </w:trPr>
        <w:tc>
          <w:tcPr>
            <w:tcW w:w="3197" w:type="dxa"/>
          </w:tcPr>
          <w:p w:rsidR="006152D3" w:rsidRDefault="006152D3" w:rsidP="006A35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</w:p>
        </w:tc>
        <w:tc>
          <w:tcPr>
            <w:tcW w:w="3197" w:type="dxa"/>
          </w:tcPr>
          <w:p w:rsidR="006152D3" w:rsidRDefault="006152D3" w:rsidP="006A35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197" w:type="dxa"/>
          </w:tcPr>
          <w:p w:rsidR="006152D3" w:rsidRDefault="006152D3" w:rsidP="006A35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7.654%</w:t>
            </w:r>
          </w:p>
        </w:tc>
      </w:tr>
      <w:tr w:rsidR="006152D3" w:rsidTr="006A35E8">
        <w:trPr>
          <w:trHeight w:val="834"/>
        </w:trPr>
        <w:tc>
          <w:tcPr>
            <w:tcW w:w="3197" w:type="dxa"/>
          </w:tcPr>
          <w:p w:rsidR="006152D3" w:rsidRDefault="006152D3" w:rsidP="006A35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</w:p>
        </w:tc>
        <w:tc>
          <w:tcPr>
            <w:tcW w:w="3197" w:type="dxa"/>
          </w:tcPr>
          <w:p w:rsidR="006152D3" w:rsidRDefault="00D309CB" w:rsidP="006A35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196</w:t>
            </w:r>
          </w:p>
        </w:tc>
        <w:tc>
          <w:tcPr>
            <w:tcW w:w="3197" w:type="dxa"/>
          </w:tcPr>
          <w:p w:rsidR="006152D3" w:rsidRDefault="006152D3" w:rsidP="006A35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</w:tbl>
    <w:p w:rsidR="006A35E8" w:rsidRDefault="006A35E8">
      <w:pPr>
        <w:rPr>
          <w:rFonts w:ascii="Times New Roman" w:hAnsi="Times New Roman" w:cs="Times New Roman"/>
          <w:sz w:val="24"/>
          <w:szCs w:val="24"/>
        </w:rPr>
      </w:pPr>
    </w:p>
    <w:p w:rsidR="00D309CB" w:rsidRDefault="00D309CB" w:rsidP="00D309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table shows that:</w:t>
      </w:r>
    </w:p>
    <w:p w:rsidR="00D309CB" w:rsidRPr="00D30056" w:rsidRDefault="00D30056" w:rsidP="00D300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0056">
        <w:rPr>
          <w:rFonts w:ascii="Times New Roman" w:hAnsi="Times New Roman" w:cs="Times New Roman"/>
          <w:sz w:val="24"/>
          <w:szCs w:val="24"/>
        </w:rPr>
        <w:t>92.346% respondent said yes</w:t>
      </w:r>
    </w:p>
    <w:p w:rsidR="00D30056" w:rsidRPr="00D30056" w:rsidRDefault="00D30056" w:rsidP="00D300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0056">
        <w:rPr>
          <w:rFonts w:ascii="Times New Roman" w:hAnsi="Times New Roman" w:cs="Times New Roman"/>
          <w:sz w:val="24"/>
          <w:szCs w:val="24"/>
        </w:rPr>
        <w:t>7.654% respondent said no</w:t>
      </w:r>
    </w:p>
    <w:sectPr w:rsidR="00D30056" w:rsidRPr="00D30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354686"/>
    <w:multiLevelType w:val="hybridMultilevel"/>
    <w:tmpl w:val="77543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556DCD"/>
    <w:multiLevelType w:val="hybridMultilevel"/>
    <w:tmpl w:val="1E7E2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A2D51"/>
    <w:rsid w:val="006152D3"/>
    <w:rsid w:val="006A35E8"/>
    <w:rsid w:val="007B64D7"/>
    <w:rsid w:val="008A2D51"/>
    <w:rsid w:val="009C4003"/>
    <w:rsid w:val="00B67064"/>
    <w:rsid w:val="00C63DB4"/>
    <w:rsid w:val="00D30056"/>
    <w:rsid w:val="00D309CB"/>
    <w:rsid w:val="00D74FBC"/>
    <w:rsid w:val="00DC60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64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300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2019-11-14T14:00:00Z</dcterms:created>
  <dcterms:modified xsi:type="dcterms:W3CDTF">2019-11-14T14:14:00Z</dcterms:modified>
</cp:coreProperties>
</file>