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61" w:rsidRPr="0033455A" w:rsidRDefault="00EE3661" w:rsidP="00C523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3455A">
        <w:rPr>
          <w:rFonts w:ascii="Arial" w:hAnsi="Arial" w:cs="Arial"/>
          <w:b/>
          <w:sz w:val="28"/>
          <w:szCs w:val="28"/>
          <w:u w:val="single"/>
        </w:rPr>
        <w:t xml:space="preserve">Notice </w:t>
      </w:r>
      <w:r w:rsidR="0033455A" w:rsidRPr="0033455A">
        <w:rPr>
          <w:rFonts w:ascii="Arial" w:hAnsi="Arial" w:cs="Arial"/>
          <w:b/>
          <w:sz w:val="28"/>
          <w:szCs w:val="28"/>
          <w:u w:val="single"/>
        </w:rPr>
        <w:t>for</w:t>
      </w:r>
      <w:r w:rsidRPr="0033455A">
        <w:rPr>
          <w:rFonts w:ascii="Arial" w:hAnsi="Arial" w:cs="Arial"/>
          <w:b/>
          <w:sz w:val="28"/>
          <w:szCs w:val="28"/>
          <w:u w:val="single"/>
        </w:rPr>
        <w:t xml:space="preserve"> SWMC </w:t>
      </w:r>
      <w:r w:rsidR="0033455A" w:rsidRPr="0033455A">
        <w:rPr>
          <w:rFonts w:ascii="Arial" w:hAnsi="Arial" w:cs="Arial"/>
          <w:b/>
          <w:sz w:val="28"/>
          <w:szCs w:val="28"/>
          <w:u w:val="single"/>
        </w:rPr>
        <w:t>–</w:t>
      </w:r>
      <w:r w:rsidRPr="0033455A">
        <w:rPr>
          <w:rFonts w:ascii="Arial" w:hAnsi="Arial" w:cs="Arial"/>
          <w:b/>
          <w:sz w:val="28"/>
          <w:szCs w:val="28"/>
          <w:u w:val="single"/>
        </w:rPr>
        <w:t xml:space="preserve"> 09</w:t>
      </w:r>
    </w:p>
    <w:p w:rsidR="0033455A" w:rsidRDefault="0033455A" w:rsidP="00C52348">
      <w:pPr>
        <w:jc w:val="center"/>
        <w:rPr>
          <w:rFonts w:ascii="Arial" w:hAnsi="Arial" w:cs="Arial"/>
          <w:b/>
        </w:rPr>
      </w:pPr>
    </w:p>
    <w:p w:rsidR="00C52348" w:rsidRDefault="00C52348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Department of Biochemistry</w:t>
      </w:r>
    </w:p>
    <w:p w:rsidR="00C52348" w:rsidRDefault="00C52348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Sylhet Women’s Medical College</w:t>
      </w:r>
    </w:p>
    <w:p w:rsidR="00EE3661" w:rsidRDefault="00C52348" w:rsidP="00EE36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Syllabus </w:t>
      </w:r>
      <w:r w:rsidR="004A1505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EE3661">
        <w:rPr>
          <w:rFonts w:ascii="Arial" w:hAnsi="Arial" w:cs="Arial"/>
        </w:rPr>
        <w:t>Written</w:t>
      </w:r>
      <w:r w:rsidR="00EE3661" w:rsidRPr="00EE3661">
        <w:rPr>
          <w:rFonts w:ascii="Arial" w:hAnsi="Arial" w:cs="Arial"/>
          <w:b/>
        </w:rPr>
        <w:t xml:space="preserve"> </w:t>
      </w:r>
      <w:r w:rsidR="00EE3661" w:rsidRPr="004A1505">
        <w:rPr>
          <w:rFonts w:ascii="Arial" w:hAnsi="Arial" w:cs="Arial"/>
        </w:rPr>
        <w:t>Exam</w:t>
      </w:r>
      <w:r w:rsidR="00EE3661">
        <w:rPr>
          <w:rFonts w:ascii="Arial" w:hAnsi="Arial" w:cs="Arial"/>
          <w:b/>
        </w:rPr>
        <w:t xml:space="preserve"> (</w:t>
      </w:r>
      <w:r w:rsidR="00EE3661" w:rsidRPr="004F2F82">
        <w:rPr>
          <w:rFonts w:ascii="Arial" w:hAnsi="Arial" w:cs="Arial"/>
          <w:b/>
        </w:rPr>
        <w:t>New Curriculum</w:t>
      </w:r>
      <w:r w:rsidR="00EE3661">
        <w:rPr>
          <w:rFonts w:ascii="Arial" w:hAnsi="Arial" w:cs="Arial"/>
          <w:b/>
        </w:rPr>
        <w:t xml:space="preserve">) </w:t>
      </w:r>
    </w:p>
    <w:p w:rsidR="00EE3661" w:rsidRPr="0033455A" w:rsidRDefault="004A1505" w:rsidP="00EE36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E3661" w:rsidRPr="0033455A">
        <w:rPr>
          <w:rFonts w:ascii="Arial" w:hAnsi="Arial" w:cs="Arial"/>
        </w:rPr>
        <w:t>1</w:t>
      </w:r>
      <w:r w:rsidR="00EE3661" w:rsidRPr="0033455A">
        <w:rPr>
          <w:rFonts w:ascii="Arial" w:hAnsi="Arial" w:cs="Arial"/>
          <w:vertAlign w:val="superscript"/>
        </w:rPr>
        <w:t>st</w:t>
      </w:r>
      <w:r w:rsidR="00EE3661" w:rsidRPr="0033455A">
        <w:rPr>
          <w:rFonts w:ascii="Arial" w:hAnsi="Arial" w:cs="Arial"/>
        </w:rPr>
        <w:t xml:space="preserve"> </w:t>
      </w:r>
      <w:r w:rsidRPr="0033455A">
        <w:rPr>
          <w:rFonts w:ascii="Arial" w:hAnsi="Arial" w:cs="Arial"/>
        </w:rPr>
        <w:t>prof</w:t>
      </w:r>
      <w:r>
        <w:rPr>
          <w:rFonts w:ascii="Arial" w:hAnsi="Arial" w:cs="Arial"/>
        </w:rPr>
        <w:t>essional Exam</w:t>
      </w:r>
      <w:r w:rsidR="00EE3661" w:rsidRPr="0033455A">
        <w:rPr>
          <w:rFonts w:ascii="Arial" w:hAnsi="Arial" w:cs="Arial"/>
        </w:rPr>
        <w:t xml:space="preserve"> </w:t>
      </w:r>
      <w:r w:rsidR="004818AA">
        <w:rPr>
          <w:rFonts w:ascii="Arial" w:hAnsi="Arial" w:cs="Arial"/>
        </w:rPr>
        <w:t>November 2015</w:t>
      </w:r>
      <w:r>
        <w:rPr>
          <w:rFonts w:ascii="Arial" w:hAnsi="Arial" w:cs="Arial"/>
        </w:rPr>
        <w:t>)</w:t>
      </w:r>
    </w:p>
    <w:p w:rsidR="00C52348" w:rsidRDefault="004A2674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Date: </w:t>
      </w:r>
      <w:r w:rsidR="00641C59">
        <w:rPr>
          <w:rFonts w:ascii="Arial" w:hAnsi="Arial" w:cs="Arial"/>
        </w:rPr>
        <w:t>07.10.2015</w:t>
      </w:r>
    </w:p>
    <w:p w:rsidR="00C52348" w:rsidRDefault="00C52348" w:rsidP="00C52348">
      <w:pPr>
        <w:jc w:val="center"/>
        <w:rPr>
          <w:rFonts w:ascii="Arial" w:hAnsi="Arial" w:cs="Arial"/>
        </w:rPr>
      </w:pPr>
    </w:p>
    <w:p w:rsidR="00C52348" w:rsidRPr="004F2F82" w:rsidRDefault="00C52348" w:rsidP="00C52348">
      <w:pPr>
        <w:jc w:val="center"/>
        <w:rPr>
          <w:rFonts w:ascii="Arial" w:hAnsi="Arial" w:cs="Arial"/>
          <w:b/>
        </w:rPr>
      </w:pPr>
      <w:r w:rsidRPr="004F2F82">
        <w:rPr>
          <w:rFonts w:ascii="Arial" w:hAnsi="Arial" w:cs="Arial"/>
          <w:b/>
        </w:rPr>
        <w:t xml:space="preserve"> Paper- I</w:t>
      </w:r>
      <w:r w:rsidR="004A2674">
        <w:rPr>
          <w:rFonts w:ascii="Arial" w:hAnsi="Arial" w:cs="Arial"/>
          <w:b/>
        </w:rPr>
        <w:t xml:space="preserve">         </w:t>
      </w:r>
    </w:p>
    <w:p w:rsidR="00C52348" w:rsidRDefault="00C52348" w:rsidP="00C5234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C52348" w:rsidTr="00C52348">
        <w:tc>
          <w:tcPr>
            <w:tcW w:w="2970" w:type="dxa"/>
          </w:tcPr>
          <w:p w:rsidR="00C52348" w:rsidRPr="00C52348" w:rsidRDefault="00C52348" w:rsidP="00C52348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C52348" w:rsidRPr="00C52348" w:rsidRDefault="00C52348" w:rsidP="00C52348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C52348" w:rsidTr="00C52348">
        <w:trPr>
          <w:trHeight w:val="356"/>
        </w:trPr>
        <w:tc>
          <w:tcPr>
            <w:tcW w:w="2970" w:type="dxa"/>
            <w:vMerge w:val="restart"/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 w:rsidRPr="00C523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1B3068" w:rsidRPr="001B3068" w:rsidRDefault="00D046CF" w:rsidP="001B30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Biochemistry</w:t>
            </w:r>
          </w:p>
          <w:p w:rsidR="00C52348" w:rsidRPr="00C52348" w:rsidRDefault="00D046CF" w:rsidP="001B30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B3068" w:rsidRPr="001B3068">
              <w:rPr>
                <w:sz w:val="24"/>
                <w:szCs w:val="24"/>
              </w:rPr>
              <w:t xml:space="preserve">Biophysics &amp; </w:t>
            </w:r>
            <w:proofErr w:type="spellStart"/>
            <w:r w:rsidR="001B3068" w:rsidRPr="001B3068">
              <w:rPr>
                <w:sz w:val="24"/>
                <w:szCs w:val="24"/>
              </w:rPr>
              <w:t>Biomolecules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52348" w:rsidTr="00C52348">
        <w:trPr>
          <w:trHeight w:val="299"/>
        </w:trPr>
        <w:tc>
          <w:tcPr>
            <w:tcW w:w="2970" w:type="dxa"/>
            <w:vMerge/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 xml:space="preserve">Clinical Biochemistry </w:t>
            </w:r>
          </w:p>
        </w:tc>
      </w:tr>
    </w:tbl>
    <w:p w:rsidR="00C52348" w:rsidRDefault="00C52348" w:rsidP="00C52348">
      <w:pPr>
        <w:jc w:val="center"/>
        <w:rPr>
          <w:rFonts w:ascii="Arial" w:hAnsi="Arial" w:cs="Arial"/>
        </w:rPr>
      </w:pPr>
    </w:p>
    <w:p w:rsidR="001B3068" w:rsidRDefault="001B3068" w:rsidP="00C5234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1B3068" w:rsidRPr="00C52348" w:rsidTr="009E333B">
        <w:tc>
          <w:tcPr>
            <w:tcW w:w="2970" w:type="dxa"/>
          </w:tcPr>
          <w:p w:rsidR="001B3068" w:rsidRPr="00C52348" w:rsidRDefault="001B3068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1B3068" w:rsidRPr="00C52348" w:rsidRDefault="001B3068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1B3068" w:rsidRPr="00C52348" w:rsidTr="009E333B">
        <w:trPr>
          <w:trHeight w:val="356"/>
        </w:trPr>
        <w:tc>
          <w:tcPr>
            <w:tcW w:w="2970" w:type="dxa"/>
            <w:vMerge w:val="restart"/>
            <w:vAlign w:val="center"/>
          </w:tcPr>
          <w:p w:rsidR="001B3068" w:rsidRPr="00C52348" w:rsidRDefault="001B3068" w:rsidP="009E333B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1B3068" w:rsidRPr="001B3068" w:rsidRDefault="001B3068" w:rsidP="009E333B">
            <w:pPr>
              <w:jc w:val="center"/>
              <w:rPr>
                <w:sz w:val="24"/>
                <w:szCs w:val="24"/>
              </w:rPr>
            </w:pPr>
            <w:r w:rsidRPr="001B3068">
              <w:rPr>
                <w:sz w:val="24"/>
                <w:szCs w:val="24"/>
              </w:rPr>
              <w:t>Digestion, Absorption    Bioenergetics &amp;Metabolism</w:t>
            </w:r>
          </w:p>
        </w:tc>
      </w:tr>
      <w:tr w:rsidR="001B3068" w:rsidRPr="00C52348" w:rsidTr="009E333B">
        <w:trPr>
          <w:trHeight w:val="299"/>
        </w:trPr>
        <w:tc>
          <w:tcPr>
            <w:tcW w:w="2970" w:type="dxa"/>
            <w:vMerge/>
            <w:vAlign w:val="center"/>
          </w:tcPr>
          <w:p w:rsidR="001B3068" w:rsidRPr="00C52348" w:rsidRDefault="001B3068" w:rsidP="009E3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068" w:rsidRPr="001B3068" w:rsidRDefault="001B3068" w:rsidP="009E333B">
            <w:pPr>
              <w:jc w:val="center"/>
              <w:rPr>
                <w:sz w:val="24"/>
                <w:szCs w:val="24"/>
              </w:rPr>
            </w:pPr>
            <w:r w:rsidRPr="001B3068">
              <w:rPr>
                <w:sz w:val="24"/>
                <w:szCs w:val="24"/>
              </w:rPr>
              <w:t>Clinical Endocrinology</w:t>
            </w:r>
          </w:p>
        </w:tc>
      </w:tr>
    </w:tbl>
    <w:p w:rsidR="001B3068" w:rsidRDefault="001B3068" w:rsidP="00C52348">
      <w:pPr>
        <w:jc w:val="center"/>
        <w:rPr>
          <w:rFonts w:ascii="Arial" w:hAnsi="Arial" w:cs="Arial"/>
        </w:rPr>
      </w:pPr>
    </w:p>
    <w:p w:rsidR="001B3068" w:rsidRDefault="001B3068" w:rsidP="00C52348">
      <w:pPr>
        <w:jc w:val="center"/>
        <w:rPr>
          <w:rFonts w:ascii="Arial" w:hAnsi="Arial" w:cs="Arial"/>
        </w:rPr>
      </w:pPr>
    </w:p>
    <w:p w:rsidR="00C52348" w:rsidRDefault="00C52348" w:rsidP="00C52348">
      <w:pPr>
        <w:jc w:val="center"/>
        <w:rPr>
          <w:rFonts w:ascii="Arial" w:hAnsi="Arial" w:cs="Arial"/>
        </w:rPr>
      </w:pPr>
    </w:p>
    <w:p w:rsidR="00B874F7" w:rsidRDefault="004F2F82" w:rsidP="004F2F82">
      <w:pPr>
        <w:jc w:val="center"/>
        <w:rPr>
          <w:rFonts w:ascii="Arial" w:hAnsi="Arial" w:cs="Arial"/>
          <w:b/>
        </w:rPr>
      </w:pPr>
      <w:r w:rsidRPr="004F2F82">
        <w:rPr>
          <w:rFonts w:ascii="Arial" w:hAnsi="Arial" w:cs="Arial"/>
          <w:b/>
        </w:rPr>
        <w:t>Paper- I</w:t>
      </w:r>
      <w:r>
        <w:rPr>
          <w:rFonts w:ascii="Arial" w:hAnsi="Arial" w:cs="Arial"/>
          <w:b/>
        </w:rPr>
        <w:t>I</w:t>
      </w:r>
    </w:p>
    <w:p w:rsidR="004F2F82" w:rsidRDefault="004F2F8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4F2F82" w:rsidRPr="00C52348" w:rsidTr="009E333B">
        <w:tc>
          <w:tcPr>
            <w:tcW w:w="2970" w:type="dxa"/>
          </w:tcPr>
          <w:p w:rsidR="004F2F82" w:rsidRPr="00C52348" w:rsidRDefault="004F2F82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4F2F82" w:rsidRPr="00C52348" w:rsidRDefault="004F2F82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4F2F82" w:rsidRPr="00C52348" w:rsidTr="009E333B">
        <w:trPr>
          <w:trHeight w:val="356"/>
        </w:trPr>
        <w:tc>
          <w:tcPr>
            <w:tcW w:w="2970" w:type="dxa"/>
            <w:vMerge w:val="restart"/>
            <w:vAlign w:val="center"/>
          </w:tcPr>
          <w:p w:rsidR="004F2F82" w:rsidRPr="00C52348" w:rsidRDefault="004F2F82" w:rsidP="009E333B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 w:rsidRPr="00C523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4F2F82" w:rsidRPr="004F2F82" w:rsidRDefault="004F2F82" w:rsidP="009E333B">
            <w:pPr>
              <w:jc w:val="center"/>
              <w:rPr>
                <w:sz w:val="24"/>
                <w:szCs w:val="24"/>
              </w:rPr>
            </w:pPr>
            <w:r w:rsidRPr="004F2F82">
              <w:rPr>
                <w:sz w:val="24"/>
                <w:szCs w:val="24"/>
              </w:rPr>
              <w:t>Renal Biochemistry Body fluid, Electrolytes , Acid Base Balance</w:t>
            </w:r>
          </w:p>
        </w:tc>
      </w:tr>
      <w:tr w:rsidR="004F2F82" w:rsidRPr="00C52348" w:rsidTr="009E333B">
        <w:trPr>
          <w:trHeight w:val="299"/>
        </w:trPr>
        <w:tc>
          <w:tcPr>
            <w:tcW w:w="2970" w:type="dxa"/>
            <w:vMerge/>
            <w:vAlign w:val="center"/>
          </w:tcPr>
          <w:p w:rsidR="004F2F82" w:rsidRPr="00C52348" w:rsidRDefault="004F2F82" w:rsidP="009E3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2F82" w:rsidRPr="004F2F82" w:rsidRDefault="004F2F82" w:rsidP="004F2F82">
            <w:pPr>
              <w:jc w:val="center"/>
              <w:rPr>
                <w:sz w:val="24"/>
                <w:szCs w:val="24"/>
              </w:rPr>
            </w:pPr>
            <w:r w:rsidRPr="004F2F82">
              <w:rPr>
                <w:sz w:val="24"/>
                <w:szCs w:val="24"/>
              </w:rPr>
              <w:t xml:space="preserve">Food , Nutrition </w:t>
            </w:r>
          </w:p>
        </w:tc>
      </w:tr>
    </w:tbl>
    <w:p w:rsidR="004F2F82" w:rsidRDefault="004F2F82">
      <w:pPr>
        <w:rPr>
          <w:rFonts w:ascii="Arial" w:hAnsi="Arial" w:cs="Arial"/>
          <w:b/>
        </w:rPr>
      </w:pPr>
    </w:p>
    <w:p w:rsidR="001B3068" w:rsidRDefault="001B306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1B3068" w:rsidRPr="004F2F82" w:rsidTr="009E333B">
        <w:trPr>
          <w:trHeight w:val="320"/>
        </w:trPr>
        <w:tc>
          <w:tcPr>
            <w:tcW w:w="2970" w:type="dxa"/>
            <w:vMerge w:val="restart"/>
            <w:vAlign w:val="center"/>
          </w:tcPr>
          <w:p w:rsidR="001B3068" w:rsidRPr="00C52348" w:rsidRDefault="001B3068" w:rsidP="009E333B">
            <w:pPr>
              <w:jc w:val="center"/>
              <w:rPr>
                <w:b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068" w:rsidRPr="00EE3661" w:rsidRDefault="00EE3661" w:rsidP="009E333B">
            <w:pPr>
              <w:jc w:val="center"/>
              <w:rPr>
                <w:sz w:val="24"/>
                <w:szCs w:val="24"/>
              </w:rPr>
            </w:pPr>
            <w:r w:rsidRPr="00EE3661">
              <w:rPr>
                <w:sz w:val="24"/>
                <w:szCs w:val="24"/>
              </w:rPr>
              <w:t>Fundamentals of molecular biology &amp; Genetics</w:t>
            </w:r>
          </w:p>
        </w:tc>
      </w:tr>
      <w:tr w:rsidR="001B3068" w:rsidRPr="004F2F82" w:rsidTr="009E333B">
        <w:trPr>
          <w:trHeight w:val="374"/>
        </w:trPr>
        <w:tc>
          <w:tcPr>
            <w:tcW w:w="2970" w:type="dxa"/>
            <w:vMerge/>
            <w:vAlign w:val="center"/>
          </w:tcPr>
          <w:p w:rsidR="001B3068" w:rsidRPr="00C52348" w:rsidRDefault="001B3068" w:rsidP="009E333B">
            <w:pPr>
              <w:jc w:val="center"/>
            </w:pPr>
          </w:p>
        </w:tc>
        <w:tc>
          <w:tcPr>
            <w:tcW w:w="5688" w:type="dxa"/>
            <w:tcBorders>
              <w:top w:val="single" w:sz="4" w:space="0" w:color="auto"/>
            </w:tcBorders>
            <w:vAlign w:val="center"/>
          </w:tcPr>
          <w:p w:rsidR="001B3068" w:rsidRPr="00EE3661" w:rsidRDefault="00EE3661" w:rsidP="009E333B">
            <w:pPr>
              <w:jc w:val="center"/>
              <w:rPr>
                <w:sz w:val="24"/>
                <w:szCs w:val="24"/>
              </w:rPr>
            </w:pPr>
            <w:r w:rsidRPr="00EE3661">
              <w:rPr>
                <w:sz w:val="24"/>
                <w:szCs w:val="24"/>
              </w:rPr>
              <w:t>Vitamins &amp; Minerals</w:t>
            </w:r>
          </w:p>
        </w:tc>
      </w:tr>
    </w:tbl>
    <w:p w:rsidR="001B3068" w:rsidRDefault="001B3068">
      <w:pPr>
        <w:rPr>
          <w:rFonts w:ascii="Arial" w:hAnsi="Arial" w:cs="Arial"/>
          <w:b/>
        </w:rPr>
      </w:pPr>
    </w:p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Pr="00436A5C" w:rsidRDefault="004F2F82" w:rsidP="004F2F82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4F2F82" w:rsidRPr="00436A5C" w:rsidRDefault="004F2F82" w:rsidP="004F2F82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4F2F82" w:rsidRDefault="004F2F82"/>
    <w:sectPr w:rsidR="004F2F82" w:rsidSect="0033455A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2348"/>
    <w:rsid w:val="00142B18"/>
    <w:rsid w:val="001B3068"/>
    <w:rsid w:val="0033455A"/>
    <w:rsid w:val="00471376"/>
    <w:rsid w:val="004818AA"/>
    <w:rsid w:val="004A1505"/>
    <w:rsid w:val="004A2674"/>
    <w:rsid w:val="004F2F82"/>
    <w:rsid w:val="00641C59"/>
    <w:rsid w:val="00907D05"/>
    <w:rsid w:val="00B874F7"/>
    <w:rsid w:val="00C52348"/>
    <w:rsid w:val="00D046CF"/>
    <w:rsid w:val="00EE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3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731</Characters>
  <Application>Microsoft Office Word</Application>
  <DocSecurity>0</DocSecurity>
  <Lines>6</Lines>
  <Paragraphs>1</Paragraphs>
  <ScaleCrop>false</ScaleCrop>
  <Company>System Netware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2015-10-07T05:03:00Z</cp:lastPrinted>
  <dcterms:created xsi:type="dcterms:W3CDTF">2015-04-12T10:14:00Z</dcterms:created>
  <dcterms:modified xsi:type="dcterms:W3CDTF">2015-10-07T05:05:00Z</dcterms:modified>
</cp:coreProperties>
</file>