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Creo que ha abierto mis intereses con respecto al Project Managing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permitió explorar un área distintas a mi desempeño actual.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 fortalezas se han potenciado con áreas mas diversas, como la implementación de tecnologias o 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 gestión de proyectos.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Seguir aprendiendo.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gustaría ir desarrollandolas mediante actividades rpacticas.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bookmarkStart w:colFirst="0" w:colLast="0" w:name="_heading=h.j16ttl3e5keq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Creo que nos complementamos como equipo, y logramos desarrollar correctamente 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Aprendí a ser mas organizado con las tareas, y su gestión. Puedo mejorar mucho mas.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4oQ+JZF/YZParROsnk76LqnYRw==">CgMxLjAyDmguajE2dHRsM2U1a2VxOAByITFRNkFDUUpMUGx1clVWOGh5c2NkU0lQNG9ucWFqd1F3bQ==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