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1F4E79"/>
          <w:sz w:val="56"/>
          <w:szCs w:val="56"/>
        </w:rPr>
        <w:t xml:space="preserve">AGENTIC AI PLATFORM</w:t>
      </w:r>
    </w:p>
    <w:p>
      <w:pPr>
        <w:spacing w:before="0" w:after="200"/>
        <w:jc w:val="center"/>
      </w:pPr>
      <w:r>
        <w:rPr>
          <w:rFonts w:ascii="Arial" w:cs="Arial" w:eastAsia="Arial" w:hAnsi="Arial"/>
          <w:color w:val="0D6E6E"/>
          <w:sz w:val="36"/>
          <w:szCs w:val="36"/>
        </w:rPr>
        <w:t xml:space="preserve">Full Design Document — Version 3.0</w:t>
      </w:r>
    </w:p>
    <w:p>
      <w:pPr>
        <w:pBdr>
          <w:bottom w:val="single" w:color="2E75B6" w:sz="10" w:space="6"/>
        </w:pBdr>
        <w:spacing w:before="0" w:after="600"/>
        <w:jc w:val="center"/>
      </w:pPr>
      <w:r>
        <w:rPr>
          <w:rFonts w:ascii="Arial" w:cs="Arial" w:eastAsia="Arial" w:hAnsi="Arial"/>
          <w:color w:val="404040"/>
          <w:sz w:val="26"/>
          <w:szCs w:val="26"/>
        </w:rPr>
        <w:t xml:space="preserve">Insurance Policy Voice &amp; Chat Assistant — Complete Specification</w:t>
      </w:r>
    </w:p>
    <w:p>
      <w:pPr>
        <w:spacing w:before="60" w:after="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Supersedes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Version 2.0 (partial spec)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Confidential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Audience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Engineering · Architecture · Security · Compliance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Approved for implementation</w:t>
            </w:r>
          </w:p>
        </w:tc>
      </w:tr>
    </w:tbl>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Scope and Change Log</w:t>
      </w:r>
    </w:p>
    <w:p>
      <w:pPr>
        <w:spacing w:before="80" w:after="100"/>
      </w:pPr>
      <w:r>
        <w:rPr>
          <w:rFonts w:ascii="Arial" w:cs="Arial" w:eastAsia="Arial" w:hAnsi="Arial"/>
          <w:sz w:val="22"/>
          <w:szCs w:val="22"/>
        </w:rPr>
        <w:t xml:space="preserve">This document is the definitive design specification for the Insurance Agentic AI Platform, incorporating the complete requirements as updated in specification version 3. It supersedes all prior partial specifications. The following areas have been added or materially changed from version 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 changed</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Summary of change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Naming conventions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OCIS → Platform Directory System; BaNCS → SoR_1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Intent catalogue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list of 7 intents with API mappings and field specs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RAG / FAQ knowledge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New component: vector DB for general policy process queries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Escalation scenarios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 new escalation triggers: flags, duress, loop detection, caller request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Policy flags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Vulnerable customer, FCU, value-restriction flags checked before serving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Contact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create_contact_history intent — write session summary back to SoR_1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Voice vs chat channels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TTS layer described; code path identical except ASR/TTS omitted for chat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Verification 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queries answered until caller identification fully complete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Contextual responses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LLM responses scoped to policy product type and heritage brand</w:t>
            </w:r>
          </w:p>
        </w:tc>
      </w:tr>
    </w:tbl>
    <w:p>
      <w:r>
        <w:br w:type="page"/>
      </w:r>
    </w:p>
    <w:p>
      <w:pPr>
        <w:pStyle w:val="Heading1"/>
      </w:pPr>
      <w:r>
        <w:t xml:space="preserve">2  Executive Summary</w:t>
      </w:r>
    </w:p>
    <w:p>
      <w:pPr>
        <w:spacing w:before="80" w:after="100"/>
      </w:pPr>
      <w:r>
        <w:rPr>
          <w:rFonts w:ascii="Arial" w:cs="Arial" w:eastAsia="Arial" w:hAnsi="Arial"/>
          <w:sz w:val="22"/>
          <w:szCs w:val="22"/>
        </w:rPr>
        <w:t xml:space="preserve">The Agentic AI Platform handles inbound insurance policy enquiries via voice and chat. The system orchestrates interactions between: an ASR service (voice), a Large Language Model (LLM) via OpenAI-style chat API, a Platform Directory System (formerly OCIS) for policy routing, SoR_1 (formerly BaNCS) as the primary System of Record, a RAG-based FAQ knowledge base for general process queries, and a human-agent escalation queue.</w:t>
      </w:r>
    </w:p>
    <w:p>
      <w:pPr>
        <w:spacing w:before="60" w:after="60"/>
      </w:pPr>
      <w:r>
        <w:t xml:space="preserve"/>
      </w:r>
    </w:p>
    <w:p>
      <w:pPr>
        <w:spacing w:before="80" w:after="100"/>
      </w:pPr>
      <w:r>
        <w:rPr>
          <w:rFonts w:ascii="Arial" w:cs="Arial" w:eastAsia="Arial" w:hAnsi="Arial"/>
          <w:sz w:val="22"/>
          <w:szCs w:val="22"/>
        </w:rPr>
        <w:t xml:space="preserve">The platform follows a strict sequencing principle: caller must be fully identified and verified before any policy data is shared. All responses are contextualised to the specific policy product type and heritage brand. Policy flags are checked before serving any data. Contact history is written to SoR_1 on session close.</w:t>
      </w:r>
    </w:p>
    <w:p>
      <w:pPr>
        <w:spacing w:before="60" w:after="60"/>
      </w:pPr>
      <w:r>
        <w:t xml:space="preserve"/>
      </w:r>
    </w:p>
    <w:p>
      <w:pPr>
        <w:pStyle w:val="Heading1"/>
      </w:pPr>
      <w:r>
        <w:t xml:space="preserve">3  Design Principles</w:t>
      </w:r>
    </w:p>
    <w:p>
      <w:pPr>
        <w:pStyle w:val="Heading2"/>
      </w:pPr>
      <w:r>
        <w:t xml:space="preserve">3.1  Verification gate</w:t>
      </w:r>
    </w:p>
    <w:p>
      <w:pPr>
        <w:spacing w:before="80" w:after="100"/>
      </w:pPr>
      <w:r>
        <w:rPr>
          <w:rFonts w:ascii="Arial" w:cs="Arial" w:eastAsia="Arial" w:hAnsi="Arial"/>
          <w:sz w:val="22"/>
          <w:szCs w:val="22"/>
        </w:rPr>
        <w:t xml:space="preserve">No policy data, calculated value, or FAQ response is shared with the caller until the identity verification step has completed successfully. The verification gate is enforced by the orchestrator state machine — the LLM cannot bypass it by specifying a data-returning action in a pre-verification state.</w:t>
      </w:r>
    </w:p>
    <w:p>
      <w:pPr>
        <w:spacing w:before="60" w:after="60"/>
      </w:pPr>
      <w:r>
        <w:t xml:space="preserve"/>
      </w:r>
    </w:p>
    <w:p>
      <w:pPr>
        <w:pStyle w:val="Heading2"/>
      </w:pPr>
      <w:r>
        <w:t xml:space="preserve">3.2  Contextual responses</w:t>
      </w:r>
    </w:p>
    <w:p>
      <w:pPr>
        <w:spacing w:before="80" w:after="100"/>
      </w:pPr>
      <w:r>
        <w:rPr>
          <w:rFonts w:ascii="Arial" w:cs="Arial" w:eastAsia="Arial" w:hAnsi="Arial"/>
          <w:sz w:val="22"/>
          <w:szCs w:val="22"/>
        </w:rPr>
        <w:t xml:space="preserve">Once the policy is located and the caller verified, all LLM responses include the policy product type (pension, life, protection, annuity) and heritage brand as context. The system prompt is parameterised with these values so the LLM generates appropriately scoped answers — e.g. 'pension transfer value' for a pension policy, 'surrender value' for a life product.</w:t>
      </w:r>
    </w:p>
    <w:p>
      <w:pPr>
        <w:spacing w:before="60" w:after="60"/>
      </w:pPr>
      <w:r>
        <w:t xml:space="preserve"/>
      </w:r>
    </w:p>
    <w:p>
      <w:pPr>
        <w:pStyle w:val="Heading2"/>
      </w:pPr>
      <w:r>
        <w:t xml:space="preserve">3.3  Data minimisation</w:t>
      </w:r>
    </w:p>
    <w:p>
      <w:pPr>
        <w:spacing w:before="80" w:after="100"/>
      </w:pPr>
      <w:r>
        <w:rPr>
          <w:rFonts w:ascii="Arial" w:cs="Arial" w:eastAsia="Arial" w:hAnsi="Arial"/>
          <w:sz w:val="22"/>
          <w:szCs w:val="22"/>
        </w:rPr>
        <w:t xml:space="preserve">Only the fields listed under response_fields in tool_registry.yaml for each action_intent are passed to the LLM. SOR API responses are never forwarded verbatim. Policy flags are checked by the orchestrator and acted on without exposing raw flag data to the LLM.</w:t>
      </w:r>
    </w:p>
    <w:p>
      <w:pPr>
        <w:spacing w:before="60" w:after="60"/>
      </w:pPr>
      <w:r>
        <w:t xml:space="preserve"/>
      </w:r>
    </w:p>
    <w:p>
      <w:pPr>
        <w:pStyle w:val="Heading2"/>
      </w:pPr>
      <w:r>
        <w:t xml:space="preserve">3.4  Validation before action</w:t>
      </w:r>
    </w:p>
    <w:p>
      <w:pPr>
        <w:spacing w:before="80" w:after="100"/>
      </w:pPr>
      <w:r>
        <w:rPr>
          <w:rFonts w:ascii="Arial" w:cs="Arial" w:eastAsia="Arial" w:hAnsi="Arial"/>
          <w:sz w:val="22"/>
          <w:szCs w:val="22"/>
        </w:rPr>
        <w:t xml:space="preserve">Every action directive from the LLM is validated against the tool registry before execution. Policy flags are checked before serving any intent. The orchestrator enforces all pre-conditions; the LLM can request an action but cannot execute it.</w:t>
      </w:r>
    </w:p>
    <w:p>
      <w:pPr>
        <w:spacing w:before="60" w:after="60"/>
      </w:pPr>
      <w:r>
        <w:t xml:space="preserve"/>
      </w:r>
    </w:p>
    <w:p>
      <w:pPr>
        <w:pStyle w:val="Heading2"/>
      </w:pPr>
      <w:r>
        <w:t xml:space="preserve">3.5  No LLM training on customer data</w:t>
      </w:r>
    </w:p>
    <w:p>
      <w:pPr>
        <w:spacing w:before="80" w:after="100"/>
      </w:pPr>
      <w:r>
        <w:rPr>
          <w:rFonts w:ascii="Arial" w:cs="Arial" w:eastAsia="Arial" w:hAnsi="Arial"/>
          <w:sz w:val="22"/>
          <w:szCs w:val="22"/>
        </w:rPr>
        <w:t xml:space="preserve">All LLM API calls use an inference-only endpoint. No customer, policy, or conversation data is sent to a training-eligible endpoint. All PII in audit records is hashed or redacted. The LLM receives only the minimum entity data needed for the current turn.</w:t>
      </w:r>
    </w:p>
    <w:p>
      <w:pPr>
        <w:spacing w:before="60" w:after="60"/>
      </w:pPr>
      <w:r>
        <w:t xml:space="preserve"/>
      </w:r>
    </w:p>
    <w:p>
      <w:pPr>
        <w:pStyle w:val="Heading2"/>
      </w:pPr>
      <w:r>
        <w:t xml:space="preserve">3.6  Audit logging</w:t>
      </w:r>
    </w:p>
    <w:p>
      <w:pPr>
        <w:spacing w:before="80" w:after="100"/>
      </w:pPr>
      <w:r>
        <w:rPr>
          <w:rFonts w:ascii="Arial" w:cs="Arial" w:eastAsia="Arial" w:hAnsi="Arial"/>
          <w:sz w:val="22"/>
          <w:szCs w:val="22"/>
        </w:rPr>
        <w:t xml:space="preserve">Every LLM turn, tool call, RAG query, flag check, verification result, and escalation event is written to an append-only audit log with PII redacted. The log is immutable and retained for a minimum of 7 years.</w:t>
      </w:r>
    </w:p>
    <w:p>
      <w:pPr>
        <w:spacing w:before="60" w:after="60"/>
      </w:pPr>
      <w:r>
        <w:t xml:space="preserve"/>
      </w:r>
    </w:p>
    <w:p>
      <w:pPr>
        <w:pStyle w:val="Heading2"/>
      </w:pPr>
      <w:r>
        <w:t xml:space="preserve">3.7  Contact history</w:t>
      </w:r>
    </w:p>
    <w:p>
      <w:pPr>
        <w:spacing w:before="80" w:after="100"/>
      </w:pPr>
      <w:r>
        <w:rPr>
          <w:rFonts w:ascii="Arial" w:cs="Arial" w:eastAsia="Arial" w:hAnsi="Arial"/>
          <w:sz w:val="22"/>
          <w:szCs w:val="22"/>
        </w:rPr>
        <w:t xml:space="preserve">On session close (resolved or escalated), a contact history record is written to SoR_1 via the create_contact_history action. It contains: policy number, date/timestamp, conversation summary, actions taken, and full transcript. This is the permanent record of the interaction.</w:t>
      </w:r>
    </w:p>
    <w:p>
      <w:pPr>
        <w:spacing w:before="60" w:after="60"/>
      </w:pPr>
      <w:r>
        <w:t xml:space="preserve"/>
      </w:r>
    </w:p>
    <w:p>
      <w:pPr>
        <w:pStyle w:val="Heading1"/>
      </w:pPr>
      <w:r>
        <w:t xml:space="preserve">4  System Architecture</w:t>
      </w:r>
    </w:p>
    <w:p>
      <w:pPr>
        <w:pStyle w:val="Heading2"/>
      </w:pPr>
      <w:r>
        <w:t xml:space="preserve">4.1  Component overview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Voice input adapter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Google Dialogflow CX ASR (free tier). Converts audio to text. Bypassed for chat.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TTS output adapter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Text-to-speech synthesis for voice channel responses. Bypassed for chat.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Agent orchestrator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State machine. Drives every turn: ASR→LLM→dispatch→tool→TTS. Owns all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LLM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OpenAI-compatible chat completion API. Returns structured JSON on every turn.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Platform Directory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Policy routing layer. Returns which heritage brand, product type, and SoR services the policy.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SoR_1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Primary System of Record (formerly BaNCS). Policy details, party records, valuations, flags, contact history.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RAG / FAQ knowledge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Vector database storing chunked and embedded FAQ documents. Queried for general process questions.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Tool registry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YAML config mapping action_intent → endpoint, response_fields, cache_key.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Session 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In-memory per-session store for all SoR API responses. Prevents duplicate calls.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Audit logger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Append-only structured JSON event log. PII hashed/redacted.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Escalation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Human agent routing. Receives structured TransferSummary on escalation.</w:t>
            </w:r>
          </w:p>
        </w:tc>
      </w:tr>
    </w:tbl>
    <w:p>
      <w:pPr>
        <w:spacing w:before="60" w:after="60"/>
      </w:pPr>
      <w:r>
        <w:t xml:space="preserve"/>
      </w:r>
    </w:p>
    <w:p>
      <w:pPr>
        <w:pStyle w:val="Heading2"/>
      </w:pPr>
      <w:r>
        <w:t xml:space="preserve">4.2  Voice vs chat channel</w:t>
      </w:r>
    </w:p>
    <w:p>
      <w:pPr>
        <w:spacing w:before="80" w:after="100"/>
      </w:pPr>
      <w:r>
        <w:rPr>
          <w:rFonts w:ascii="Arial" w:cs="Arial" w:eastAsia="Arial" w:hAnsi="Arial"/>
          <w:sz w:val="22"/>
          <w:szCs w:val="22"/>
        </w:rPr>
        <w:t xml:space="preserve">The core orchestrator and all business logic are channel-agnostic. The only difference between voice and chat is the presence or absence of the ASR and TTS adapter layers: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Voice channel</w:t>
            </w:r>
          </w:p>
        </w:tc>
        <w:tc>
          <w:tcPr>
            <w:tcW w:type="dxa" w:w="3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Chat channel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Audio bytes → Dialogflow CX ASR → text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 string (direct)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LLM / orchestration</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B5E20"/>
                <w:sz w:val="20"/>
                <w:szCs w:val="20"/>
              </w:rPr>
              <w:t xml:space="preserve">Identical</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B5E20"/>
                <w:sz w:val="20"/>
                <w:szCs w:val="20"/>
              </w:rPr>
              <w:t xml:space="preserve">Identical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Output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 → TTS → audio stream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 string (direct)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Code flag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channel = 'voice'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channel = 'chat'</w:t>
            </w:r>
          </w:p>
        </w:tc>
      </w:tr>
    </w:tbl>
    <w:p>
      <w:pPr>
        <w:spacing w:before="60" w:after="60"/>
      </w:pPr>
      <w:r>
        <w:t xml:space="preserve"/>
      </w:r>
    </w:p>
    <w:p>
      <w:pPr>
        <w:pStyle w:val="Heading1"/>
      </w:pPr>
      <w:r>
        <w:t xml:space="preserve">5  Conversation State Machine</w:t>
      </w:r>
    </w:p>
    <w:p>
      <w:pPr>
        <w:pStyle w:val="Heading2"/>
      </w:pPr>
      <w:r>
        <w:t xml:space="preserve">5.1  States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GREET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Welcome caller, ask purpose of call.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COLLECT_POLICY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Prompt for policy number. Retry loop with counter. Escalate at &gt; 3 retries.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PLATFORM_DIRECTORY_CHECK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Call Platform Directory System to confirm policy exists and identify heritage brand, product type, and SoR.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SOR_CHECK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Call SoR_1 for basic policy details. Check policy-level flags (value restriction,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IDENTIFY_CALLER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Determine caller relationship: policy holder, FA representative, trustee, employer, 3rd party.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VERIFY_POLICYHOLDER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Collect and fuzzy-match: first name, last name, address line 1, postcode, DOB against SoR_1 party record.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VERIFY_ADVISER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Policy holder verified. Collect and match: adviser firm name, address line 1, postcode.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CHECK_CALLER_FLAGS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 caller-level flags: vulnerable customer, FCU. Route to escalation if flagged.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SERVE_INTENT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Verification complete. Handle caller's query: tool call, RAG lookup, or both.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CREATE_CONTACT_HISTORY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Write session summary and transcript to SoR_1 contact history record.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RESOLVED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Terminal. Caller query answered. Contact history written.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ESCALATED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Terminal. Transfer summary generated. Contact history written. Human agent queue notified.</w:t>
            </w:r>
          </w:p>
        </w:tc>
      </w:tr>
    </w:tbl>
    <w:p>
      <w:pPr>
        <w:spacing w:before="60" w:after="60"/>
      </w:pPr>
      <w:r>
        <w:t xml:space="preserve"/>
      </w:r>
    </w:p>
    <w:p>
      <w:pPr>
        <w:pStyle w:val="Heading2"/>
      </w:pPr>
      <w:r>
        <w:t xml:space="preserve">5.2  State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00"/>
              <w:left w:type="dxa" w:w="180"/>
              <w:bottom w:type="dxa" w:w="100"/>
              <w:right w:type="dxa" w:w="180"/>
            </w:tcMar>
          </w:tcPr>
          <w:p>
            <w:pPr>
              <w:spacing w:before="0" w:after="0"/>
            </w:pPr>
            <w:r>
              <w:rPr>
                <w:rFonts w:ascii="Courier New" w:cs="Courier New" w:eastAsia="Courier New" w:hAnsi="Courier New"/>
                <w:color w:val="B0D4FF"/>
                <w:sz w:val="18"/>
                <w:szCs w:val="18"/>
              </w:rPr>
              <w:t xml:space="preserve">GREET</w:t>
            </w:r>
          </w:p>
          <w:p>
            <w:pPr>
              <w:spacing w:before="0" w:after="0"/>
            </w:pPr>
            <w:r>
              <w:rPr>
                <w:rFonts w:ascii="Courier New" w:cs="Courier New" w:eastAsia="Courier New" w:hAnsi="Courier New"/>
                <w:color w:val="B0D4FF"/>
                <w:sz w:val="18"/>
                <w:szCs w:val="18"/>
              </w:rPr>
              <w:t xml:space="preserve">  └─► COLLECT_POLICY  (retry loop, max 3)</w:t>
            </w:r>
          </w:p>
          <w:p>
            <w:pPr>
              <w:spacing w:before="0" w:after="0"/>
            </w:pPr>
            <w:r>
              <w:rPr>
                <w:rFonts w:ascii="Courier New" w:cs="Courier New" w:eastAsia="Courier New" w:hAnsi="Courier New"/>
                <w:color w:val="B0D4FF"/>
                <w:sz w:val="18"/>
                <w:szCs w:val="18"/>
              </w:rPr>
              <w:t xml:space="preserve">        └─► PLATFORM_DIRECTORY_CHECK</w:t>
            </w:r>
          </w:p>
          <w:p>
            <w:pPr>
              <w:spacing w:before="0" w:after="0"/>
            </w:pPr>
            <w:r>
              <w:rPr>
                <w:rFonts w:ascii="Courier New" w:cs="Courier New" w:eastAsia="Courier New" w:hAnsi="Courier New"/>
                <w:color w:val="B0D4FF"/>
                <w:sz w:val="18"/>
                <w:szCs w:val="18"/>
              </w:rPr>
              <w:t xml:space="preserve">              ├─ not found ─► ESCALATED</w:t>
            </w:r>
          </w:p>
          <w:p>
            <w:pPr>
              <w:spacing w:before="0" w:after="0"/>
            </w:pPr>
            <w:r>
              <w:rPr>
                <w:rFonts w:ascii="Courier New" w:cs="Courier New" w:eastAsia="Courier New" w:hAnsi="Courier New"/>
                <w:color w:val="B0D4FF"/>
                <w:sz w:val="18"/>
                <w:szCs w:val="18"/>
              </w:rPr>
              <w:t xml:space="preserve">              └─► SOR_CHECK</w:t>
            </w:r>
          </w:p>
          <w:p>
            <w:pPr>
              <w:spacing w:before="0" w:after="0"/>
            </w:pPr>
            <w:r>
              <w:rPr>
                <w:rFonts w:ascii="Courier New" w:cs="Courier New" w:eastAsia="Courier New" w:hAnsi="Courier New"/>
                <w:color w:val="B0D4FF"/>
                <w:sz w:val="18"/>
                <w:szCs w:val="18"/>
              </w:rPr>
              <w:t xml:space="preserve">                    ├─ not found ─► ESCALATED</w:t>
            </w:r>
          </w:p>
          <w:p>
            <w:pPr>
              <w:spacing w:before="0" w:after="0"/>
            </w:pPr>
            <w:r>
              <w:rPr>
                <w:rFonts w:ascii="Courier New" w:cs="Courier New" w:eastAsia="Courier New" w:hAnsi="Courier New"/>
                <w:color w:val="B0D4FF"/>
                <w:sz w:val="18"/>
                <w:szCs w:val="18"/>
              </w:rPr>
              <w:t xml:space="preserve">                    ├─ policy flag ─► ESCALATED</w:t>
            </w:r>
          </w:p>
          <w:p>
            <w:pPr>
              <w:spacing w:before="0" w:after="0"/>
            </w:pPr>
            <w:r>
              <w:rPr>
                <w:rFonts w:ascii="Courier New" w:cs="Courier New" w:eastAsia="Courier New" w:hAnsi="Courier New"/>
                <w:color w:val="B0D4FF"/>
                <w:sz w:val="18"/>
                <w:szCs w:val="18"/>
              </w:rPr>
              <w:t xml:space="preserve">                    └─► IDENTIFY_CALLER</w:t>
            </w:r>
          </w:p>
          <w:p>
            <w:pPr>
              <w:spacing w:before="0" w:after="0"/>
            </w:pPr>
            <w:r>
              <w:rPr>
                <w:rFonts w:ascii="Courier New" w:cs="Courier New" w:eastAsia="Courier New" w:hAnsi="Courier New"/>
                <w:color w:val="B0D4FF"/>
                <w:sz w:val="18"/>
                <w:szCs w:val="18"/>
              </w:rPr>
              <w:t xml:space="preserve">                          ├─ trustee/employer/3rd party ─► ESCALATED</w:t>
            </w:r>
          </w:p>
          <w:p>
            <w:pPr>
              <w:spacing w:before="0" w:after="0"/>
            </w:pPr>
            <w:r>
              <w:rPr>
                <w:rFonts w:ascii="Courier New" w:cs="Courier New" w:eastAsia="Courier New" w:hAnsi="Courier New"/>
                <w:color w:val="B0D4FF"/>
                <w:sz w:val="18"/>
                <w:szCs w:val="18"/>
              </w:rPr>
              <w:t xml:space="preserve">                          └─► VERIFY_POLICYHOLDER</w:t>
            </w:r>
          </w:p>
          <w:p>
            <w:pPr>
              <w:spacing w:before="0" w:after="0"/>
            </w:pPr>
            <w:r>
              <w:rPr>
                <w:rFonts w:ascii="Courier New" w:cs="Courier New" w:eastAsia="Courier New" w:hAnsi="Courier New"/>
                <w:color w:val="B0D4FF"/>
                <w:sz w:val="18"/>
                <w:szCs w:val="18"/>
              </w:rPr>
              <w:t xml:space="preserve">                                ├─ fail ─► ESCALATED</w:t>
            </w:r>
          </w:p>
          <w:p>
            <w:pPr>
              <w:spacing w:before="0" w:after="0"/>
            </w:pPr>
            <w:r>
              <w:rPr>
                <w:rFonts w:ascii="Courier New" w:cs="Courier New" w:eastAsia="Courier New" w:hAnsi="Courier New"/>
                <w:color w:val="B0D4FF"/>
                <w:sz w:val="18"/>
                <w:szCs w:val="18"/>
              </w:rPr>
              <w:t xml:space="preserve">                                └─► CHECK_CALLER_FLAGS</w:t>
            </w:r>
          </w:p>
          <w:p>
            <w:pPr>
              <w:spacing w:before="0" w:after="0"/>
            </w:pPr>
            <w:r>
              <w:rPr>
                <w:rFonts w:ascii="Courier New" w:cs="Courier New" w:eastAsia="Courier New" w:hAnsi="Courier New"/>
                <w:color w:val="B0D4FF"/>
                <w:sz w:val="18"/>
                <w:szCs w:val="18"/>
              </w:rPr>
              <w:t xml:space="preserve">                                      ├─ vulnerable/FCU ─► ESCALATED</w:t>
            </w:r>
          </w:p>
          <w:p>
            <w:pPr>
              <w:spacing w:before="0" w:after="0"/>
            </w:pPr>
            <w:r>
              <w:rPr>
                <w:rFonts w:ascii="Courier New" w:cs="Courier New" w:eastAsia="Courier New" w:hAnsi="Courier New"/>
                <w:color w:val="B0D4FF"/>
                <w:sz w:val="18"/>
                <w:szCs w:val="18"/>
              </w:rPr>
              <w:t xml:space="preserve">                                      ├─ FA representative ─► VERIFY_ADVISER</w:t>
            </w:r>
          </w:p>
          <w:p>
            <w:pPr>
              <w:spacing w:before="0" w:after="0"/>
            </w:pPr>
            <w:r>
              <w:rPr>
                <w:rFonts w:ascii="Courier New" w:cs="Courier New" w:eastAsia="Courier New" w:hAnsi="Courier New"/>
                <w:color w:val="B0D4FF"/>
                <w:sz w:val="18"/>
                <w:szCs w:val="18"/>
              </w:rPr>
              <w:t xml:space="preserve">                                      │     ├─ fail ─► ESCALATED</w:t>
            </w:r>
          </w:p>
          <w:p>
            <w:pPr>
              <w:spacing w:before="0" w:after="0"/>
            </w:pPr>
            <w:r>
              <w:rPr>
                <w:rFonts w:ascii="Courier New" w:cs="Courier New" w:eastAsia="Courier New" w:hAnsi="Courier New"/>
                <w:color w:val="B0D4FF"/>
                <w:sz w:val="18"/>
                <w:szCs w:val="18"/>
              </w:rPr>
              <w:t xml:space="preserve">                                      │     └─► SERVE_INTENT</w:t>
            </w:r>
          </w:p>
          <w:p>
            <w:pPr>
              <w:spacing w:before="0" w:after="0"/>
            </w:pPr>
            <w:r>
              <w:rPr>
                <w:rFonts w:ascii="Courier New" w:cs="Courier New" w:eastAsia="Courier New" w:hAnsi="Courier New"/>
                <w:color w:val="B0D4FF"/>
                <w:sz w:val="18"/>
                <w:szCs w:val="18"/>
              </w:rPr>
              <w:t xml:space="preserve">                                      └─► SERVE_INTENT</w:t>
            </w:r>
          </w:p>
          <w:p>
            <w:pPr>
              <w:spacing w:before="0" w:after="0"/>
            </w:pPr>
            <w:r>
              <w:rPr>
                <w:rFonts w:ascii="Courier New" w:cs="Courier New" w:eastAsia="Courier New" w:hAnsi="Courier New"/>
                <w:color w:val="B0D4FF"/>
                <w:sz w:val="18"/>
                <w:szCs w:val="18"/>
              </w:rPr>
              <w:t xml:space="preserve">                                            ├─ loop/duress/unanswerable ─► ESCALATED</w:t>
            </w:r>
          </w:p>
          <w:p>
            <w:pPr>
              <w:spacing w:before="0" w:after="0"/>
            </w:pPr>
            <w:r>
              <w:rPr>
                <w:rFonts w:ascii="Courier New" w:cs="Courier New" w:eastAsia="Courier New" w:hAnsi="Courier New"/>
                <w:color w:val="B0D4FF"/>
                <w:sz w:val="18"/>
                <w:szCs w:val="18"/>
              </w:rPr>
              <w:t xml:space="preserve">                                            └─► CREATE_CONTACT_HISTORY ─► RESOLVED</w:t>
            </w:r>
          </w:p>
          <w:p>
            <w:pPr>
              <w:spacing w:before="0" w:after="0"/>
            </w:pPr>
            <w:r>
              <w:rPr>
                <w:rFonts w:ascii="Courier New" w:cs="Courier New" w:eastAsia="Courier New" w:hAnsi="Courier New"/>
                <w:color w:val="B0D4FF"/>
                <w:sz w:val="18"/>
                <w:szCs w:val="18"/>
              </w:rPr>
              <w:t xml:space="preserve"/>
            </w:r>
          </w:p>
          <w:p>
            <w:pPr>
              <w:spacing w:before="0" w:after="0"/>
            </w:pPr>
            <w:r>
              <w:rPr>
                <w:rFonts w:ascii="Courier New" w:cs="Courier New" w:eastAsia="Courier New" w:hAnsi="Courier New"/>
                <w:color w:val="B0D4FF"/>
                <w:sz w:val="18"/>
                <w:szCs w:val="18"/>
              </w:rPr>
              <w:t xml:space="preserve">ESCALATED always ─► CREATE_CONTACT_HISTORY ─► (terminal)</w:t>
            </w:r>
          </w:p>
        </w:tc>
      </w:tr>
    </w:tbl>
    <w:p>
      <w:pPr>
        <w:spacing w:before="60" w:after="60"/>
      </w:pPr>
      <w:r>
        <w:t xml:space="preserve"/>
      </w:r>
    </w:p>
    <w:p>
      <w:pPr>
        <w:pStyle w:val="Heading1"/>
      </w:pPr>
      <w:r>
        <w:t xml:space="preserve">6  Platform Directory System and SoR_1</w:t>
      </w:r>
    </w:p>
    <w:p>
      <w:pPr>
        <w:pStyle w:val="Heading2"/>
      </w:pPr>
      <w:r>
        <w:t xml:space="preserve">6.1  Platform Directory System (policy routing)</w:t>
      </w:r>
    </w:p>
    <w:p>
      <w:pPr>
        <w:spacing w:before="80" w:after="100"/>
      </w:pPr>
      <w:r>
        <w:rPr>
          <w:rFonts w:ascii="Arial" w:cs="Arial" w:eastAsia="Arial" w:hAnsi="Arial"/>
          <w:sz w:val="22"/>
          <w:szCs w:val="22"/>
        </w:rPr>
        <w:t xml:space="preserve">The Platform Directory System is the first API called after a policy number is confirmed. It is a lightweight routing service that answers: does this policy exist across any heritage brand, and if so which heritage brand, product type, and System of Record services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policy_exist_platform_directory_check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/platform-directory/policies/{policy_number}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Response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policy_number, heritage_brand, product_type, sor_system, exists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Cache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platform_dir:{policy_number}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On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with POLICY_NOT_FOUND. No SoR_1 call made.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Product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pension | life | protection | annuity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Heritage brands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Brand_A | Brand_B | Brand_C (configurable list)</w:t>
            </w:r>
          </w:p>
        </w:tc>
      </w:tr>
    </w:tbl>
    <w:p>
      <w:pPr>
        <w:spacing w:before="60" w:after="60"/>
      </w:pPr>
      <w:r>
        <w:t xml:space="preserve"/>
      </w:r>
    </w:p>
    <w:p>
      <w:pPr>
        <w:pStyle w:val="Heading2"/>
      </w:pPr>
      <w:r>
        <w:t xml:space="preserve">6.2  SoR_1 policy check</w:t>
      </w:r>
    </w:p>
    <w:p>
      <w:pPr>
        <w:spacing w:before="80" w:after="100"/>
      </w:pPr>
      <w:r>
        <w:rPr>
          <w:rFonts w:ascii="Arial" w:cs="Arial" w:eastAsia="Arial" w:hAnsi="Arial"/>
          <w:sz w:val="22"/>
          <w:szCs w:val="22"/>
        </w:rPr>
        <w:t xml:space="preserve">Once the Platform Directory System confirms the policy exists and identifies the SoR, the orchestrator calls SoR_1 for full policy details including basic policy data and all party records. It also retrieves the policy-level flags at this stage.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policy_exist_SOR_check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/sor1/policies/{policy_number}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Response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policy_number, heritage_brand, product_type, status, inception_date, flags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Flags checked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value_restriction, share_restriction, vulnerable_customer, fcu_flag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Cache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sor1:{policy_number}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On flag detected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value_restriction / share_restriction → ESCALATED before serving any intent</w:t>
            </w:r>
          </w:p>
        </w:tc>
      </w:tr>
    </w:tbl>
    <w:p>
      <w:pPr>
        <w:spacing w:before="60" w:after="60"/>
      </w:pPr>
      <w:r>
        <w:t xml:space="preserve"/>
      </w:r>
    </w:p>
    <w:p>
      <w:pPr>
        <w:pStyle w:val="Heading1"/>
      </w:pPr>
      <w:r>
        <w:t xml:space="preserve">7  Intent Catalogue</w:t>
      </w:r>
    </w:p>
    <w:p>
      <w:pPr>
        <w:spacing w:before="80" w:after="100"/>
      </w:pPr>
      <w:r>
        <w:rPr>
          <w:rFonts w:ascii="Arial" w:cs="Arial" w:eastAsia="Arial" w:hAnsi="Arial"/>
          <w:sz w:val="22"/>
          <w:szCs w:val="22"/>
        </w:rPr>
        <w:t xml:space="preserve">The following table defines all action_intent values the LLM may return, their corresponding API or processing step, the fields returned to the LLM (data minimisation), and which cache key is used.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500"/>
        <w:gridCol w:w="22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action_intent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system</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 fields to LLM</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Cache key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policy_exist_platform_directory_check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Platform Directory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policy_number, heritage_brand, product_type, sor_system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platform_dir:{pn}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policy_exist_SOR_check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SoR_1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policy_number, product_type, status, inception_date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sor1:{pn}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party_role_address_details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SoR_1 /parties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role, first_name, last_name, address_line1, postcode, date_of_birth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party:{pn}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policy_basic_details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SoR_1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heritage_brand, product_type, status, inception_date, sor_system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sor1:{pn}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policy_valuation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SoR_1 /valuation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total_value, transfer_value, surrender_value, bonus_amount, GAR, GMP, GMR, charges, tax, valuation_date, currency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valuation:{pn}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create_contact_history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SoR_1 /contact-history 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confirmation_id, timestamp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contact:{pn}:{ts}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FAQ query (RAG)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Vector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top_k chunks + source doc refs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rag:{query_hash}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policy_valuation (pension)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SoR_1 /valuation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total_value, transfer_value, GAR, GMP, GMR, charges, tax, valuation_date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valuation:{pn}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policy_valuation (life)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SoR_1 /valuation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surrender_value, bonus_amount, charges, valuation_date, currency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valuation:{pn}</w:t>
            </w:r>
          </w:p>
        </w:tc>
      </w:tr>
    </w:tbl>
    <w:p>
      <w:pPr>
        <w:spacing w:before="60" w:after="60"/>
      </w:pPr>
      <w:r>
        <w:t xml:space="preserve"/>
      </w:r>
    </w:p>
    <w:p>
      <w:pPr>
        <w:pStyle w:val="Heading2"/>
      </w:pPr>
      <w:r>
        <w:t xml:space="preserve">7.1  Policy valuation — product-type specific fields</w:t>
      </w:r>
    </w:p>
    <w:p>
      <w:pPr>
        <w:spacing w:before="80" w:after="100"/>
      </w:pPr>
      <w:r>
        <w:rPr>
          <w:rFonts w:ascii="Arial" w:cs="Arial" w:eastAsia="Arial" w:hAnsi="Arial"/>
          <w:sz w:val="22"/>
          <w:szCs w:val="22"/>
        </w:rPr>
        <w:t xml:space="preserve">The policy_valuation intent returns different fields depending on the product type identified by the Platform Directory System. The orchestrator reads product_type from the cached Platform Directory response and selects the appropriate field filter from the tool registry:</w:t>
      </w:r>
    </w:p>
    <w:p>
      <w:pPr>
        <w:pStyle w:val="ListParagraph"/>
        <w:numPr>
          <w:ilvl w:val="0"/>
          <w:numId w:val="2"/>
        </w:numPr>
        <w:spacing w:before="40" w:after="40"/>
      </w:pPr>
      <w:r>
        <w:rPr>
          <w:rFonts w:ascii="Arial" w:cs="Arial" w:eastAsia="Arial" w:hAnsi="Arial"/>
          <w:sz w:val="22"/>
          <w:szCs w:val="22"/>
        </w:rPr>
        <w:t xml:space="preserve">Pension: current pension value, transfer value, any GAR (guaranteed annuity rate), GMP (guaranteed minimum pension), GMR (guaranteed minimum rate), charges, tax.</w:t>
      </w:r>
    </w:p>
    <w:p>
      <w:pPr>
        <w:pStyle w:val="ListParagraph"/>
        <w:numPr>
          <w:ilvl w:val="0"/>
          <w:numId w:val="2"/>
        </w:numPr>
        <w:spacing w:before="40" w:after="40"/>
      </w:pPr>
      <w:r>
        <w:rPr>
          <w:rFonts w:ascii="Arial" w:cs="Arial" w:eastAsia="Arial" w:hAnsi="Arial"/>
          <w:sz w:val="22"/>
          <w:szCs w:val="22"/>
        </w:rPr>
        <w:t xml:space="preserve">Life: surrender value, any bonuses, charges.</w:t>
      </w:r>
    </w:p>
    <w:p>
      <w:pPr>
        <w:pStyle w:val="ListParagraph"/>
        <w:numPr>
          <w:ilvl w:val="0"/>
          <w:numId w:val="2"/>
        </w:numPr>
        <w:spacing w:before="40" w:after="40"/>
      </w:pPr>
      <w:r>
        <w:rPr>
          <w:rFonts w:ascii="Arial" w:cs="Arial" w:eastAsia="Arial" w:hAnsi="Arial"/>
          <w:sz w:val="22"/>
          <w:szCs w:val="22"/>
        </w:rPr>
        <w:t xml:space="preserve">Annuity: current income amount, escalation rate, commencement date.</w:t>
      </w:r>
    </w:p>
    <w:p>
      <w:pPr>
        <w:pStyle w:val="ListParagraph"/>
        <w:numPr>
          <w:ilvl w:val="0"/>
          <w:numId w:val="2"/>
        </w:numPr>
        <w:spacing w:before="40" w:after="40"/>
      </w:pPr>
      <w:r>
        <w:rPr>
          <w:rFonts w:ascii="Arial" w:cs="Arial" w:eastAsia="Arial" w:hAnsi="Arial"/>
          <w:sz w:val="22"/>
          <w:szCs w:val="22"/>
        </w:rPr>
        <w:t xml:space="preserve">Protection: sum assured, premium amount, expiry date.</w:t>
      </w:r>
    </w:p>
    <w:p>
      <w:pPr>
        <w:spacing w:before="60" w:after="60"/>
      </w:pPr>
      <w:r>
        <w:t xml:space="preserve"/>
      </w:r>
    </w:p>
    <w:p>
      <w:pPr>
        <w:pStyle w:val="Heading1"/>
      </w:pPr>
      <w:r>
        <w:t xml:space="preserve">8  RAG / FAQ Knowledge Base</w:t>
      </w:r>
    </w:p>
    <w:p>
      <w:pPr>
        <w:pStyle w:val="Heading2"/>
      </w:pPr>
      <w:r>
        <w:t xml:space="preserve">8.1  Purpose</w:t>
      </w:r>
    </w:p>
    <w:p>
      <w:pPr>
        <w:spacing w:before="80" w:after="100"/>
      </w:pPr>
      <w:r>
        <w:rPr>
          <w:rFonts w:ascii="Arial" w:cs="Arial" w:eastAsia="Arial" w:hAnsi="Arial"/>
          <w:sz w:val="22"/>
          <w:szCs w:val="22"/>
        </w:rPr>
        <w:t xml:space="preserve">General process questions — retirement eligibility rules, pension transfer regulations, annual allowance limits, claim form procedures, cooling-off periods, and similar regulatory or process topics — are answered from a RAG (Retrieval-Augmented Generation) knowledge base rather than SoR_1 APIs. The knowledge base contains FAQ documents that have been chunked, embedded, and stored in a vector database.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1"/>
              <w:left w:val="single" w:color="0D6E6E" w:sz="1"/>
              <w:bottom w:val="single" w:color="0D6E6E" w:sz="1"/>
              <w:right w:val="single" w:color="0D6E6E" w:sz="1"/>
            </w:tcBorders>
            <w:shd w:fill="E0F0F0" w:val="clear"/>
            <w:tcMar>
              <w:top w:type="dxa" w:w="120"/>
              <w:left w:type="dxa" w:w="180"/>
              <w:bottom w:type="dxa" w:w="120"/>
              <w:right w:type="dxa" w:w="180"/>
            </w:tcMar>
          </w:tcPr>
          <w:p>
            <w:r>
              <w:rPr>
                <w:rFonts w:ascii="Arial" w:cs="Arial" w:eastAsia="Arial" w:hAnsi="Arial"/>
                <w:b/>
                <w:bCs/>
                <w:color w:val="0D6E6E"/>
                <w:sz w:val="22"/>
                <w:szCs w:val="22"/>
              </w:rPr>
              <w:t xml:space="preserve">Verification gate applies to RAG queries</w:t>
            </w:r>
          </w:p>
          <w:p>
            <w:pPr>
              <w:spacing w:before="40" w:after="0"/>
            </w:pPr>
            <w:r>
              <w:rPr>
                <w:rFonts w:ascii="Arial" w:cs="Arial" w:eastAsia="Arial" w:hAnsi="Arial"/>
                <w:sz w:val="20"/>
                <w:szCs w:val="20"/>
              </w:rPr>
              <w:t xml:space="preserve">RAG queries are only executed after the caller has been fully identified and verified.</w:t>
            </w:r>
          </w:p>
          <w:p>
            <w:pPr>
              <w:spacing w:before="40" w:after="0"/>
            </w:pPr>
            <w:r>
              <w:rPr>
                <w:rFonts w:ascii="Arial" w:cs="Arial" w:eastAsia="Arial" w:hAnsi="Arial"/>
                <w:sz w:val="20"/>
                <w:szCs w:val="20"/>
              </w:rPr>
              <w:t xml:space="preserve">Even process or general questions are answered in the context of the caller's specific policy product type and heritage brand.</w:t>
            </w:r>
          </w:p>
          <w:p>
            <w:pPr>
              <w:spacing w:before="40" w:after="0"/>
            </w:pPr>
            <w:r>
              <w:rPr>
                <w:rFonts w:ascii="Arial" w:cs="Arial" w:eastAsia="Arial" w:hAnsi="Arial"/>
                <w:sz w:val="20"/>
                <w:szCs w:val="20"/>
              </w:rPr>
              <w:t xml:space="preserve">A question such as 'Can I transfer my pension?' is answered with reference to the product type held (e.g. Personal Pension vs SIPP vs Final Salary).</w:t>
            </w:r>
          </w:p>
        </w:tc>
      </w:tr>
    </w:tbl>
    <w:p>
      <w:pPr>
        <w:spacing w:before="60" w:after="60"/>
      </w:pPr>
      <w:r>
        <w:t xml:space="preserve"/>
      </w:r>
    </w:p>
    <w:p>
      <w:pPr>
        <w:pStyle w:val="Heading2"/>
      </w:pPr>
      <w:r>
        <w:t xml:space="preserve">8.2  Query routing</w:t>
      </w:r>
    </w:p>
    <w:p>
      <w:pPr>
        <w:spacing w:before="80" w:after="100"/>
      </w:pPr>
      <w:r>
        <w:rPr>
          <w:rFonts w:ascii="Arial" w:cs="Arial" w:eastAsia="Arial" w:hAnsi="Arial"/>
          <w:sz w:val="22"/>
          <w:szCs w:val="22"/>
        </w:rPr>
        <w:t xml:space="preserve">The LLM identifies whether a caller question requires a SoR API call, a RAG lookup, or both. It does this by setting action_intent to one of the tool-backed actions (for data) or to rag_query (for process/FAQ questions). The orchestrator routes accordingly:</w:t>
      </w:r>
    </w:p>
    <w:p>
      <w:pPr>
        <w:pStyle w:val="ListParagraph"/>
        <w:numPr>
          <w:ilvl w:val="0"/>
          <w:numId w:val="2"/>
        </w:numPr>
        <w:spacing w:before="40" w:after="40"/>
      </w:pPr>
      <w:r>
        <w:rPr>
          <w:rFonts w:ascii="Arial" w:cs="Arial" w:eastAsia="Arial" w:hAnsi="Arial"/>
          <w:sz w:val="22"/>
          <w:szCs w:val="22"/>
        </w:rPr>
        <w:t xml:space="preserve">action_intent is a SoR tool → check cache → call SoR_1 → filter fields → return to LLM.</w:t>
      </w:r>
    </w:p>
    <w:p>
      <w:pPr>
        <w:pStyle w:val="ListParagraph"/>
        <w:numPr>
          <w:ilvl w:val="0"/>
          <w:numId w:val="2"/>
        </w:numPr>
        <w:spacing w:before="40" w:after="40"/>
      </w:pPr>
      <w:r>
        <w:rPr>
          <w:rFonts w:ascii="Arial" w:cs="Arial" w:eastAsia="Arial" w:hAnsi="Arial"/>
          <w:sz w:val="22"/>
          <w:szCs w:val="22"/>
        </w:rPr>
        <w:t xml:space="preserve">action_intent = rag_query → embed caller question → retrieve top-k chunks from vector DB → pass chunks to LLM for grounded response.</w:t>
      </w:r>
    </w:p>
    <w:p>
      <w:pPr>
        <w:pStyle w:val="ListParagraph"/>
        <w:numPr>
          <w:ilvl w:val="0"/>
          <w:numId w:val="2"/>
        </w:numPr>
        <w:spacing w:before="40" w:after="40"/>
      </w:pPr>
      <w:r>
        <w:rPr>
          <w:rFonts w:ascii="Arial" w:cs="Arial" w:eastAsia="Arial" w:hAnsi="Arial"/>
          <w:sz w:val="22"/>
          <w:szCs w:val="22"/>
        </w:rPr>
        <w:t xml:space="preserve">Both needed → tool call first (data), then RAG (context), combined in single LLM response turn.</w:t>
      </w:r>
    </w:p>
    <w:p>
      <w:pPr>
        <w:spacing w:before="60" w:after="60"/>
      </w:pPr>
      <w:r>
        <w:t xml:space="preserve"/>
      </w:r>
    </w:p>
    <w:p>
      <w:pPr>
        <w:pStyle w:val="Heading2"/>
      </w:pPr>
      <w:r>
        <w:t xml:space="preserve">8.3  Vector database design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Vector DB options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pgvector (PostgreSQL), Chroma, Qdrant, Weaviate — all OSS with self-host option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Embedding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text-embedding-ada-002 (OpenAI) or sentence-transformers (self-hosted)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Chunk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500 tokens with 50-token overlap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Metadata per chunk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source_doc, section_title, product_type, heritage_brand, last_updated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Retrieval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Top-k=5 by cosine similarity. Min score threshold: 0.75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Context scoping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Filter by product_type and heritage_brand from session context before retrieval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FAQ document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Retirement eligibility, pension transfer rules, annual allowance, claims process, cooling-off, drawdown options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RAG results cached per (query_hash, product_type) for session duration</w:t>
            </w:r>
          </w:p>
        </w:tc>
      </w:tr>
    </w:tbl>
    <w:p>
      <w:pPr>
        <w:spacing w:before="60" w:after="60"/>
      </w:pPr>
      <w:r>
        <w:t xml:space="preserve"/>
      </w:r>
    </w:p>
    <w:p>
      <w:pPr>
        <w:pStyle w:val="Heading2"/>
      </w:pPr>
      <w:r>
        <w:t xml:space="preserve">8.4  RAG retrieval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00"/>
              <w:left w:type="dxa" w:w="180"/>
              <w:bottom w:type="dxa" w:w="100"/>
              <w:right w:type="dxa" w:w="180"/>
            </w:tcMar>
          </w:tcPr>
          <w:p>
            <w:pPr>
              <w:spacing w:before="0" w:after="0"/>
            </w:pPr>
            <w:r>
              <w:rPr>
                <w:rFonts w:ascii="Courier New" w:cs="Courier New" w:eastAsia="Courier New" w:hAnsi="Courier New"/>
                <w:color w:val="B0D4FF"/>
                <w:sz w:val="18"/>
                <w:szCs w:val="18"/>
              </w:rPr>
              <w:t xml:space="preserve">1. Caller question extracted from LLM entity extraction</w:t>
            </w:r>
          </w:p>
          <w:p>
            <w:pPr>
              <w:spacing w:before="0" w:after="0"/>
            </w:pPr>
            <w:r>
              <w:rPr>
                <w:rFonts w:ascii="Courier New" w:cs="Courier New" w:eastAsia="Courier New" w:hAnsi="Courier New"/>
                <w:color w:val="B0D4FF"/>
                <w:sz w:val="18"/>
                <w:szCs w:val="18"/>
              </w:rPr>
              <w:t xml:space="preserve">2. Question embedded using same model as document embedding</w:t>
            </w:r>
          </w:p>
          <w:p>
            <w:pPr>
              <w:spacing w:before="0" w:after="0"/>
            </w:pPr>
            <w:r>
              <w:rPr>
                <w:rFonts w:ascii="Courier New" w:cs="Courier New" w:eastAsia="Courier New" w:hAnsi="Courier New"/>
                <w:color w:val="B0D4FF"/>
                <w:sz w:val="18"/>
                <w:szCs w:val="18"/>
              </w:rPr>
              <w:t xml:space="preserve">3. Vector DB queried: filter product_type='{product_type}' AND heritage_brand='{brand}'</w:t>
            </w:r>
          </w:p>
          <w:p>
            <w:pPr>
              <w:spacing w:before="0" w:after="0"/>
            </w:pPr>
            <w:r>
              <w:rPr>
                <w:rFonts w:ascii="Courier New" w:cs="Courier New" w:eastAsia="Courier New" w:hAnsi="Courier New"/>
                <w:color w:val="B0D4FF"/>
                <w:sz w:val="18"/>
                <w:szCs w:val="18"/>
              </w:rPr>
              <w:t xml:space="preserve">4. Top-5 chunks retrieved by cosine similarity (threshold ≥ 0.75)</w:t>
            </w:r>
          </w:p>
          <w:p>
            <w:pPr>
              <w:spacing w:before="0" w:after="0"/>
            </w:pPr>
            <w:r>
              <w:rPr>
                <w:rFonts w:ascii="Courier New" w:cs="Courier New" w:eastAsia="Courier New" w:hAnsi="Courier New"/>
                <w:color w:val="B0D4FF"/>
                <w:sz w:val="18"/>
                <w:szCs w:val="18"/>
              </w:rPr>
              <w:t xml:space="preserve">5. If no chunk scores ≥ 0.75: escalate with UNANSWERABLE_QUERY</w:t>
            </w:r>
          </w:p>
          <w:p>
            <w:pPr>
              <w:spacing w:before="0" w:after="0"/>
            </w:pPr>
            <w:r>
              <w:rPr>
                <w:rFonts w:ascii="Courier New" w:cs="Courier New" w:eastAsia="Courier New" w:hAnsi="Courier New"/>
                <w:color w:val="B0D4FF"/>
                <w:sz w:val="18"/>
                <w:szCs w:val="18"/>
              </w:rPr>
              <w:t xml:space="preserve">6. Chunks + metadata passed to LLM with instruction:</w:t>
            </w:r>
          </w:p>
          <w:p>
            <w:pPr>
              <w:spacing w:before="0" w:after="0"/>
            </w:pPr>
            <w:r>
              <w:rPr>
                <w:rFonts w:ascii="Courier New" w:cs="Courier New" w:eastAsia="Courier New" w:hAnsi="Courier New"/>
                <w:color w:val="B0D4FF"/>
                <w:sz w:val="18"/>
                <w:szCs w:val="18"/>
              </w:rPr>
              <w:t xml:space="preserve">   'Answer the caller's question using only the information in the provided context.</w:t>
            </w:r>
          </w:p>
          <w:p>
            <w:pPr>
              <w:spacing w:before="0" w:after="0"/>
            </w:pPr>
            <w:r>
              <w:rPr>
                <w:rFonts w:ascii="Courier New" w:cs="Courier New" w:eastAsia="Courier New" w:hAnsi="Courier New"/>
                <w:color w:val="B0D4FF"/>
                <w:sz w:val="18"/>
                <w:szCs w:val="18"/>
              </w:rPr>
              <w:t xml:space="preserve">    The caller holds a {product_type} policy from {heritage_brand}.</w:t>
            </w:r>
          </w:p>
          <w:p>
            <w:pPr>
              <w:spacing w:before="0" w:after="0"/>
            </w:pPr>
            <w:r>
              <w:rPr>
                <w:rFonts w:ascii="Courier New" w:cs="Courier New" w:eastAsia="Courier New" w:hAnsi="Courier New"/>
                <w:color w:val="B0D4FF"/>
                <w:sz w:val="18"/>
                <w:szCs w:val="18"/>
              </w:rPr>
              <w:t xml:space="preserve">    If the context does not contain a clear answer, say so and offer to connect</w:t>
            </w:r>
          </w:p>
          <w:p>
            <w:pPr>
              <w:spacing w:before="0" w:after="0"/>
            </w:pPr>
            <w:r>
              <w:rPr>
                <w:rFonts w:ascii="Courier New" w:cs="Courier New" w:eastAsia="Courier New" w:hAnsi="Courier New"/>
                <w:color w:val="B0D4FF"/>
                <w:sz w:val="18"/>
                <w:szCs w:val="18"/>
              </w:rPr>
              <w:t xml:space="preserve">    the caller with a specialist.'</w:t>
            </w:r>
          </w:p>
          <w:p>
            <w:pPr>
              <w:spacing w:before="0" w:after="0"/>
            </w:pPr>
            <w:r>
              <w:rPr>
                <w:rFonts w:ascii="Courier New" w:cs="Courier New" w:eastAsia="Courier New" w:hAnsi="Courier New"/>
                <w:color w:val="B0D4FF"/>
                <w:sz w:val="18"/>
                <w:szCs w:val="18"/>
              </w:rPr>
              <w:t xml:space="preserve">7. LLM generates grounded, contextualised response</w:t>
            </w:r>
          </w:p>
          <w:p>
            <w:pPr>
              <w:spacing w:before="0" w:after="0"/>
            </w:pPr>
            <w:r>
              <w:rPr>
                <w:rFonts w:ascii="Courier New" w:cs="Courier New" w:eastAsia="Courier New" w:hAnsi="Courier New"/>
                <w:color w:val="B0D4FF"/>
                <w:sz w:val="18"/>
                <w:szCs w:val="18"/>
              </w:rPr>
              <w:t xml:space="preserve">8. Response text returned to orchestrator for TTS/display</w:t>
            </w:r>
          </w:p>
        </w:tc>
      </w:tr>
    </w:tbl>
    <w:p>
      <w:pPr>
        <w:spacing w:before="60" w:after="60"/>
      </w:pPr>
      <w:r>
        <w:t xml:space="preserve"/>
      </w:r>
    </w:p>
    <w:p>
      <w:pPr>
        <w:pStyle w:val="Heading1"/>
      </w:pPr>
      <w:r>
        <w:t xml:space="preserve">9  Caller Verification</w:t>
      </w:r>
    </w:p>
    <w:p>
      <w:pPr>
        <w:pStyle w:val="Heading2"/>
      </w:pPr>
      <w:r>
        <w:t xml:space="preserve">9.1  Policy holder verification (all caller paths)</w:t>
      </w:r>
    </w:p>
    <w:p>
      <w:pPr>
        <w:spacing w:before="80" w:after="100"/>
      </w:pPr>
      <w:r>
        <w:rPr>
          <w:rFonts w:ascii="Arial" w:cs="Arial" w:eastAsia="Arial" w:hAnsi="Arial"/>
          <w:sz w:val="22"/>
          <w:szCs w:val="22"/>
        </w:rPr>
        <w:t xml:space="preserve">For all caller types except immediate-escalation types (trustee, employer, third party), the agent runs a five-field identity verification against the SoR_1 party record for the policy owner or life insured: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first_name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Jaro-Winkler WRatio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Handles typos, shortened forms (Jon/Jonathan)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last_name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Jaro-Winkler WRatio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Handles hyphens, common misspellings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address_line1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Token Sort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Abbrev. expansion (St→Street) + word-order tolerance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postcode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Ratio (normalised)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Strip spaces, uppercase. Near-exact 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date_of_birth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Exact (normalised)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dateutil parse → YYYY-MM-DD. Exact only.</w:t>
            </w:r>
          </w:p>
        </w:tc>
      </w:tr>
    </w:tbl>
    <w:p>
      <w:pPr>
        <w:spacing w:before="60" w:after="60"/>
      </w:pPr>
      <w:r>
        <w:t xml:space="preserve"/>
      </w:r>
    </w:p>
    <w:p>
      <w:pPr>
        <w:pStyle w:val="Heading2"/>
      </w:pPr>
      <w:r>
        <w:t xml:space="preserve">9.2  Financial adviser verification</w:t>
      </w:r>
    </w:p>
    <w:p>
      <w:pPr>
        <w:spacing w:before="80" w:after="100"/>
      </w:pPr>
      <w:r>
        <w:rPr>
          <w:rFonts w:ascii="Arial" w:cs="Arial" w:eastAsia="Arial" w:hAnsi="Arial"/>
          <w:sz w:val="22"/>
          <w:szCs w:val="22"/>
        </w:rPr>
        <w:t xml:space="preserve">After policy holder verification passes, FA representative callers are asked for their firm details: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adviser_firm_name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Token Set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Handles Ltd/Limited, Trading As, abbreviations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adviser_address_line1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Token Sort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as policyholder address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adviser_postcode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Ratio (normalised)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as policyholder postcode</w:t>
            </w:r>
          </w:p>
        </w:tc>
      </w:tr>
    </w:tbl>
    <w:p>
      <w:pPr>
        <w:spacing w:before="60" w:after="60"/>
      </w:pPr>
      <w:r>
        <w:t xml:space="preserve"/>
      </w:r>
    </w:p>
    <w:p>
      <w:pPr>
        <w:pStyle w:val="Heading2"/>
      </w:pPr>
      <w:r>
        <w:t xml:space="preserve">9.3  Caller flags check (post-verification)</w:t>
      </w:r>
    </w:p>
    <w:p>
      <w:pPr>
        <w:spacing w:before="80" w:after="100"/>
      </w:pPr>
      <w:r>
        <w:rPr>
          <w:rFonts w:ascii="Arial" w:cs="Arial" w:eastAsia="Arial" w:hAnsi="Arial"/>
          <w:sz w:val="22"/>
          <w:szCs w:val="22"/>
        </w:rPr>
        <w:t xml:space="preserve">After verification passes but before serving any intent, the orchestrator checks caller-level flags from the SoR_1 party record:</w:t>
      </w:r>
    </w:p>
    <w:p>
      <w:pPr>
        <w:pStyle w:val="ListParagraph"/>
        <w:numPr>
          <w:ilvl w:val="0"/>
          <w:numId w:val="2"/>
        </w:numPr>
        <w:spacing w:before="40" w:after="40"/>
      </w:pPr>
      <w:r>
        <w:rPr>
          <w:rFonts w:ascii="Arial" w:cs="Arial" w:eastAsia="Arial" w:hAnsi="Arial"/>
          <w:sz w:val="22"/>
          <w:szCs w:val="22"/>
        </w:rPr>
        <w:t xml:space="preserve">vulnerable_customer flag → ESCALATED with reason VULNERABLE_CUSTOMER_FLAG. Do not serve any data.</w:t>
      </w:r>
    </w:p>
    <w:p>
      <w:pPr>
        <w:pStyle w:val="ListParagraph"/>
        <w:numPr>
          <w:ilvl w:val="0"/>
          <w:numId w:val="2"/>
        </w:numPr>
        <w:spacing w:before="40" w:after="40"/>
      </w:pPr>
      <w:r>
        <w:rPr>
          <w:rFonts w:ascii="Arial" w:cs="Arial" w:eastAsia="Arial" w:hAnsi="Arial"/>
          <w:sz w:val="22"/>
          <w:szCs w:val="22"/>
        </w:rPr>
        <w:t xml:space="preserve">fcu_flag (Financial Crime Unit) → ESCALATED with reason FCU_FLAG. Do not serve any data.</w:t>
      </w:r>
    </w:p>
    <w:p>
      <w:pPr>
        <w:spacing w:before="80" w:after="100"/>
      </w:pPr>
      <w:r>
        <w:rPr>
          <w:rFonts w:ascii="Arial" w:cs="Arial" w:eastAsia="Arial" w:hAnsi="Arial"/>
          <w:sz w:val="22"/>
          <w:szCs w:val="22"/>
        </w:rPr>
        <w:t xml:space="preserve">The caller is never told why the call is being escalated when these flags are present. The LLM response uses the standard warm escalation phrase.</w:t>
      </w:r>
    </w:p>
    <w:p>
      <w:pPr>
        <w:spacing w:before="60" w:after="60"/>
      </w:pPr>
      <w:r>
        <w:t xml:space="preserve"/>
      </w:r>
    </w:p>
    <w:p>
      <w:pPr>
        <w:pStyle w:val="Heading1"/>
      </w:pPr>
      <w:r>
        <w:t xml:space="preserve">10  Escalation Scenarios</w:t>
      </w:r>
    </w:p>
    <w:p>
      <w:pPr>
        <w:spacing w:before="80" w:after="100"/>
      </w:pPr>
      <w:r>
        <w:rPr>
          <w:rFonts w:ascii="Arial" w:cs="Arial" w:eastAsia="Arial" w:hAnsi="Arial"/>
          <w:sz w:val="22"/>
          <w:szCs w:val="22"/>
        </w:rPr>
        <w:t xml:space="preserve">The following table lists all escalation triggers. All escalations generate a TransferSummary and a contact_history record in SoR_1.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Escalation reason code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Orchestrator 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POLICY_CAPTURE_RETRIES_EXCEEDED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 3 failed policy number attempts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Stop collecting. Escalate immediately.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POLICY_NOT_FOUND_PLATFORM_DIR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Platform Directory: no match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No SoR_1 call.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POLICY_NOT_FOUND_SOR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SoR_1: no match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Caller told policy cannot be located.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POLICY_FLAG_RESTRICTION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Policy has value_restriction or share_restriction flag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before serving any intent.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CALLER_TYPE_NOT_AUTHORISED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Caller is trustee, employer, or third party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immediately after type identified.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VERIFICATION_FAILED_POLICYHOLDER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Fuzzy match below threshold on any field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No flags checked. No data shared.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VERIFICATION_FAILED_ADVISER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Adviser firm details don't match SoR_1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No data shared.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VULNERABLE_CUSTOMER_FLAG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Party record has vulnerable_customer=true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post-verification, before serving.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FCU_FLAG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Party record has fcu_flag=true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post-verification, before serving.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CALLER_REQUESTED_HUMAN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Caller explicitly asks to speak to a person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immediately, any state.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CALLER_EMOTIONAL_DURESS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LLM detects long pauses, distress, or inability to communicate clearly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with empathetic transfer message.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UNANSWERABLE_QUERY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FAQ chunk scores ≥ 0.75 or LLM cannot answer from context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with topic noted in transfer summary.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LOOP_DETECTED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intent with no progress repeated ≥ 3 turns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Transfer summary notes the loop topic.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SOR_API_ERROR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Critical SoR_1 API returns 5xx error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Log full error in audit record.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LLM_DIRECTED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LLM explicitly returns action_intent = escalate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Escalate with LLM-stated reason.</w:t>
            </w:r>
          </w:p>
        </w:tc>
      </w:tr>
    </w:tbl>
    <w:p>
      <w:pPr>
        <w:spacing w:before="60" w:after="60"/>
      </w:pPr>
      <w:r>
        <w:t xml:space="preserve"/>
      </w:r>
    </w:p>
    <w:p>
      <w:pPr>
        <w:pStyle w:val="Heading2"/>
      </w:pPr>
      <w:r>
        <w:t xml:space="preserve">10.1  Loop detection</w:t>
      </w:r>
    </w:p>
    <w:p>
      <w:pPr>
        <w:spacing w:before="80" w:after="100"/>
      </w:pPr>
      <w:r>
        <w:rPr>
          <w:rFonts w:ascii="Arial" w:cs="Arial" w:eastAsia="Arial" w:hAnsi="Arial"/>
          <w:sz w:val="22"/>
          <w:szCs w:val="22"/>
        </w:rPr>
        <w:t xml:space="preserve">The orchestrator tracks the (action_intent, key_entities) pair on each turn. If the same intent is returned with no change in the key entities for three consecutive turns, a loop is detected and the session is escalated. This covers scenarios where the caller cannot progress (e.g. keeps asking the same question, or the agent fails to understand the clarification).</w:t>
      </w:r>
    </w:p>
    <w:p>
      <w:pPr>
        <w:spacing w:before="60" w:after="60"/>
      </w:pPr>
      <w:r>
        <w:t xml:space="preserve"/>
      </w:r>
    </w:p>
    <w:p>
      <w:pPr>
        <w:pStyle w:val="Heading2"/>
      </w:pPr>
      <w:r>
        <w:t xml:space="preserve">10.2  Emotional duress detection</w:t>
      </w:r>
    </w:p>
    <w:p>
      <w:pPr>
        <w:spacing w:before="80" w:after="100"/>
      </w:pPr>
      <w:r>
        <w:rPr>
          <w:rFonts w:ascii="Arial" w:cs="Arial" w:eastAsia="Arial" w:hAnsi="Arial"/>
          <w:sz w:val="22"/>
          <w:szCs w:val="22"/>
        </w:rPr>
        <w:t xml:space="preserve">The system prompt instructs the LLM to set a duress_signal: true flag in its JSON response if it detects any of: very long pauses (indicated by '[silence]' ASR output), expressions of distress or upset, repeated short confused responses, or emotional language. The orchestrator checks this flag before dispatching the action and escalates immediately if true.</w:t>
      </w:r>
    </w:p>
    <w:p>
      <w:pPr>
        <w:spacing w:before="60" w:after="60"/>
      </w:pPr>
      <w:r>
        <w:t xml:space="preserve"/>
      </w:r>
    </w:p>
    <w:p>
      <w:pPr>
        <w:pStyle w:val="Heading2"/>
      </w:pPr>
      <w:r>
        <w:t xml:space="preserve">10.3  Caller requests human</w:t>
      </w:r>
    </w:p>
    <w:p>
      <w:pPr>
        <w:spacing w:before="80" w:after="100"/>
      </w:pPr>
      <w:r>
        <w:rPr>
          <w:rFonts w:ascii="Arial" w:cs="Arial" w:eastAsia="Arial" w:hAnsi="Arial"/>
          <w:sz w:val="22"/>
          <w:szCs w:val="22"/>
        </w:rPr>
        <w:t xml:space="preserve">At any point in the conversation, if the caller's input contains phrases such as 'speak to someone', 'talk to a person', 'human agent', 'operator', or similar, the orchestrator escalates regardless of the current state. The LLM system prompt includes a detection rule for this and returns action_intent = escalate with reason = CALLER_REQUESTED_HUMAN.</w:t>
      </w:r>
    </w:p>
    <w:p>
      <w:pPr>
        <w:spacing w:before="60" w:after="60"/>
      </w:pPr>
      <w:r>
        <w:t xml:space="preserve"/>
      </w:r>
    </w:p>
    <w:p>
      <w:pPr>
        <w:pStyle w:val="Heading1"/>
      </w:pPr>
      <w:r>
        <w:t xml:space="preserve">11  LLM Integration</w:t>
      </w:r>
    </w:p>
    <w:p>
      <w:pPr>
        <w:pStyle w:val="Heading2"/>
      </w:pPr>
      <w:r>
        <w:t xml:space="preserve">11.1  API call pattern</w:t>
      </w:r>
    </w:p>
    <w:p>
      <w:pPr>
        <w:spacing w:before="80" w:after="100"/>
      </w:pPr>
      <w:r>
        <w:rPr>
          <w:rFonts w:ascii="Arial" w:cs="Arial" w:eastAsia="Arial" w:hAnsi="Arial"/>
          <w:sz w:val="22"/>
          <w:szCs w:val="22"/>
        </w:rPr>
        <w:t xml:space="preserve">The application calls an OpenAI-compatible /v1/chat/completions endpoint on every turn: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00"/>
              <w:left w:type="dxa" w:w="180"/>
              <w:bottom w:type="dxa" w:w="100"/>
              <w:right w:type="dxa" w:w="180"/>
            </w:tcMar>
          </w:tcPr>
          <w:p>
            <w:pPr>
              <w:spacing w:before="0" w:after="0"/>
            </w:pPr>
            <w:r>
              <w:rPr>
                <w:rFonts w:ascii="Courier New" w:cs="Courier New" w:eastAsia="Courier New" w:hAnsi="Courier New"/>
                <w:color w:val="B0D4FF"/>
                <w:sz w:val="18"/>
                <w:szCs w:val="18"/>
              </w:rPr>
              <w:t xml:space="preserve">POST /v1/chat/completions</w:t>
            </w:r>
          </w:p>
          <w:p>
            <w:pPr>
              <w:spacing w:before="0" w:after="0"/>
            </w:pPr>
            <w:r>
              <w:rPr>
                <w:rFonts w:ascii="Courier New" w:cs="Courier New" w:eastAsia="Courier New" w:hAnsi="Courier New"/>
                <w:color w:val="B0D4FF"/>
                <w:sz w:val="18"/>
                <w:szCs w:val="18"/>
              </w:rPr>
              <w:t xml:space="preserve">{</w:t>
            </w:r>
          </w:p>
          <w:p>
            <w:pPr>
              <w:spacing w:before="0" w:after="0"/>
            </w:pPr>
            <w:r>
              <w:rPr>
                <w:rFonts w:ascii="Courier New" w:cs="Courier New" w:eastAsia="Courier New" w:hAnsi="Courier New"/>
                <w:color w:val="B0D4FF"/>
                <w:sz w:val="18"/>
                <w:szCs w:val="18"/>
              </w:rPr>
              <w:t xml:space="preserve">  "model": "gpt-4o",          // or claude-sonnet-4-20250514</w:t>
            </w:r>
          </w:p>
          <w:p>
            <w:pPr>
              <w:spacing w:before="0" w:after="0"/>
            </w:pPr>
            <w:r>
              <w:rPr>
                <w:rFonts w:ascii="Courier New" w:cs="Courier New" w:eastAsia="Courier New" w:hAnsi="Courier New"/>
                <w:color w:val="B0D4FF"/>
                <w:sz w:val="18"/>
                <w:szCs w:val="18"/>
              </w:rPr>
              <w:t xml:space="preserve">  "temperature": 0.2,          // low randomness for consistent action extraction</w:t>
            </w:r>
          </w:p>
          <w:p>
            <w:pPr>
              <w:spacing w:before="0" w:after="0"/>
            </w:pPr>
            <w:r>
              <w:rPr>
                <w:rFonts w:ascii="Courier New" w:cs="Courier New" w:eastAsia="Courier New" w:hAnsi="Courier New"/>
                <w:color w:val="B0D4FF"/>
                <w:sz w:val="18"/>
                <w:szCs w:val="18"/>
              </w:rPr>
              <w:t xml:space="preserve">  "max_tokens": 1024,</w:t>
            </w:r>
          </w:p>
          <w:p>
            <w:pPr>
              <w:spacing w:before="0" w:after="0"/>
            </w:pPr>
            <w:r>
              <w:rPr>
                <w:rFonts w:ascii="Courier New" w:cs="Courier New" w:eastAsia="Courier New" w:hAnsi="Courier New"/>
                <w:color w:val="B0D4FF"/>
                <w:sz w:val="18"/>
                <w:szCs w:val="18"/>
              </w:rPr>
              <w:t xml:space="preserve">  "messages": [</w:t>
            </w:r>
          </w:p>
          <w:p>
            <w:pPr>
              <w:spacing w:before="0" w:after="0"/>
            </w:pPr>
            <w:r>
              <w:rPr>
                <w:rFonts w:ascii="Courier New" w:cs="Courier New" w:eastAsia="Courier New" w:hAnsi="Courier New"/>
                <w:color w:val="B0D4FF"/>
                <w:sz w:val="18"/>
                <w:szCs w:val="18"/>
              </w:rPr>
              <w:t xml:space="preserve">    { "role": "system",    "content": "&lt;SYSTEM_PROMPT&gt;" },</w:t>
            </w:r>
          </w:p>
          <w:p>
            <w:pPr>
              <w:spacing w:before="0" w:after="0"/>
            </w:pPr>
            <w:r>
              <w:rPr>
                <w:rFonts w:ascii="Courier New" w:cs="Courier New" w:eastAsia="Courier New" w:hAnsi="Courier New"/>
                <w:color w:val="B0D4FF"/>
                <w:sz w:val="18"/>
                <w:szCs w:val="18"/>
              </w:rPr>
              <w:t xml:space="preserve">    { "role": "user",      "content": "[turn 1 user text]" },</w:t>
            </w:r>
          </w:p>
          <w:p>
            <w:pPr>
              <w:spacing w:before="0" w:after="0"/>
            </w:pPr>
            <w:r>
              <w:rPr>
                <w:rFonts w:ascii="Courier New" w:cs="Courier New" w:eastAsia="Courier New" w:hAnsi="Courier New"/>
                <w:color w:val="B0D4FF"/>
                <w:sz w:val="18"/>
                <w:szCs w:val="18"/>
              </w:rPr>
              <w:t xml:space="preserve">    { "role": "assistant", "content": "[turn 1 JSON response]" },</w:t>
            </w:r>
          </w:p>
          <w:p>
            <w:pPr>
              <w:spacing w:before="0" w:after="0"/>
            </w:pPr>
            <w:r>
              <w:rPr>
                <w:rFonts w:ascii="Courier New" w:cs="Courier New" w:eastAsia="Courier New" w:hAnsi="Courier New"/>
                <w:color w:val="B0D4FF"/>
                <w:sz w:val="18"/>
                <w:szCs w:val="18"/>
              </w:rPr>
              <w:t xml:space="preserve">    ...</w:t>
            </w:r>
          </w:p>
          <w:p>
            <w:pPr>
              <w:spacing w:before="0" w:after="0"/>
            </w:pPr>
            <w:r>
              <w:rPr>
                <w:rFonts w:ascii="Courier New" w:cs="Courier New" w:eastAsia="Courier New" w:hAnsi="Courier New"/>
                <w:color w:val="B0D4FF"/>
                <w:sz w:val="18"/>
                <w:szCs w:val="18"/>
              </w:rPr>
              <w:t xml:space="preserve">    { "role": "user",      "content": "[State context]\n[Current input]" }</w:t>
            </w:r>
          </w:p>
          <w:p>
            <w:pPr>
              <w:spacing w:before="0" w:after="0"/>
            </w:pPr>
            <w:r>
              <w:rPr>
                <w:rFonts w:ascii="Courier New" w:cs="Courier New" w:eastAsia="Courier New" w:hAnsi="Courier New"/>
                <w:color w:val="B0D4FF"/>
                <w:sz w:val="18"/>
                <w:szCs w:val="18"/>
              </w:rPr>
              <w:t xml:space="preserve">  ]</w:t>
            </w:r>
          </w:p>
          <w:p>
            <w:pPr>
              <w:spacing w:before="0" w:after="0"/>
            </w:pPr>
            <w:r>
              <w:rPr>
                <w:rFonts w:ascii="Courier New" w:cs="Courier New" w:eastAsia="Courier New" w:hAnsi="Courier New"/>
                <w:color w:val="B0D4FF"/>
                <w:sz w:val="18"/>
                <w:szCs w:val="18"/>
              </w:rPr>
              <w:t xml:space="preserve">}</w:t>
            </w:r>
          </w:p>
        </w:tc>
      </w:tr>
    </w:tbl>
    <w:p>
      <w:pPr>
        <w:spacing w:before="60" w:after="60"/>
      </w:pPr>
      <w:r>
        <w:t xml:space="preserve"/>
      </w:r>
    </w:p>
    <w:p>
      <w:pPr>
        <w:pStyle w:val="Heading2"/>
      </w:pPr>
      <w:r>
        <w:t xml:space="preserve">11.2  LLM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00"/>
              <w:left w:type="dxa" w:w="180"/>
              <w:bottom w:type="dxa" w:w="100"/>
              <w:right w:type="dxa" w:w="180"/>
            </w:tcMar>
          </w:tcPr>
          <w:p>
            <w:pPr>
              <w:spacing w:before="0" w:after="0"/>
            </w:pPr>
            <w:r>
              <w:rPr>
                <w:rFonts w:ascii="Courier New" w:cs="Courier New" w:eastAsia="Courier New" w:hAnsi="Courier New"/>
                <w:color w:val="B0D4FF"/>
                <w:sz w:val="18"/>
                <w:szCs w:val="18"/>
              </w:rPr>
              <w:t xml:space="preserve">{</w:t>
            </w:r>
          </w:p>
          <w:p>
            <w:pPr>
              <w:spacing w:before="0" w:after="0"/>
            </w:pPr>
            <w:r>
              <w:rPr>
                <w:rFonts w:ascii="Courier New" w:cs="Courier New" w:eastAsia="Courier New" w:hAnsi="Courier New"/>
                <w:color w:val="B0D4FF"/>
                <w:sz w:val="18"/>
                <w:szCs w:val="18"/>
              </w:rPr>
              <w:t xml:space="preserve">  "intent":       "&lt;free-text label, e.g. query_pension_value&gt;",</w:t>
            </w:r>
          </w:p>
          <w:p>
            <w:pPr>
              <w:spacing w:before="0" w:after="0"/>
            </w:pPr>
            <w:r>
              <w:rPr>
                <w:rFonts w:ascii="Courier New" w:cs="Courier New" w:eastAsia="Courier New" w:hAnsi="Courier New"/>
                <w:color w:val="B0D4FF"/>
                <w:sz w:val="18"/>
                <w:szCs w:val="18"/>
              </w:rPr>
              <w:t xml:space="preserve">  "caller_type":  "policy_holder | fa_representative | trustee | employer | third_party | unknown",</w:t>
            </w:r>
          </w:p>
          <w:p>
            <w:pPr>
              <w:spacing w:before="0" w:after="0"/>
            </w:pPr>
            <w:r>
              <w:rPr>
                <w:rFonts w:ascii="Courier New" w:cs="Courier New" w:eastAsia="Courier New" w:hAnsi="Courier New"/>
                <w:color w:val="B0D4FF"/>
                <w:sz w:val="18"/>
                <w:szCs w:val="18"/>
              </w:rPr>
              <w:t xml:space="preserve">  "entities": {</w:t>
            </w:r>
          </w:p>
          <w:p>
            <w:pPr>
              <w:spacing w:before="0" w:after="0"/>
            </w:pPr>
            <w:r>
              <w:rPr>
                <w:rFonts w:ascii="Courier New" w:cs="Courier New" w:eastAsia="Courier New" w:hAnsi="Courier New"/>
                <w:color w:val="B0D4FF"/>
                <w:sz w:val="18"/>
                <w:szCs w:val="18"/>
              </w:rPr>
              <w:t xml:space="preserve">    "policy_number":           "&lt;alpha-num + / \\ . -, or null&gt;",</w:t>
            </w:r>
          </w:p>
          <w:p>
            <w:pPr>
              <w:spacing w:before="0" w:after="0"/>
            </w:pPr>
            <w:r>
              <w:rPr>
                <w:rFonts w:ascii="Courier New" w:cs="Courier New" w:eastAsia="Courier New" w:hAnsi="Courier New"/>
                <w:color w:val="B0D4FF"/>
                <w:sz w:val="18"/>
                <w:szCs w:val="18"/>
              </w:rPr>
              <w:t xml:space="preserve">    "first_name":              "&lt;or null&gt;",</w:t>
            </w:r>
          </w:p>
          <w:p>
            <w:pPr>
              <w:spacing w:before="0" w:after="0"/>
            </w:pPr>
            <w:r>
              <w:rPr>
                <w:rFonts w:ascii="Courier New" w:cs="Courier New" w:eastAsia="Courier New" w:hAnsi="Courier New"/>
                <w:color w:val="B0D4FF"/>
                <w:sz w:val="18"/>
                <w:szCs w:val="18"/>
              </w:rPr>
              <w:t xml:space="preserve">    "last_name":               "&lt;or null&gt;",</w:t>
            </w:r>
          </w:p>
          <w:p>
            <w:pPr>
              <w:spacing w:before="0" w:after="0"/>
            </w:pPr>
            <w:r>
              <w:rPr>
                <w:rFonts w:ascii="Courier New" w:cs="Courier New" w:eastAsia="Courier New" w:hAnsi="Courier New"/>
                <w:color w:val="B0D4FF"/>
                <w:sz w:val="18"/>
                <w:szCs w:val="18"/>
              </w:rPr>
              <w:t xml:space="preserve">    "address_line1":           "&lt;or null&gt;",</w:t>
            </w:r>
          </w:p>
          <w:p>
            <w:pPr>
              <w:spacing w:before="0" w:after="0"/>
            </w:pPr>
            <w:r>
              <w:rPr>
                <w:rFonts w:ascii="Courier New" w:cs="Courier New" w:eastAsia="Courier New" w:hAnsi="Courier New"/>
                <w:color w:val="B0D4FF"/>
                <w:sz w:val="18"/>
                <w:szCs w:val="18"/>
              </w:rPr>
              <w:t xml:space="preserve">    "postcode":                "&lt;uppercase, or null&gt;",</w:t>
            </w:r>
          </w:p>
          <w:p>
            <w:pPr>
              <w:spacing w:before="0" w:after="0"/>
            </w:pPr>
            <w:r>
              <w:rPr>
                <w:rFonts w:ascii="Courier New" w:cs="Courier New" w:eastAsia="Courier New" w:hAnsi="Courier New"/>
                <w:color w:val="B0D4FF"/>
                <w:sz w:val="18"/>
                <w:szCs w:val="18"/>
              </w:rPr>
              <w:t xml:space="preserve">    "date_of_birth":           "&lt;YYYY-MM-DD, or null&gt;",</w:t>
            </w:r>
          </w:p>
          <w:p>
            <w:pPr>
              <w:spacing w:before="0" w:after="0"/>
            </w:pPr>
            <w:r>
              <w:rPr>
                <w:rFonts w:ascii="Courier New" w:cs="Courier New" w:eastAsia="Courier New" w:hAnsi="Courier New"/>
                <w:color w:val="B0D4FF"/>
                <w:sz w:val="18"/>
                <w:szCs w:val="18"/>
              </w:rPr>
              <w:t xml:space="preserve">    "adviser_firm_name":       "&lt;or null&gt;",</w:t>
            </w:r>
          </w:p>
          <w:p>
            <w:pPr>
              <w:spacing w:before="0" w:after="0"/>
            </w:pPr>
            <w:r>
              <w:rPr>
                <w:rFonts w:ascii="Courier New" w:cs="Courier New" w:eastAsia="Courier New" w:hAnsi="Courier New"/>
                <w:color w:val="B0D4FF"/>
                <w:sz w:val="18"/>
                <w:szCs w:val="18"/>
              </w:rPr>
              <w:t xml:space="preserve">    "adviser_address_line1":   "&lt;or null&gt;",</w:t>
            </w:r>
          </w:p>
          <w:p>
            <w:pPr>
              <w:spacing w:before="0" w:after="0"/>
            </w:pPr>
            <w:r>
              <w:rPr>
                <w:rFonts w:ascii="Courier New" w:cs="Courier New" w:eastAsia="Courier New" w:hAnsi="Courier New"/>
                <w:color w:val="B0D4FF"/>
                <w:sz w:val="18"/>
                <w:szCs w:val="18"/>
              </w:rPr>
              <w:t xml:space="preserve">    "adviser_postcode":        "&lt;or null&gt;"</w:t>
            </w:r>
          </w:p>
          <w:p>
            <w:pPr>
              <w:spacing w:before="0" w:after="0"/>
            </w:pPr>
            <w:r>
              <w:rPr>
                <w:rFonts w:ascii="Courier New" w:cs="Courier New" w:eastAsia="Courier New" w:hAnsi="Courier New"/>
                <w:color w:val="B0D4FF"/>
                <w:sz w:val="18"/>
                <w:szCs w:val="18"/>
              </w:rPr>
              <w:t xml:space="preserve">  },</w:t>
            </w:r>
          </w:p>
          <w:p>
            <w:pPr>
              <w:spacing w:before="0" w:after="0"/>
            </w:pPr>
            <w:r>
              <w:rPr>
                <w:rFonts w:ascii="Courier New" w:cs="Courier New" w:eastAsia="Courier New" w:hAnsi="Courier New"/>
                <w:color w:val="B0D4FF"/>
                <w:sz w:val="18"/>
                <w:szCs w:val="18"/>
              </w:rPr>
              <w:t xml:space="preserve">  "action_intent":    "&lt;registered action_intent value&gt;",</w:t>
            </w:r>
          </w:p>
          <w:p>
            <w:pPr>
              <w:spacing w:before="0" w:after="0"/>
            </w:pPr>
            <w:r>
              <w:rPr>
                <w:rFonts w:ascii="Courier New" w:cs="Courier New" w:eastAsia="Courier New" w:hAnsi="Courier New"/>
                <w:color w:val="B0D4FF"/>
                <w:sz w:val="18"/>
                <w:szCs w:val="18"/>
              </w:rPr>
              <w:t xml:space="preserve">  "rag_query":        "&lt;extracted general question for FAQ lookup, or null&gt;",</w:t>
            </w:r>
          </w:p>
          <w:p>
            <w:pPr>
              <w:spacing w:before="0" w:after="0"/>
            </w:pPr>
            <w:r>
              <w:rPr>
                <w:rFonts w:ascii="Courier New" w:cs="Courier New" w:eastAsia="Courier New" w:hAnsi="Courier New"/>
                <w:color w:val="B0D4FF"/>
                <w:sz w:val="18"/>
                <w:szCs w:val="18"/>
              </w:rPr>
              <w:t xml:space="preserve">  "duress_signal":    false,</w:t>
            </w:r>
          </w:p>
          <w:p>
            <w:pPr>
              <w:spacing w:before="0" w:after="0"/>
            </w:pPr>
            <w:r>
              <w:rPr>
                <w:rFonts w:ascii="Courier New" w:cs="Courier New" w:eastAsia="Courier New" w:hAnsi="Courier New"/>
                <w:color w:val="B0D4FF"/>
                <w:sz w:val="18"/>
                <w:szCs w:val="18"/>
              </w:rPr>
              <w:t xml:space="preserve">  "caller_response":  "&lt;empathetic, professional text to speak/display&gt;",</w:t>
            </w:r>
          </w:p>
          <w:p>
            <w:pPr>
              <w:spacing w:before="0" w:after="0"/>
            </w:pPr>
            <w:r>
              <w:rPr>
                <w:rFonts w:ascii="Courier New" w:cs="Courier New" w:eastAsia="Courier New" w:hAnsi="Courier New"/>
                <w:color w:val="B0D4FF"/>
                <w:sz w:val="18"/>
                <w:szCs w:val="18"/>
              </w:rPr>
              <w:t xml:space="preserve">  "confidence":       0.95</w:t>
            </w:r>
          </w:p>
          <w:p>
            <w:pPr>
              <w:spacing w:before="0" w:after="0"/>
            </w:pPr>
            <w:r>
              <w:rPr>
                <w:rFonts w:ascii="Courier New" w:cs="Courier New" w:eastAsia="Courier New" w:hAnsi="Courier New"/>
                <w:color w:val="B0D4FF"/>
                <w:sz w:val="18"/>
                <w:szCs w:val="18"/>
              </w:rPr>
              <w:t xml:space="preserve">}</w:t>
            </w:r>
          </w:p>
        </w:tc>
      </w:tr>
    </w:tbl>
    <w:p>
      <w:pPr>
        <w:spacing w:before="60" w:after="60"/>
      </w:pPr>
      <w:r>
        <w:t xml:space="preserve"/>
      </w:r>
    </w:p>
    <w:p>
      <w:pPr>
        <w:pStyle w:val="Heading2"/>
      </w:pPr>
      <w:r>
        <w:t xml:space="preserve">11.3  State context injection</w:t>
      </w:r>
    </w:p>
    <w:p>
      <w:pPr>
        <w:spacing w:before="80" w:after="100"/>
      </w:pPr>
      <w:r>
        <w:rPr>
          <w:rFonts w:ascii="Arial" w:cs="Arial" w:eastAsia="Arial" w:hAnsi="Arial"/>
          <w:sz w:val="22"/>
          <w:szCs w:val="22"/>
        </w:rPr>
        <w:t xml:space="preserve">Before each LLM call, the orchestrator appends a state context block. It includes: current state, policy number, product type, heritage brand, SoR identified, caller type, collected verification fields, outstanding fields, call intent, and any policy flags detected (flag names only — not values):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00"/>
              <w:left w:type="dxa" w:w="180"/>
              <w:bottom w:type="dxa" w:w="100"/>
              <w:right w:type="dxa" w:w="180"/>
            </w:tcMar>
          </w:tcPr>
          <w:p>
            <w:pPr>
              <w:spacing w:before="0" w:after="0"/>
            </w:pPr>
            <w:r>
              <w:rPr>
                <w:rFonts w:ascii="Courier New" w:cs="Courier New" w:eastAsia="Courier New" w:hAnsi="Courier New"/>
                <w:color w:val="B0D4FF"/>
                <w:sz w:val="18"/>
                <w:szCs w:val="18"/>
              </w:rPr>
              <w:t xml:space="preserve">[State: SERVE_INTENT]</w:t>
            </w:r>
          </w:p>
          <w:p>
            <w:pPr>
              <w:spacing w:before="0" w:after="0"/>
            </w:pPr>
            <w:r>
              <w:rPr>
                <w:rFonts w:ascii="Courier New" w:cs="Courier New" w:eastAsia="Courier New" w:hAnsi="Courier New"/>
                <w:color w:val="B0D4FF"/>
                <w:sz w:val="18"/>
                <w:szCs w:val="18"/>
              </w:rPr>
              <w:t xml:space="preserve">[Policy]: POL/2024-001 | Product: pension | Brand: Brand_A | SoR: SoR_1</w:t>
            </w:r>
          </w:p>
          <w:p>
            <w:pPr>
              <w:spacing w:before="0" w:after="0"/>
            </w:pPr>
            <w:r>
              <w:rPr>
                <w:rFonts w:ascii="Courier New" w:cs="Courier New" w:eastAsia="Courier New" w:hAnsi="Courier New"/>
                <w:color w:val="B0D4FF"/>
                <w:sz w:val="18"/>
                <w:szCs w:val="18"/>
              </w:rPr>
              <w:t xml:space="preserve">[Caller type]: policy_holder | Verified: yes</w:t>
            </w:r>
          </w:p>
          <w:p>
            <w:pPr>
              <w:spacing w:before="0" w:after="0"/>
            </w:pPr>
            <w:r>
              <w:rPr>
                <w:rFonts w:ascii="Courier New" w:cs="Courier New" w:eastAsia="Courier New" w:hAnsi="Courier New"/>
                <w:color w:val="B0D4FF"/>
                <w:sz w:val="18"/>
                <w:szCs w:val="18"/>
              </w:rPr>
              <w:t xml:space="preserve">[Call intent]: query_pension_value</w:t>
            </w:r>
          </w:p>
          <w:p>
            <w:pPr>
              <w:spacing w:before="0" w:after="0"/>
            </w:pPr>
            <w:r>
              <w:rPr>
                <w:rFonts w:ascii="Courier New" w:cs="Courier New" w:eastAsia="Courier New" w:hAnsi="Courier New"/>
                <w:color w:val="B0D4FF"/>
                <w:sz w:val="18"/>
                <w:szCs w:val="18"/>
              </w:rPr>
              <w:t xml:space="preserve">[Policy flags]: none</w:t>
            </w:r>
          </w:p>
          <w:p>
            <w:pPr>
              <w:spacing w:before="0" w:after="0"/>
            </w:pPr>
            <w:r>
              <w:rPr>
                <w:rFonts w:ascii="Courier New" w:cs="Courier New" w:eastAsia="Courier New" w:hAnsi="Courier New"/>
                <w:color w:val="B0D4FF"/>
                <w:sz w:val="18"/>
                <w:szCs w:val="18"/>
              </w:rPr>
              <w:t xml:space="preserve">[Caller flags]: none</w:t>
            </w:r>
          </w:p>
          <w:p>
            <w:pPr>
              <w:spacing w:before="0" w:after="0"/>
            </w:pPr>
            <w:r>
              <w:rPr>
                <w:rFonts w:ascii="Courier New" w:cs="Courier New" w:eastAsia="Courier New" w:hAnsi="Courier New"/>
                <w:color w:val="B0D4FF"/>
                <w:sz w:val="18"/>
                <w:szCs w:val="18"/>
              </w:rPr>
              <w:t xml:space="preserve">[User input]: What is the current value of my pension?</w:t>
            </w:r>
          </w:p>
        </w:tc>
      </w:tr>
    </w:tbl>
    <w:p>
      <w:pPr>
        <w:spacing w:before="60" w:after="60"/>
      </w:pPr>
      <w:r>
        <w:t xml:space="preserve"/>
      </w:r>
    </w:p>
    <w:p>
      <w:pPr>
        <w:pStyle w:val="Heading2"/>
      </w:pPr>
      <w:r>
        <w:t xml:space="preserve">11.4  System prompt — key instructions</w:t>
      </w:r>
    </w:p>
    <w:p>
      <w:pPr>
        <w:pStyle w:val="ListParagraph"/>
        <w:numPr>
          <w:ilvl w:val="0"/>
          <w:numId w:val="2"/>
        </w:numPr>
        <w:spacing w:before="40" w:after="40"/>
      </w:pPr>
      <w:r>
        <w:rPr>
          <w:rFonts w:ascii="Arial" w:cs="Arial" w:eastAsia="Arial" w:hAnsi="Arial"/>
          <w:sz w:val="22"/>
          <w:szCs w:val="22"/>
        </w:rPr>
        <w:t xml:space="preserve">Detect and return duress_signal: true for: long silences, expressions of distress, repeated confusion, emotional language.</w:t>
      </w:r>
    </w:p>
    <w:p>
      <w:pPr>
        <w:pStyle w:val="ListParagraph"/>
        <w:numPr>
          <w:ilvl w:val="0"/>
          <w:numId w:val="2"/>
        </w:numPr>
        <w:spacing w:before="40" w:after="40"/>
      </w:pPr>
      <w:r>
        <w:rPr>
          <w:rFonts w:ascii="Arial" w:cs="Arial" w:eastAsia="Arial" w:hAnsi="Arial"/>
          <w:sz w:val="22"/>
          <w:szCs w:val="22"/>
        </w:rPr>
        <w:t xml:space="preserve">Detect and return action_intent = escalate for: any form of 'speak to a human', 'operator', 'agent', 'real person'.</w:t>
      </w:r>
    </w:p>
    <w:p>
      <w:pPr>
        <w:pStyle w:val="ListParagraph"/>
        <w:numPr>
          <w:ilvl w:val="0"/>
          <w:numId w:val="2"/>
        </w:numPr>
        <w:spacing w:before="40" w:after="40"/>
      </w:pPr>
      <w:r>
        <w:rPr>
          <w:rFonts w:ascii="Arial" w:cs="Arial" w:eastAsia="Arial" w:hAnsi="Arial"/>
          <w:sz w:val="22"/>
          <w:szCs w:val="22"/>
        </w:rPr>
        <w:t xml:space="preserve">Policy number extraction: apply full NATO phonetic alphabet and spoken special-character mappings.</w:t>
      </w:r>
    </w:p>
    <w:p>
      <w:pPr>
        <w:pStyle w:val="ListParagraph"/>
        <w:numPr>
          <w:ilvl w:val="0"/>
          <w:numId w:val="2"/>
        </w:numPr>
        <w:spacing w:before="40" w:after="40"/>
      </w:pPr>
      <w:r>
        <w:rPr>
          <w:rFonts w:ascii="Arial" w:cs="Arial" w:eastAsia="Arial" w:hAnsi="Arial"/>
          <w:sz w:val="22"/>
          <w:szCs w:val="22"/>
        </w:rPr>
        <w:t xml:space="preserve">Verification responses: always acknowledge the field received before asking for the next. Never reveal which field failed.</w:t>
      </w:r>
    </w:p>
    <w:p>
      <w:pPr>
        <w:pStyle w:val="ListParagraph"/>
        <w:numPr>
          <w:ilvl w:val="0"/>
          <w:numId w:val="2"/>
        </w:numPr>
        <w:spacing w:before="40" w:after="40"/>
      </w:pPr>
      <w:r>
        <w:rPr>
          <w:rFonts w:ascii="Arial" w:cs="Arial" w:eastAsia="Arial" w:hAnsi="Arial"/>
          <w:sz w:val="22"/>
          <w:szCs w:val="22"/>
        </w:rPr>
        <w:t xml:space="preserve">All data responses: contextualise to the product type and heritage brand present in the state context.</w:t>
      </w:r>
    </w:p>
    <w:p>
      <w:pPr>
        <w:pStyle w:val="ListParagraph"/>
        <w:numPr>
          <w:ilvl w:val="0"/>
          <w:numId w:val="2"/>
        </w:numPr>
        <w:spacing w:before="40" w:after="40"/>
      </w:pPr>
      <w:r>
        <w:rPr>
          <w:rFonts w:ascii="Arial" w:cs="Arial" w:eastAsia="Arial" w:hAnsi="Arial"/>
          <w:sz w:val="22"/>
          <w:szCs w:val="22"/>
        </w:rPr>
        <w:t xml:space="preserve">Empathy: acknowledge difficult life events (bereavement, retirement, financial difficulty) with warmth before asking next question.</w:t>
      </w:r>
    </w:p>
    <w:p>
      <w:pPr>
        <w:pStyle w:val="ListParagraph"/>
        <w:numPr>
          <w:ilvl w:val="0"/>
          <w:numId w:val="2"/>
        </w:numPr>
        <w:spacing w:before="40" w:after="40"/>
      </w:pPr>
      <w:r>
        <w:rPr>
          <w:rFonts w:ascii="Arial" w:cs="Arial" w:eastAsia="Arial" w:hAnsi="Arial"/>
          <w:sz w:val="22"/>
          <w:szCs w:val="22"/>
        </w:rPr>
        <w:t xml:space="preserve">Escalation language: always warm and positive. Never mention technical failure, retry limits, or flag names.</w:t>
      </w:r>
    </w:p>
    <w:p>
      <w:pPr>
        <w:spacing w:before="60" w:after="60"/>
      </w:pPr>
      <w:r>
        <w:t xml:space="preserve"/>
      </w:r>
    </w:p>
    <w:p>
      <w:pPr>
        <w:pStyle w:val="Heading1"/>
      </w:pPr>
      <w:r>
        <w:t xml:space="preserve">12  Tool Registry — Complete Configuration</w:t>
      </w:r>
    </w:p>
    <w:p>
      <w:pPr>
        <w:spacing w:before="80" w:after="100"/>
      </w:pPr>
      <w:r>
        <w:rPr>
          <w:rFonts w:ascii="Arial" w:cs="Arial" w:eastAsia="Arial" w:hAnsi="Arial"/>
          <w:sz w:val="22"/>
          <w:szCs w:val="22"/>
        </w:rPr>
        <w:t xml:space="preserve">The full tool_registry.yaml is the single source of truth for API endpoint mappings. All values below are the defaults shipped with the application. Operators override by editing the file without code changes.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00"/>
              <w:left w:type="dxa" w:w="180"/>
              <w:bottom w:type="dxa" w:w="100"/>
              <w:right w:type="dxa" w:w="180"/>
            </w:tcMar>
          </w:tcPr>
          <w:p>
            <w:pPr>
              <w:spacing w:before="0" w:after="0"/>
            </w:pPr>
            <w:r>
              <w:rPr>
                <w:rFonts w:ascii="Courier New" w:cs="Courier New" w:eastAsia="Courier New" w:hAnsi="Courier New"/>
                <w:color w:val="B0D4FF"/>
                <w:sz w:val="18"/>
                <w:szCs w:val="18"/>
              </w:rPr>
              <w:t xml:space="preserve"># tool_registry.yaml — complete listing</w:t>
            </w:r>
          </w:p>
          <w:p>
            <w:pPr>
              <w:spacing w:before="0" w:after="0"/>
            </w:pPr>
            <w:r>
              <w:rPr>
                <w:rFonts w:ascii="Courier New" w:cs="Courier New" w:eastAsia="Courier New" w:hAnsi="Courier New"/>
                <w:color w:val="B0D4FF"/>
                <w:sz w:val="18"/>
                <w:szCs w:val="18"/>
              </w:rPr>
              <w:t xml:space="preserve"/>
            </w:r>
          </w:p>
          <w:p>
            <w:pPr>
              <w:spacing w:before="0" w:after="0"/>
            </w:pPr>
            <w:r>
              <w:rPr>
                <w:rFonts w:ascii="Courier New" w:cs="Courier New" w:eastAsia="Courier New" w:hAnsi="Courier New"/>
                <w:color w:val="B0D4FF"/>
                <w:sz w:val="18"/>
                <w:szCs w:val="18"/>
              </w:rPr>
              <w:t xml:space="preserve">policy_exist_platform_directory_check:</w:t>
            </w:r>
          </w:p>
          <w:p>
            <w:pPr>
              <w:spacing w:before="0" w:after="0"/>
            </w:pPr>
            <w:r>
              <w:rPr>
                <w:rFonts w:ascii="Courier New" w:cs="Courier New" w:eastAsia="Courier New" w:hAnsi="Courier New"/>
                <w:color w:val="B0D4FF"/>
                <w:sz w:val="18"/>
                <w:szCs w:val="18"/>
              </w:rPr>
              <w:t xml:space="preserve">  endpoint: /platform-directory/policies/{policy_number}</w:t>
            </w:r>
          </w:p>
          <w:p>
            <w:pPr>
              <w:spacing w:before="0" w:after="0"/>
            </w:pPr>
            <w:r>
              <w:rPr>
                <w:rFonts w:ascii="Courier New" w:cs="Courier New" w:eastAsia="Courier New" w:hAnsi="Courier New"/>
                <w:color w:val="B0D4FF"/>
                <w:sz w:val="18"/>
                <w:szCs w:val="18"/>
              </w:rPr>
              <w:t xml:space="preserve">  method: GET</w:t>
            </w:r>
          </w:p>
          <w:p>
            <w:pPr>
              <w:spacing w:before="0" w:after="0"/>
            </w:pPr>
            <w:r>
              <w:rPr>
                <w:rFonts w:ascii="Courier New" w:cs="Courier New" w:eastAsia="Courier New" w:hAnsi="Courier New"/>
                <w:color w:val="B0D4FF"/>
                <w:sz w:val="18"/>
                <w:szCs w:val="18"/>
              </w:rPr>
              <w:t xml:space="preserve">  response_fields: [policy_number, heritage_brand, product_type, sor_system, exists]</w:t>
            </w:r>
          </w:p>
          <w:p>
            <w:pPr>
              <w:spacing w:before="0" w:after="0"/>
            </w:pPr>
            <w:r>
              <w:rPr>
                <w:rFonts w:ascii="Courier New" w:cs="Courier New" w:eastAsia="Courier New" w:hAnsi="Courier New"/>
                <w:color w:val="B0D4FF"/>
                <w:sz w:val="18"/>
                <w:szCs w:val="18"/>
              </w:rPr>
              <w:t xml:space="preserve">  cache_key_template: 'platform_dir:{policy_number}'</w:t>
            </w:r>
          </w:p>
          <w:p>
            <w:pPr>
              <w:spacing w:before="0" w:after="0"/>
            </w:pPr>
            <w:r>
              <w:rPr>
                <w:rFonts w:ascii="Courier New" w:cs="Courier New" w:eastAsia="Courier New" w:hAnsi="Courier New"/>
                <w:color w:val="B0D4FF"/>
                <w:sz w:val="18"/>
                <w:szCs w:val="18"/>
              </w:rPr>
              <w:t xml:space="preserve"/>
            </w:r>
          </w:p>
          <w:p>
            <w:pPr>
              <w:spacing w:before="0" w:after="0"/>
            </w:pPr>
            <w:r>
              <w:rPr>
                <w:rFonts w:ascii="Courier New" w:cs="Courier New" w:eastAsia="Courier New" w:hAnsi="Courier New"/>
                <w:color w:val="B0D4FF"/>
                <w:sz w:val="18"/>
                <w:szCs w:val="18"/>
              </w:rPr>
              <w:t xml:space="preserve">policy_exist_SOR_check:</w:t>
            </w:r>
          </w:p>
          <w:p>
            <w:pPr>
              <w:spacing w:before="0" w:after="0"/>
            </w:pPr>
            <w:r>
              <w:rPr>
                <w:rFonts w:ascii="Courier New" w:cs="Courier New" w:eastAsia="Courier New" w:hAnsi="Courier New"/>
                <w:color w:val="B0D4FF"/>
                <w:sz w:val="18"/>
                <w:szCs w:val="18"/>
              </w:rPr>
              <w:t xml:space="preserve">  endpoint: /sor1/policies/{policy_number}</w:t>
            </w:r>
          </w:p>
          <w:p>
            <w:pPr>
              <w:spacing w:before="0" w:after="0"/>
            </w:pPr>
            <w:r>
              <w:rPr>
                <w:rFonts w:ascii="Courier New" w:cs="Courier New" w:eastAsia="Courier New" w:hAnsi="Courier New"/>
                <w:color w:val="B0D4FF"/>
                <w:sz w:val="18"/>
                <w:szCs w:val="18"/>
              </w:rPr>
              <w:t xml:space="preserve">  method: GET</w:t>
            </w:r>
          </w:p>
          <w:p>
            <w:pPr>
              <w:spacing w:before="0" w:after="0"/>
            </w:pPr>
            <w:r>
              <w:rPr>
                <w:rFonts w:ascii="Courier New" w:cs="Courier New" w:eastAsia="Courier New" w:hAnsi="Courier New"/>
                <w:color w:val="B0D4FF"/>
                <w:sz w:val="18"/>
                <w:szCs w:val="18"/>
              </w:rPr>
              <w:t xml:space="preserve">  response_fields: [policy_number, heritage_brand, product_type, status, inception_date]</w:t>
            </w:r>
          </w:p>
          <w:p>
            <w:pPr>
              <w:spacing w:before="0" w:after="0"/>
            </w:pPr>
            <w:r>
              <w:rPr>
                <w:rFonts w:ascii="Courier New" w:cs="Courier New" w:eastAsia="Courier New" w:hAnsi="Courier New"/>
                <w:color w:val="B0D4FF"/>
                <w:sz w:val="18"/>
                <w:szCs w:val="18"/>
              </w:rPr>
              <w:t xml:space="preserve">  flags_fields: [value_restriction, share_restriction]</w:t>
            </w:r>
          </w:p>
          <w:p>
            <w:pPr>
              <w:spacing w:before="0" w:after="0"/>
            </w:pPr>
            <w:r>
              <w:rPr>
                <w:rFonts w:ascii="Courier New" w:cs="Courier New" w:eastAsia="Courier New" w:hAnsi="Courier New"/>
                <w:color w:val="B0D4FF"/>
                <w:sz w:val="18"/>
                <w:szCs w:val="18"/>
              </w:rPr>
              <w:t xml:space="preserve">  cache_key_template: 'sor1:{policy_number}'</w:t>
            </w:r>
          </w:p>
          <w:p>
            <w:pPr>
              <w:spacing w:before="0" w:after="0"/>
            </w:pPr>
            <w:r>
              <w:rPr>
                <w:rFonts w:ascii="Courier New" w:cs="Courier New" w:eastAsia="Courier New" w:hAnsi="Courier New"/>
                <w:color w:val="B0D4FF"/>
                <w:sz w:val="18"/>
                <w:szCs w:val="18"/>
              </w:rPr>
              <w:t xml:space="preserve"/>
            </w:r>
          </w:p>
          <w:p>
            <w:pPr>
              <w:spacing w:before="0" w:after="0"/>
            </w:pPr>
            <w:r>
              <w:rPr>
                <w:rFonts w:ascii="Courier New" w:cs="Courier New" w:eastAsia="Courier New" w:hAnsi="Courier New"/>
                <w:color w:val="B0D4FF"/>
                <w:sz w:val="18"/>
                <w:szCs w:val="18"/>
              </w:rPr>
              <w:t xml:space="preserve">party_role_address_details:</w:t>
            </w:r>
          </w:p>
          <w:p>
            <w:pPr>
              <w:spacing w:before="0" w:after="0"/>
            </w:pPr>
            <w:r>
              <w:rPr>
                <w:rFonts w:ascii="Courier New" w:cs="Courier New" w:eastAsia="Courier New" w:hAnsi="Courier New"/>
                <w:color w:val="B0D4FF"/>
                <w:sz w:val="18"/>
                <w:szCs w:val="18"/>
              </w:rPr>
              <w:t xml:space="preserve">  endpoint: /sor1/policies/{policy_number}/parties</w:t>
            </w:r>
          </w:p>
          <w:p>
            <w:pPr>
              <w:spacing w:before="0" w:after="0"/>
            </w:pPr>
            <w:r>
              <w:rPr>
                <w:rFonts w:ascii="Courier New" w:cs="Courier New" w:eastAsia="Courier New" w:hAnsi="Courier New"/>
                <w:color w:val="B0D4FF"/>
                <w:sz w:val="18"/>
                <w:szCs w:val="18"/>
              </w:rPr>
              <w:t xml:space="preserve">  method: GET</w:t>
            </w:r>
          </w:p>
          <w:p>
            <w:pPr>
              <w:spacing w:before="0" w:after="0"/>
            </w:pPr>
            <w:r>
              <w:rPr>
                <w:rFonts w:ascii="Courier New" w:cs="Courier New" w:eastAsia="Courier New" w:hAnsi="Courier New"/>
                <w:color w:val="B0D4FF"/>
                <w:sz w:val="18"/>
                <w:szCs w:val="18"/>
              </w:rPr>
              <w:t xml:space="preserve">  response_fields: [role, first_name, last_name, address_line1, postcode, date_of_birth]</w:t>
            </w:r>
          </w:p>
          <w:p>
            <w:pPr>
              <w:spacing w:before="0" w:after="0"/>
            </w:pPr>
            <w:r>
              <w:rPr>
                <w:rFonts w:ascii="Courier New" w:cs="Courier New" w:eastAsia="Courier New" w:hAnsi="Courier New"/>
                <w:color w:val="B0D4FF"/>
                <w:sz w:val="18"/>
                <w:szCs w:val="18"/>
              </w:rPr>
              <w:t xml:space="preserve">  party_flags_fields: [vulnerable_customer, fcu_flag]</w:t>
            </w:r>
          </w:p>
          <w:p>
            <w:pPr>
              <w:spacing w:before="0" w:after="0"/>
            </w:pPr>
            <w:r>
              <w:rPr>
                <w:rFonts w:ascii="Courier New" w:cs="Courier New" w:eastAsia="Courier New" w:hAnsi="Courier New"/>
                <w:color w:val="B0D4FF"/>
                <w:sz w:val="18"/>
                <w:szCs w:val="18"/>
              </w:rPr>
              <w:t xml:space="preserve">  cache_key_template: 'party:{policy_number}'</w:t>
            </w:r>
          </w:p>
          <w:p>
            <w:pPr>
              <w:spacing w:before="0" w:after="0"/>
            </w:pPr>
            <w:r>
              <w:rPr>
                <w:rFonts w:ascii="Courier New" w:cs="Courier New" w:eastAsia="Courier New" w:hAnsi="Courier New"/>
                <w:color w:val="B0D4FF"/>
                <w:sz w:val="18"/>
                <w:szCs w:val="18"/>
              </w:rPr>
              <w:t xml:space="preserve"/>
            </w:r>
          </w:p>
          <w:p>
            <w:pPr>
              <w:spacing w:before="0" w:after="0"/>
            </w:pPr>
            <w:r>
              <w:rPr>
                <w:rFonts w:ascii="Courier New" w:cs="Courier New" w:eastAsia="Courier New" w:hAnsi="Courier New"/>
                <w:color w:val="B0D4FF"/>
                <w:sz w:val="18"/>
                <w:szCs w:val="18"/>
              </w:rPr>
              <w:t xml:space="preserve">policy_basic_details:</w:t>
            </w:r>
          </w:p>
          <w:p>
            <w:pPr>
              <w:spacing w:before="0" w:after="0"/>
            </w:pPr>
            <w:r>
              <w:rPr>
                <w:rFonts w:ascii="Courier New" w:cs="Courier New" w:eastAsia="Courier New" w:hAnsi="Courier New"/>
                <w:color w:val="B0D4FF"/>
                <w:sz w:val="18"/>
                <w:szCs w:val="18"/>
              </w:rPr>
              <w:t xml:space="preserve">  endpoint: /sor1/policies/{policy_number}</w:t>
            </w:r>
          </w:p>
          <w:p>
            <w:pPr>
              <w:spacing w:before="0" w:after="0"/>
            </w:pPr>
            <w:r>
              <w:rPr>
                <w:rFonts w:ascii="Courier New" w:cs="Courier New" w:eastAsia="Courier New" w:hAnsi="Courier New"/>
                <w:color w:val="B0D4FF"/>
                <w:sz w:val="18"/>
                <w:szCs w:val="18"/>
              </w:rPr>
              <w:t xml:space="preserve">  method: GET</w:t>
            </w:r>
          </w:p>
          <w:p>
            <w:pPr>
              <w:spacing w:before="0" w:after="0"/>
            </w:pPr>
            <w:r>
              <w:rPr>
                <w:rFonts w:ascii="Courier New" w:cs="Courier New" w:eastAsia="Courier New" w:hAnsi="Courier New"/>
                <w:color w:val="B0D4FF"/>
                <w:sz w:val="18"/>
                <w:szCs w:val="18"/>
              </w:rPr>
              <w:t xml:space="preserve">  response_fields: [heritage_brand, product_type, status, inception_date, sor_system]</w:t>
            </w:r>
          </w:p>
          <w:p>
            <w:pPr>
              <w:spacing w:before="0" w:after="0"/>
            </w:pPr>
            <w:r>
              <w:rPr>
                <w:rFonts w:ascii="Courier New" w:cs="Courier New" w:eastAsia="Courier New" w:hAnsi="Courier New"/>
                <w:color w:val="B0D4FF"/>
                <w:sz w:val="18"/>
                <w:szCs w:val="18"/>
              </w:rPr>
              <w:t xml:space="preserve">  cache_key_template: 'sor1:{policy_number}'</w:t>
            </w:r>
          </w:p>
          <w:p>
            <w:pPr>
              <w:spacing w:before="0" w:after="0"/>
            </w:pPr>
            <w:r>
              <w:rPr>
                <w:rFonts w:ascii="Courier New" w:cs="Courier New" w:eastAsia="Courier New" w:hAnsi="Courier New"/>
                <w:color w:val="B0D4FF"/>
                <w:sz w:val="18"/>
                <w:szCs w:val="18"/>
              </w:rPr>
              <w:t xml:space="preserve"/>
            </w:r>
          </w:p>
          <w:p>
            <w:pPr>
              <w:spacing w:before="0" w:after="0"/>
            </w:pPr>
            <w:r>
              <w:rPr>
                <w:rFonts w:ascii="Courier New" w:cs="Courier New" w:eastAsia="Courier New" w:hAnsi="Courier New"/>
                <w:color w:val="B0D4FF"/>
                <w:sz w:val="18"/>
                <w:szCs w:val="18"/>
              </w:rPr>
              <w:t xml:space="preserve">policy_valuation:</w:t>
            </w:r>
          </w:p>
          <w:p>
            <w:pPr>
              <w:spacing w:before="0" w:after="0"/>
            </w:pPr>
            <w:r>
              <w:rPr>
                <w:rFonts w:ascii="Courier New" w:cs="Courier New" w:eastAsia="Courier New" w:hAnsi="Courier New"/>
                <w:color w:val="B0D4FF"/>
                <w:sz w:val="18"/>
                <w:szCs w:val="18"/>
              </w:rPr>
              <w:t xml:space="preserve">  endpoint: /sor1/policies/{policy_number}/valuation</w:t>
            </w:r>
          </w:p>
          <w:p>
            <w:pPr>
              <w:spacing w:before="0" w:after="0"/>
            </w:pPr>
            <w:r>
              <w:rPr>
                <w:rFonts w:ascii="Courier New" w:cs="Courier New" w:eastAsia="Courier New" w:hAnsi="Courier New"/>
                <w:color w:val="B0D4FF"/>
                <w:sz w:val="18"/>
                <w:szCs w:val="18"/>
              </w:rPr>
              <w:t xml:space="preserve">  method: GET</w:t>
            </w:r>
          </w:p>
          <w:p>
            <w:pPr>
              <w:spacing w:before="0" w:after="0"/>
            </w:pPr>
            <w:r>
              <w:rPr>
                <w:rFonts w:ascii="Courier New" w:cs="Courier New" w:eastAsia="Courier New" w:hAnsi="Courier New"/>
                <w:color w:val="B0D4FF"/>
                <w:sz w:val="18"/>
                <w:szCs w:val="18"/>
              </w:rPr>
              <w:t xml:space="preserve">  response_fields_pension:</w:t>
            </w:r>
          </w:p>
          <w:p>
            <w:pPr>
              <w:spacing w:before="0" w:after="0"/>
            </w:pPr>
            <w:r>
              <w:rPr>
                <w:rFonts w:ascii="Courier New" w:cs="Courier New" w:eastAsia="Courier New" w:hAnsi="Courier New"/>
                <w:color w:val="B0D4FF"/>
                <w:sz w:val="18"/>
                <w:szCs w:val="18"/>
              </w:rPr>
              <w:t xml:space="preserve">    [total_value, transfer_value, GAR, GMP, GMR, charges, tax, valuation_date, currency]</w:t>
            </w:r>
          </w:p>
          <w:p>
            <w:pPr>
              <w:spacing w:before="0" w:after="0"/>
            </w:pPr>
            <w:r>
              <w:rPr>
                <w:rFonts w:ascii="Courier New" w:cs="Courier New" w:eastAsia="Courier New" w:hAnsi="Courier New"/>
                <w:color w:val="B0D4FF"/>
                <w:sz w:val="18"/>
                <w:szCs w:val="18"/>
              </w:rPr>
              <w:t xml:space="preserve">  response_fields_life:</w:t>
            </w:r>
          </w:p>
          <w:p>
            <w:pPr>
              <w:spacing w:before="0" w:after="0"/>
            </w:pPr>
            <w:r>
              <w:rPr>
                <w:rFonts w:ascii="Courier New" w:cs="Courier New" w:eastAsia="Courier New" w:hAnsi="Courier New"/>
                <w:color w:val="B0D4FF"/>
                <w:sz w:val="18"/>
                <w:szCs w:val="18"/>
              </w:rPr>
              <w:t xml:space="preserve">    [surrender_value, bonus_amount, charges, valuation_date, currency]</w:t>
            </w:r>
          </w:p>
          <w:p>
            <w:pPr>
              <w:spacing w:before="0" w:after="0"/>
            </w:pPr>
            <w:r>
              <w:rPr>
                <w:rFonts w:ascii="Courier New" w:cs="Courier New" w:eastAsia="Courier New" w:hAnsi="Courier New"/>
                <w:color w:val="B0D4FF"/>
                <w:sz w:val="18"/>
                <w:szCs w:val="18"/>
              </w:rPr>
              <w:t xml:space="preserve">  response_fields_annuity:</w:t>
            </w:r>
          </w:p>
          <w:p>
            <w:pPr>
              <w:spacing w:before="0" w:after="0"/>
            </w:pPr>
            <w:r>
              <w:rPr>
                <w:rFonts w:ascii="Courier New" w:cs="Courier New" w:eastAsia="Courier New" w:hAnsi="Courier New"/>
                <w:color w:val="B0D4FF"/>
                <w:sz w:val="18"/>
                <w:szCs w:val="18"/>
              </w:rPr>
              <w:t xml:space="preserve">    [income_amount, escalation_rate, commencement_date, currency]</w:t>
            </w:r>
          </w:p>
          <w:p>
            <w:pPr>
              <w:spacing w:before="0" w:after="0"/>
            </w:pPr>
            <w:r>
              <w:rPr>
                <w:rFonts w:ascii="Courier New" w:cs="Courier New" w:eastAsia="Courier New" w:hAnsi="Courier New"/>
                <w:color w:val="B0D4FF"/>
                <w:sz w:val="18"/>
                <w:szCs w:val="18"/>
              </w:rPr>
              <w:t xml:space="preserve">  response_fields_protection:</w:t>
            </w:r>
          </w:p>
          <w:p>
            <w:pPr>
              <w:spacing w:before="0" w:after="0"/>
            </w:pPr>
            <w:r>
              <w:rPr>
                <w:rFonts w:ascii="Courier New" w:cs="Courier New" w:eastAsia="Courier New" w:hAnsi="Courier New"/>
                <w:color w:val="B0D4FF"/>
                <w:sz w:val="18"/>
                <w:szCs w:val="18"/>
              </w:rPr>
              <w:t xml:space="preserve">    [sum_assured, premium, expiry_date, currency]</w:t>
            </w:r>
          </w:p>
          <w:p>
            <w:pPr>
              <w:spacing w:before="0" w:after="0"/>
            </w:pPr>
            <w:r>
              <w:rPr>
                <w:rFonts w:ascii="Courier New" w:cs="Courier New" w:eastAsia="Courier New" w:hAnsi="Courier New"/>
                <w:color w:val="B0D4FF"/>
                <w:sz w:val="18"/>
                <w:szCs w:val="18"/>
              </w:rPr>
              <w:t xml:space="preserve">  cache_key_template: 'valuation:{policy_number}'</w:t>
            </w:r>
          </w:p>
          <w:p>
            <w:pPr>
              <w:spacing w:before="0" w:after="0"/>
            </w:pPr>
            <w:r>
              <w:rPr>
                <w:rFonts w:ascii="Courier New" w:cs="Courier New" w:eastAsia="Courier New" w:hAnsi="Courier New"/>
                <w:color w:val="B0D4FF"/>
                <w:sz w:val="18"/>
                <w:szCs w:val="18"/>
              </w:rPr>
              <w:t xml:space="preserve"/>
            </w:r>
          </w:p>
          <w:p>
            <w:pPr>
              <w:spacing w:before="0" w:after="0"/>
            </w:pPr>
            <w:r>
              <w:rPr>
                <w:rFonts w:ascii="Courier New" w:cs="Courier New" w:eastAsia="Courier New" w:hAnsi="Courier New"/>
                <w:color w:val="B0D4FF"/>
                <w:sz w:val="18"/>
                <w:szCs w:val="18"/>
              </w:rPr>
              <w:t xml:space="preserve">create_contact_history:</w:t>
            </w:r>
          </w:p>
          <w:p>
            <w:pPr>
              <w:spacing w:before="0" w:after="0"/>
            </w:pPr>
            <w:r>
              <w:rPr>
                <w:rFonts w:ascii="Courier New" w:cs="Courier New" w:eastAsia="Courier New" w:hAnsi="Courier New"/>
                <w:color w:val="B0D4FF"/>
                <w:sz w:val="18"/>
                <w:szCs w:val="18"/>
              </w:rPr>
              <w:t xml:space="preserve">  endpoint: /sor1/policies/{policy_number}/contact-history</w:t>
            </w:r>
          </w:p>
          <w:p>
            <w:pPr>
              <w:spacing w:before="0" w:after="0"/>
            </w:pPr>
            <w:r>
              <w:rPr>
                <w:rFonts w:ascii="Courier New" w:cs="Courier New" w:eastAsia="Courier New" w:hAnsi="Courier New"/>
                <w:color w:val="B0D4FF"/>
                <w:sz w:val="18"/>
                <w:szCs w:val="18"/>
              </w:rPr>
              <w:t xml:space="preserve">  method: POST</w:t>
            </w:r>
          </w:p>
          <w:p>
            <w:pPr>
              <w:spacing w:before="0" w:after="0"/>
            </w:pPr>
            <w:r>
              <w:rPr>
                <w:rFonts w:ascii="Courier New" w:cs="Courier New" w:eastAsia="Courier New" w:hAnsi="Courier New"/>
                <w:color w:val="B0D4FF"/>
                <w:sz w:val="18"/>
                <w:szCs w:val="18"/>
              </w:rPr>
              <w:t xml:space="preserve">  response_fields: [confirmation_id, timestamp]</w:t>
            </w:r>
          </w:p>
          <w:p>
            <w:pPr>
              <w:spacing w:before="0" w:after="0"/>
            </w:pPr>
            <w:r>
              <w:rPr>
                <w:rFonts w:ascii="Courier New" w:cs="Courier New" w:eastAsia="Courier New" w:hAnsi="Courier New"/>
                <w:color w:val="B0D4FF"/>
                <w:sz w:val="18"/>
                <w:szCs w:val="18"/>
              </w:rPr>
              <w:t xml:space="preserve">  cache_key_template: 'contact:{policy_number}:{timestamp}'</w:t>
            </w:r>
          </w:p>
          <w:p>
            <w:pPr>
              <w:spacing w:before="0" w:after="0"/>
            </w:pPr>
            <w:r>
              <w:rPr>
                <w:rFonts w:ascii="Courier New" w:cs="Courier New" w:eastAsia="Courier New" w:hAnsi="Courier New"/>
                <w:color w:val="B0D4FF"/>
                <w:sz w:val="18"/>
                <w:szCs w:val="18"/>
              </w:rPr>
              <w:t xml:space="preserve"/>
            </w:r>
          </w:p>
          <w:p>
            <w:pPr>
              <w:spacing w:before="0" w:after="0"/>
            </w:pPr>
            <w:r>
              <w:rPr>
                <w:rFonts w:ascii="Courier New" w:cs="Courier New" w:eastAsia="Courier New" w:hAnsi="Courier New"/>
                <w:color w:val="B0D4FF"/>
                <w:sz w:val="18"/>
                <w:szCs w:val="18"/>
              </w:rPr>
              <w:t xml:space="preserve">adviser_details:</w:t>
            </w:r>
          </w:p>
          <w:p>
            <w:pPr>
              <w:spacing w:before="0" w:after="0"/>
            </w:pPr>
            <w:r>
              <w:rPr>
                <w:rFonts w:ascii="Courier New" w:cs="Courier New" w:eastAsia="Courier New" w:hAnsi="Courier New"/>
                <w:color w:val="B0D4FF"/>
                <w:sz w:val="18"/>
                <w:szCs w:val="18"/>
              </w:rPr>
              <w:t xml:space="preserve">  endpoint: /sor1/policies/{policy_number}/parties?role=financial_adviser</w:t>
            </w:r>
          </w:p>
          <w:p>
            <w:pPr>
              <w:spacing w:before="0" w:after="0"/>
            </w:pPr>
            <w:r>
              <w:rPr>
                <w:rFonts w:ascii="Courier New" w:cs="Courier New" w:eastAsia="Courier New" w:hAnsi="Courier New"/>
                <w:color w:val="B0D4FF"/>
                <w:sz w:val="18"/>
                <w:szCs w:val="18"/>
              </w:rPr>
              <w:t xml:space="preserve">  method: GET</w:t>
            </w:r>
          </w:p>
          <w:p>
            <w:pPr>
              <w:spacing w:before="0" w:after="0"/>
            </w:pPr>
            <w:r>
              <w:rPr>
                <w:rFonts w:ascii="Courier New" w:cs="Courier New" w:eastAsia="Courier New" w:hAnsi="Courier New"/>
                <w:color w:val="B0D4FF"/>
                <w:sz w:val="18"/>
                <w:szCs w:val="18"/>
              </w:rPr>
              <w:t xml:space="preserve">  response_fields: [party_id, firm_name, address_line1, postcode]</w:t>
            </w:r>
          </w:p>
          <w:p>
            <w:pPr>
              <w:spacing w:before="0" w:after="0"/>
            </w:pPr>
            <w:r>
              <w:rPr>
                <w:rFonts w:ascii="Courier New" w:cs="Courier New" w:eastAsia="Courier New" w:hAnsi="Courier New"/>
                <w:color w:val="B0D4FF"/>
                <w:sz w:val="18"/>
                <w:szCs w:val="18"/>
              </w:rPr>
              <w:t xml:space="preserve">  cache_key_template: 'adviser:{policy_number}'</w:t>
            </w:r>
          </w:p>
        </w:tc>
      </w:tr>
    </w:tbl>
    <w:p>
      <w:pPr>
        <w:spacing w:before="60" w:after="60"/>
      </w:pPr>
      <w:r>
        <w:t xml:space="preserve"/>
      </w:r>
    </w:p>
    <w:p>
      <w:pPr>
        <w:pStyle w:val="Heading1"/>
      </w:pPr>
      <w:r>
        <w:t xml:space="preserve">13  Contact History</w:t>
      </w:r>
    </w:p>
    <w:p>
      <w:pPr>
        <w:pStyle w:val="Heading2"/>
      </w:pPr>
      <w:r>
        <w:t xml:space="preserve">13.1  When written</w:t>
      </w:r>
    </w:p>
    <w:p>
      <w:pPr>
        <w:spacing w:before="80" w:after="100"/>
      </w:pPr>
      <w:r>
        <w:rPr>
          <w:rFonts w:ascii="Arial" w:cs="Arial" w:eastAsia="Arial" w:hAnsi="Arial"/>
          <w:sz w:val="22"/>
          <w:szCs w:val="22"/>
        </w:rPr>
        <w:t xml:space="preserve">A contact history record is written to SoR_1 at the end of every session — both resolved and escalated. It is written as the last action before session close. If the SoR_1 write fails, the failure is logged in the audit record but does not alter the session outcome.</w:t>
      </w:r>
    </w:p>
    <w:p>
      <w:pPr>
        <w:spacing w:before="60" w:after="60"/>
      </w:pPr>
      <w:r>
        <w:t xml:space="preserve"/>
      </w:r>
    </w:p>
    <w:p>
      <w:pPr>
        <w:pStyle w:val="Heading2"/>
      </w:pPr>
      <w:r>
        <w:t xml:space="preserve">13.2  Contact history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00"/>
              <w:left w:type="dxa" w:w="180"/>
              <w:bottom w:type="dxa" w:w="100"/>
              <w:right w:type="dxa" w:w="180"/>
            </w:tcMar>
          </w:tcPr>
          <w:p>
            <w:pPr>
              <w:spacing w:before="0" w:after="0"/>
            </w:pPr>
            <w:r>
              <w:rPr>
                <w:rFonts w:ascii="Courier New" w:cs="Courier New" w:eastAsia="Courier New" w:hAnsi="Courier New"/>
                <w:color w:val="B0D4FF"/>
                <w:sz w:val="18"/>
                <w:szCs w:val="18"/>
              </w:rPr>
              <w:t xml:space="preserve">POST /sor1/policies/{policy_number}/contact-history</w:t>
            </w:r>
          </w:p>
          <w:p>
            <w:pPr>
              <w:spacing w:before="0" w:after="0"/>
            </w:pPr>
            <w:r>
              <w:rPr>
                <w:rFonts w:ascii="Courier New" w:cs="Courier New" w:eastAsia="Courier New" w:hAnsi="Courier New"/>
                <w:color w:val="B0D4FF"/>
                <w:sz w:val="18"/>
                <w:szCs w:val="18"/>
              </w:rPr>
              <w:t xml:space="preserve">{</w:t>
            </w:r>
          </w:p>
          <w:p>
            <w:pPr>
              <w:spacing w:before="0" w:after="0"/>
            </w:pPr>
            <w:r>
              <w:rPr>
                <w:rFonts w:ascii="Courier New" w:cs="Courier New" w:eastAsia="Courier New" w:hAnsi="Courier New"/>
                <w:color w:val="B0D4FF"/>
                <w:sz w:val="18"/>
                <w:szCs w:val="18"/>
              </w:rPr>
              <w:t xml:space="preserve">  "policy_number":      "POL/2024-001",</w:t>
            </w:r>
          </w:p>
          <w:p>
            <w:pPr>
              <w:spacing w:before="0" w:after="0"/>
            </w:pPr>
            <w:r>
              <w:rPr>
                <w:rFonts w:ascii="Courier New" w:cs="Courier New" w:eastAsia="Courier New" w:hAnsi="Courier New"/>
                <w:color w:val="B0D4FF"/>
                <w:sz w:val="18"/>
                <w:szCs w:val="18"/>
              </w:rPr>
              <w:t xml:space="preserve">  "contact_date":       "2024-05-01",</w:t>
            </w:r>
          </w:p>
          <w:p>
            <w:pPr>
              <w:spacing w:before="0" w:after="0"/>
            </w:pPr>
            <w:r>
              <w:rPr>
                <w:rFonts w:ascii="Courier New" w:cs="Courier New" w:eastAsia="Courier New" w:hAnsi="Courier New"/>
                <w:color w:val="B0D4FF"/>
                <w:sz w:val="18"/>
                <w:szCs w:val="18"/>
              </w:rPr>
              <w:t xml:space="preserve">  "contact_timestamp":  "2024-05-01T10:35:12Z",</w:t>
            </w:r>
          </w:p>
          <w:p>
            <w:pPr>
              <w:spacing w:before="0" w:after="0"/>
            </w:pPr>
            <w:r>
              <w:rPr>
                <w:rFonts w:ascii="Courier New" w:cs="Courier New" w:eastAsia="Courier New" w:hAnsi="Courier New"/>
                <w:color w:val="B0D4FF"/>
                <w:sz w:val="18"/>
                <w:szCs w:val="18"/>
              </w:rPr>
              <w:t xml:space="preserve">  "channel":            "voice | chat",</w:t>
            </w:r>
          </w:p>
          <w:p>
            <w:pPr>
              <w:spacing w:before="0" w:after="0"/>
            </w:pPr>
            <w:r>
              <w:rPr>
                <w:rFonts w:ascii="Courier New" w:cs="Courier New" w:eastAsia="Courier New" w:hAnsi="Courier New"/>
                <w:color w:val="B0D4FF"/>
                <w:sz w:val="18"/>
                <w:szCs w:val="18"/>
              </w:rPr>
              <w:t xml:space="preserve">  "session_id":         "uuid",</w:t>
            </w:r>
          </w:p>
          <w:p>
            <w:pPr>
              <w:spacing w:before="0" w:after="0"/>
            </w:pPr>
            <w:r>
              <w:rPr>
                <w:rFonts w:ascii="Courier New" w:cs="Courier New" w:eastAsia="Courier New" w:hAnsi="Courier New"/>
                <w:color w:val="B0D4FF"/>
                <w:sz w:val="18"/>
                <w:szCs w:val="18"/>
              </w:rPr>
              <w:t xml:space="preserve">  "session_outcome":    "resolved | escalated",</w:t>
            </w:r>
          </w:p>
          <w:p>
            <w:pPr>
              <w:spacing w:before="0" w:after="0"/>
            </w:pPr>
            <w:r>
              <w:rPr>
                <w:rFonts w:ascii="Courier New" w:cs="Courier New" w:eastAsia="Courier New" w:hAnsi="Courier New"/>
                <w:color w:val="B0D4FF"/>
                <w:sz w:val="18"/>
                <w:szCs w:val="18"/>
              </w:rPr>
              <w:t xml:space="preserve">  "escalation_reason":  "null | REASON_CODE",</w:t>
            </w:r>
          </w:p>
          <w:p>
            <w:pPr>
              <w:spacing w:before="0" w:after="0"/>
            </w:pPr>
            <w:r>
              <w:rPr>
                <w:rFonts w:ascii="Courier New" w:cs="Courier New" w:eastAsia="Courier New" w:hAnsi="Courier New"/>
                <w:color w:val="B0D4FF"/>
                <w:sz w:val="18"/>
                <w:szCs w:val="18"/>
              </w:rPr>
              <w:t xml:space="preserve">  "caller_type":        "policy_holder | fa_representative | ...",</w:t>
            </w:r>
          </w:p>
          <w:p>
            <w:pPr>
              <w:spacing w:before="0" w:after="0"/>
            </w:pPr>
            <w:r>
              <w:rPr>
                <w:rFonts w:ascii="Courier New" w:cs="Courier New" w:eastAsia="Courier New" w:hAnsi="Courier New"/>
                <w:color w:val="B0D4FF"/>
                <w:sz w:val="18"/>
                <w:szCs w:val="18"/>
              </w:rPr>
              <w:t xml:space="preserve">  "verification_passed": true,</w:t>
            </w:r>
          </w:p>
          <w:p>
            <w:pPr>
              <w:spacing w:before="0" w:after="0"/>
            </w:pPr>
            <w:r>
              <w:rPr>
                <w:rFonts w:ascii="Courier New" w:cs="Courier New" w:eastAsia="Courier New" w:hAnsi="Courier New"/>
                <w:color w:val="B0D4FF"/>
                <w:sz w:val="18"/>
                <w:szCs w:val="18"/>
              </w:rPr>
              <w:t xml:space="preserve">  "call_intent":        "policy_valuation",</w:t>
            </w:r>
          </w:p>
          <w:p>
            <w:pPr>
              <w:spacing w:before="0" w:after="0"/>
            </w:pPr>
            <w:r>
              <w:rPr>
                <w:rFonts w:ascii="Courier New" w:cs="Courier New" w:eastAsia="Courier New" w:hAnsi="Courier New"/>
                <w:color w:val="B0D4FF"/>
                <w:sz w:val="18"/>
                <w:szCs w:val="18"/>
              </w:rPr>
              <w:t xml:space="preserve">  "intents_served":     ["policy_exist_platform_directory_check",</w:t>
            </w:r>
          </w:p>
          <w:p>
            <w:pPr>
              <w:spacing w:before="0" w:after="0"/>
            </w:pPr>
            <w:r>
              <w:rPr>
                <w:rFonts w:ascii="Courier New" w:cs="Courier New" w:eastAsia="Courier New" w:hAnsi="Courier New"/>
                <w:color w:val="B0D4FF"/>
                <w:sz w:val="18"/>
                <w:szCs w:val="18"/>
              </w:rPr>
              <w:t xml:space="preserve">                         "policy_exist_SOR_check",</w:t>
            </w:r>
          </w:p>
          <w:p>
            <w:pPr>
              <w:spacing w:before="0" w:after="0"/>
            </w:pPr>
            <w:r>
              <w:rPr>
                <w:rFonts w:ascii="Courier New" w:cs="Courier New" w:eastAsia="Courier New" w:hAnsi="Courier New"/>
                <w:color w:val="B0D4FF"/>
                <w:sz w:val="18"/>
                <w:szCs w:val="18"/>
              </w:rPr>
              <w:t xml:space="preserve">                         "party_role_address_details",</w:t>
            </w:r>
          </w:p>
          <w:p>
            <w:pPr>
              <w:spacing w:before="0" w:after="0"/>
            </w:pPr>
            <w:r>
              <w:rPr>
                <w:rFonts w:ascii="Courier New" w:cs="Courier New" w:eastAsia="Courier New" w:hAnsi="Courier New"/>
                <w:color w:val="B0D4FF"/>
                <w:sz w:val="18"/>
                <w:szCs w:val="18"/>
              </w:rPr>
              <w:t xml:space="preserve">                         "policy_valuation"],</w:t>
            </w:r>
          </w:p>
          <w:p>
            <w:pPr>
              <w:spacing w:before="0" w:after="0"/>
            </w:pPr>
            <w:r>
              <w:rPr>
                <w:rFonts w:ascii="Courier New" w:cs="Courier New" w:eastAsia="Courier New" w:hAnsi="Courier New"/>
                <w:color w:val="B0D4FF"/>
                <w:sz w:val="18"/>
                <w:szCs w:val="18"/>
              </w:rPr>
              <w:t xml:space="preserve">  "conversation_summary": "Caller asked for pension value. Policy found (Brand_A). </w:t>
            </w:r>
          </w:p>
          <w:p>
            <w:pPr>
              <w:spacing w:before="0" w:after="0"/>
            </w:pPr>
            <w:r>
              <w:rPr>
                <w:rFonts w:ascii="Courier New" w:cs="Courier New" w:eastAsia="Courier New" w:hAnsi="Courier New"/>
                <w:color w:val="B0D4FF"/>
                <w:sz w:val="18"/>
                <w:szCs w:val="18"/>
              </w:rPr>
              <w:t xml:space="preserve">                           Caller verified. Pension value £45,230 provided.",</w:t>
            </w:r>
          </w:p>
          <w:p>
            <w:pPr>
              <w:spacing w:before="0" w:after="0"/>
            </w:pPr>
            <w:r>
              <w:rPr>
                <w:rFonts w:ascii="Courier New" w:cs="Courier New" w:eastAsia="Courier New" w:hAnsi="Courier New"/>
                <w:color w:val="B0D4FF"/>
                <w:sz w:val="18"/>
                <w:szCs w:val="18"/>
              </w:rPr>
              <w:t xml:space="preserve">  "transcript":         [ ...full turn-by-turn list... ]</w:t>
            </w:r>
          </w:p>
          <w:p>
            <w:pPr>
              <w:spacing w:before="0" w:after="0"/>
            </w:pPr>
            <w:r>
              <w:rPr>
                <w:rFonts w:ascii="Courier New" w:cs="Courier New" w:eastAsia="Courier New" w:hAnsi="Courier New"/>
                <w:color w:val="B0D4FF"/>
                <w:sz w:val="18"/>
                <w:szCs w:val="18"/>
              </w:rPr>
              <w:t xml:space="preserve">}</w:t>
            </w:r>
          </w:p>
        </w:tc>
      </w:tr>
    </w:tbl>
    <w:p>
      <w:pPr>
        <w:spacing w:before="60" w:after="60"/>
      </w:pPr>
      <w:r>
        <w:t xml:space="preserve"/>
      </w:r>
    </w:p>
    <w:p>
      <w:pPr>
        <w:pStyle w:val="Heading1"/>
      </w:pPr>
      <w:r>
        <w:t xml:space="preserve">14  Caching Strategy</w:t>
      </w:r>
    </w:p>
    <w:p>
      <w:pPr>
        <w:spacing w:before="80" w:after="100"/>
      </w:pPr>
      <w:r>
        <w:rPr>
          <w:rFonts w:ascii="Arial" w:cs="Arial" w:eastAsia="Arial" w:hAnsi="Arial"/>
          <w:sz w:val="22"/>
          <w:szCs w:val="22"/>
        </w:rPr>
        <w:t xml:space="preserve">All SoR API responses and RAG retrieval results are cached in the per-session SessionCache for the duration of the session. Before any API call, the cache is checked. On miss, the API is called and the full response stored. Only the response_fields defined in the tool registry are extracted and passed to the LLM.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Cache key template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 by</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platform_dir:{policy_number}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PLATFORM_DIRECTORY_CHECK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subsequent turns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sor1:{policy_number}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SOR_CHECK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Verification, flag check, intent serving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party:{policy_number}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VERIFY_POLICYHOLDER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Verification, flag check, adviser check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valuation:{policy_number}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policy_valuation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subsequent valuation queries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adviser:{policy_number}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VERIFY_ADVISER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Adviser verification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rag:{query_hash}:{product_type}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RAG query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Repeated identical FAQ queries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contact:{policy_number}:{ts}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create_contact_history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Audit reference only</w:t>
            </w:r>
          </w:p>
        </w:tc>
      </w:tr>
    </w:tbl>
    <w:p>
      <w:pPr>
        <w:spacing w:before="60" w:after="60"/>
      </w:pPr>
      <w:r>
        <w:t xml:space="preserve"/>
      </w:r>
    </w:p>
    <w:p>
      <w:pPr>
        <w:pStyle w:val="Heading1"/>
      </w:pPr>
      <w:r>
        <w:t xml:space="preserve">15  Audit Logging</w:t>
      </w:r>
    </w:p>
    <w:p>
      <w:pPr>
        <w:pStyle w:val="Heading2"/>
      </w:pPr>
      <w:r>
        <w:t xml:space="preserve">15.1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Captured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session_open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session_id, channel, timestamp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llm_turn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turn, state, action_intent, intent, confidence, redacted entities, caller_response hash, token counts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tool_call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tool_name, redacted params, response_fields, cache_hit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rag_query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query_hash, product_type, top_k_scores, chunk_ids, cache_hit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flag_check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flag_name, flag_detected (bool only — not flag 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verification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fields_checked, fields_passed, fields_failed, overall_result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escalation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reason_code, state_at_escalation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contact_history_write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confirmation_id, success/fail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session_close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final_state, turn_count, timestamp</w:t>
            </w:r>
          </w:p>
        </w:tc>
      </w:tr>
    </w:tbl>
    <w:p>
      <w:pPr>
        <w:spacing w:before="60" w:after="60"/>
      </w:pPr>
      <w:r>
        <w:t xml:space="preserve"/>
      </w:r>
    </w:p>
    <w:p>
      <w:pPr>
        <w:pStyle w:val="Heading2"/>
      </w:pPr>
      <w:r>
        <w:t xml:space="preserve">15.2  PII redaction rules</w:t>
      </w:r>
    </w:p>
    <w:p>
      <w:pPr>
        <w:pStyle w:val="ListParagraph"/>
        <w:numPr>
          <w:ilvl w:val="0"/>
          <w:numId w:val="2"/>
        </w:numPr>
        <w:spacing w:before="40" w:after="40"/>
      </w:pPr>
      <w:r>
        <w:rPr>
          <w:rFonts w:ascii="Arial" w:cs="Arial" w:eastAsia="Arial" w:hAnsi="Arial"/>
          <w:sz w:val="22"/>
          <w:szCs w:val="22"/>
        </w:rPr>
        <w:t xml:space="preserve">Entity values (names, addresses, postcodes, DOBs): replaced with [REDACTED].</w:t>
      </w:r>
    </w:p>
    <w:p>
      <w:pPr>
        <w:pStyle w:val="ListParagraph"/>
        <w:numPr>
          <w:ilvl w:val="0"/>
          <w:numId w:val="2"/>
        </w:numPr>
        <w:spacing w:before="40" w:after="40"/>
      </w:pPr>
      <w:r>
        <w:rPr>
          <w:rFonts w:ascii="Arial" w:cs="Arial" w:eastAsia="Arial" w:hAnsi="Arial"/>
          <w:sz w:val="22"/>
          <w:szCs w:val="22"/>
        </w:rPr>
        <w:t xml:space="preserve">Policy numbers: truncated SHA-256 hash (first 12 chars).</w:t>
      </w:r>
    </w:p>
    <w:p>
      <w:pPr>
        <w:pStyle w:val="ListParagraph"/>
        <w:numPr>
          <w:ilvl w:val="0"/>
          <w:numId w:val="2"/>
        </w:numPr>
        <w:spacing w:before="40" w:after="40"/>
      </w:pPr>
      <w:r>
        <w:rPr>
          <w:rFonts w:ascii="Arial" w:cs="Arial" w:eastAsia="Arial" w:hAnsi="Arial"/>
          <w:sz w:val="22"/>
          <w:szCs w:val="22"/>
        </w:rPr>
        <w:t xml:space="preserve">Caller response text: SHA-256 hash stored, not the text itself.</w:t>
      </w:r>
    </w:p>
    <w:p>
      <w:pPr>
        <w:pStyle w:val="ListParagraph"/>
        <w:numPr>
          <w:ilvl w:val="0"/>
          <w:numId w:val="2"/>
        </w:numPr>
        <w:spacing w:before="40" w:after="40"/>
      </w:pPr>
      <w:r>
        <w:rPr>
          <w:rFonts w:ascii="Arial" w:cs="Arial" w:eastAsia="Arial" w:hAnsi="Arial"/>
          <w:sz w:val="22"/>
          <w:szCs w:val="22"/>
        </w:rPr>
        <w:t xml:space="preserve">Flag values: boolean only (flag_detected: true/false). Flag names are logged.</w:t>
      </w:r>
    </w:p>
    <w:p>
      <w:pPr>
        <w:pStyle w:val="ListParagraph"/>
        <w:numPr>
          <w:ilvl w:val="0"/>
          <w:numId w:val="2"/>
        </w:numPr>
        <w:spacing w:before="40" w:after="40"/>
      </w:pPr>
      <w:r>
        <w:rPr>
          <w:rFonts w:ascii="Arial" w:cs="Arial" w:eastAsia="Arial" w:hAnsi="Arial"/>
          <w:sz w:val="22"/>
          <w:szCs w:val="22"/>
        </w:rPr>
        <w:t xml:space="preserve">RAG queries: stored as a hash of the normalised query string.</w:t>
      </w:r>
    </w:p>
    <w:p>
      <w:pPr>
        <w:spacing w:before="60" w:after="60"/>
      </w:pPr>
      <w:r>
        <w:t xml:space="preserve"/>
      </w:r>
    </w:p>
    <w:p>
      <w:pPr>
        <w:pStyle w:val="Heading1"/>
      </w:pPr>
      <w:r>
        <w:t xml:space="preserve">16  Security and Privacy</w:t>
      </w:r>
    </w:p>
    <w:p>
      <w:pPr>
        <w:pStyle w:val="ListParagraph"/>
        <w:numPr>
          <w:ilvl w:val="0"/>
          <w:numId w:val="2"/>
        </w:numPr>
        <w:spacing w:before="40" w:after="40"/>
      </w:pPr>
      <w:r>
        <w:rPr>
          <w:rFonts w:ascii="Arial" w:cs="Arial" w:eastAsia="Arial" w:hAnsi="Arial"/>
          <w:sz w:val="22"/>
          <w:szCs w:val="22"/>
        </w:rPr>
        <w:t xml:space="preserve">All API calls (Platform Directory, SoR_1, LLM, Vector DB) over TLS 1.2+.</w:t>
      </w:r>
    </w:p>
    <w:p>
      <w:pPr>
        <w:pStyle w:val="ListParagraph"/>
        <w:numPr>
          <w:ilvl w:val="0"/>
          <w:numId w:val="2"/>
        </w:numPr>
        <w:spacing w:before="40" w:after="40"/>
      </w:pPr>
      <w:r>
        <w:rPr>
          <w:rFonts w:ascii="Arial" w:cs="Arial" w:eastAsia="Arial" w:hAnsi="Arial"/>
          <w:sz w:val="22"/>
          <w:szCs w:val="22"/>
        </w:rPr>
        <w:t xml:space="preserve">API keys and OAuth credentials stored in a secrets manager — never in environment variables or source code.</w:t>
      </w:r>
    </w:p>
    <w:p>
      <w:pPr>
        <w:pStyle w:val="ListParagraph"/>
        <w:numPr>
          <w:ilvl w:val="0"/>
          <w:numId w:val="2"/>
        </w:numPr>
        <w:spacing w:before="40" w:after="40"/>
      </w:pPr>
      <w:r>
        <w:rPr>
          <w:rFonts w:ascii="Arial" w:cs="Arial" w:eastAsia="Arial" w:hAnsi="Arial"/>
          <w:sz w:val="22"/>
          <w:szCs w:val="22"/>
        </w:rPr>
        <w:t xml:space="preserve">LLM called in inference-only mode. No fine-tuning or training endpoints used.</w:t>
      </w:r>
    </w:p>
    <w:p>
      <w:pPr>
        <w:pStyle w:val="ListParagraph"/>
        <w:numPr>
          <w:ilvl w:val="0"/>
          <w:numId w:val="2"/>
        </w:numPr>
        <w:spacing w:before="40" w:after="40"/>
      </w:pPr>
      <w:r>
        <w:rPr>
          <w:rFonts w:ascii="Arial" w:cs="Arial" w:eastAsia="Arial" w:hAnsi="Arial"/>
          <w:sz w:val="22"/>
          <w:szCs w:val="22"/>
        </w:rPr>
        <w:t xml:space="preserve">Session cache held in application memory only. Cleared on session close. Never persisted.</w:t>
      </w:r>
    </w:p>
    <w:p>
      <w:pPr>
        <w:pStyle w:val="ListParagraph"/>
        <w:numPr>
          <w:ilvl w:val="0"/>
          <w:numId w:val="2"/>
        </w:numPr>
        <w:spacing w:before="40" w:after="40"/>
      </w:pPr>
      <w:r>
        <w:rPr>
          <w:rFonts w:ascii="Arial" w:cs="Arial" w:eastAsia="Arial" w:hAnsi="Arial"/>
          <w:sz w:val="22"/>
          <w:szCs w:val="22"/>
        </w:rPr>
        <w:t xml:space="preserve">User input sanitised (control characters stripped, length capped at 2,000 characters) before LLM call.</w:t>
      </w:r>
    </w:p>
    <w:p>
      <w:pPr>
        <w:pStyle w:val="ListParagraph"/>
        <w:numPr>
          <w:ilvl w:val="0"/>
          <w:numId w:val="2"/>
        </w:numPr>
        <w:spacing w:before="40" w:after="40"/>
      </w:pPr>
      <w:r>
        <w:rPr>
          <w:rFonts w:ascii="Arial" w:cs="Arial" w:eastAsia="Arial" w:hAnsi="Arial"/>
          <w:sz w:val="22"/>
          <w:szCs w:val="22"/>
        </w:rPr>
        <w:t xml:space="preserve">Extracted policy numbers validated against configured regex before any API call.</w:t>
      </w:r>
    </w:p>
    <w:p>
      <w:pPr>
        <w:pStyle w:val="ListParagraph"/>
        <w:numPr>
          <w:ilvl w:val="0"/>
          <w:numId w:val="2"/>
        </w:numPr>
        <w:spacing w:before="40" w:after="40"/>
      </w:pPr>
      <w:r>
        <w:rPr>
          <w:rFonts w:ascii="Arial" w:cs="Arial" w:eastAsia="Arial" w:hAnsi="Arial"/>
          <w:sz w:val="22"/>
          <w:szCs w:val="22"/>
        </w:rPr>
        <w:t xml:space="preserve">DOBs validated against plausible human range before comparison.</w:t>
      </w:r>
    </w:p>
    <w:p>
      <w:pPr>
        <w:pStyle w:val="ListParagraph"/>
        <w:numPr>
          <w:ilvl w:val="0"/>
          <w:numId w:val="2"/>
        </w:numPr>
        <w:spacing w:before="40" w:after="40"/>
      </w:pPr>
      <w:r>
        <w:rPr>
          <w:rFonts w:ascii="Arial" w:cs="Arial" w:eastAsia="Arial" w:hAnsi="Arial"/>
          <w:sz w:val="22"/>
          <w:szCs w:val="22"/>
        </w:rPr>
        <w:t xml:space="preserve">All audit records written before the action is executed (write-before-act pattern).</w:t>
      </w:r>
    </w:p>
    <w:p>
      <w:pPr>
        <w:spacing w:before="60" w:after="60"/>
      </w:pPr>
      <w:r>
        <w:t xml:space="preserve"/>
      </w:r>
    </w:p>
    <w:p>
      <w:pPr>
        <w:pStyle w:val="Heading1"/>
      </w:pPr>
      <w:r>
        <w:t xml:space="preserve">17  Deployment and Environment Variables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ANTHROPIC_API_KEY / OPENAI_API_KEY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LLM inference authentication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LLM_API_BASE_URL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OpenAI-compatible base URL (blank = use Anthropic SDK)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LLM_MODEL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Model name (e.g. gpt-4o, claude-sonnet-4-20250514)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GOOGLE_APPLICATION_CREDENTIALS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Dialogflow CX service-account JSON key path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DIALOGFLOW_PROJECT_ID / AGENT_ID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Dialogflow CX project and agent identifiers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PLATFORM_DIR_API_BASE_URL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Platform Directory System base URL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SOR1_API_BASE_URL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SoR_1 base URL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SOR1_CLIENT_ID / CLIENT_SECRET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SoR_1 OAuth 2.0 client credentials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VECTOR_DB_URL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Vector database connection string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VECTOR_DB_COLLECTION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Collection name for FAQ chunks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EMBEDDING_MODEL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Embedding model name or endpoint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TTS_API_KEY / TTS_ENDPOINT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TTS service credentials (voice channel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AUDIT_LOG_DESTINATION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stdout | file:/path | cloudwatch:group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TOOL_REGISTRY_PATH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Path to tool_registry.yaml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USE_MOCK_ASR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 = bypass Dialogflow CX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USE_MOCK_POLICY_API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 = use built-in stub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MAX_POLICY_RETRIES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Default: 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RAG_TOP_K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Number of chunks retrieved per query. Default: 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RAG_SCORE_THRESHOLD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Minimum cosine similarity. Default: 0.75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LOOP_DETECTION_THRESHOLD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Turns before loop escalation. Default: 3</w:t>
            </w:r>
          </w:p>
        </w:tc>
      </w:tr>
    </w:tbl>
    <w:p>
      <w:pPr>
        <w:spacing w:before="60" w:after="60"/>
      </w:pPr>
      <w:r>
        <w:t xml:space="preserve"/>
      </w:r>
    </w:p>
    <w:p>
      <w:pPr>
        <w:pStyle w:val="Heading2"/>
      </w:pPr>
      <w:r>
        <w:t xml:space="preserve">17.1  Quick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00"/>
              <w:left w:type="dxa" w:w="180"/>
              <w:bottom w:type="dxa" w:w="100"/>
              <w:right w:type="dxa" w:w="180"/>
            </w:tcMar>
          </w:tcPr>
          <w:p>
            <w:pPr>
              <w:spacing w:before="0" w:after="0"/>
            </w:pPr>
            <w:r>
              <w:rPr>
                <w:rFonts w:ascii="Courier New" w:cs="Courier New" w:eastAsia="Courier New" w:hAnsi="Courier New"/>
                <w:color w:val="B0D4FF"/>
                <w:sz w:val="18"/>
                <w:szCs w:val="18"/>
              </w:rPr>
              <w:t xml:space="preserve">git clone &lt;repo&gt;</w:t>
            </w:r>
          </w:p>
          <w:p>
            <w:pPr>
              <w:spacing w:before="0" w:after="0"/>
            </w:pPr>
            <w:r>
              <w:rPr>
                <w:rFonts w:ascii="Courier New" w:cs="Courier New" w:eastAsia="Courier New" w:hAnsi="Courier New"/>
                <w:color w:val="B0D4FF"/>
                <w:sz w:val="18"/>
                <w:szCs w:val="18"/>
              </w:rPr>
              <w:t xml:space="preserve">cd agentic_ai_v3</w:t>
            </w:r>
          </w:p>
          <w:p>
            <w:pPr>
              <w:spacing w:before="0" w:after="0"/>
            </w:pPr>
            <w:r>
              <w:rPr>
                <w:rFonts w:ascii="Courier New" w:cs="Courier New" w:eastAsia="Courier New" w:hAnsi="Courier New"/>
                <w:color w:val="B0D4FF"/>
                <w:sz w:val="18"/>
                <w:szCs w:val="18"/>
              </w:rPr>
              <w:t xml:space="preserve">pip install -r requirements.txt</w:t>
            </w:r>
          </w:p>
          <w:p>
            <w:pPr>
              <w:spacing w:before="0" w:after="0"/>
            </w:pPr>
            <w:r>
              <w:rPr>
                <w:rFonts w:ascii="Courier New" w:cs="Courier New" w:eastAsia="Courier New" w:hAnsi="Courier New"/>
                <w:color w:val="B0D4FF"/>
                <w:sz w:val="18"/>
                <w:szCs w:val="18"/>
              </w:rPr>
              <w:t xml:space="preserve">cp .env.example .env   # add ANTHROPIC_API_KEY at minimum</w:t>
            </w:r>
          </w:p>
          <w:p>
            <w:pPr>
              <w:spacing w:before="0" w:after="0"/>
            </w:pPr>
            <w:r>
              <w:rPr>
                <w:rFonts w:ascii="Courier New" w:cs="Courier New" w:eastAsia="Courier New" w:hAnsi="Courier New"/>
                <w:color w:val="B0D4FF"/>
                <w:sz w:val="18"/>
                <w:szCs w:val="18"/>
              </w:rPr>
              <w:t xml:space="preserve"/>
            </w:r>
          </w:p>
          <w:p>
            <w:pPr>
              <w:spacing w:before="0" w:after="0"/>
            </w:pPr>
            <w:r>
              <w:rPr>
                <w:rFonts w:ascii="Courier New" w:cs="Courier New" w:eastAsia="Courier New" w:hAnsi="Courier New"/>
                <w:color w:val="B0D4FF"/>
                <w:sz w:val="18"/>
                <w:szCs w:val="18"/>
              </w:rPr>
              <w:t xml:space="preserve"># Run all 5 demo scenarios (all mocks — no external services)</w:t>
            </w:r>
          </w:p>
          <w:p>
            <w:pPr>
              <w:spacing w:before="0" w:after="0"/>
            </w:pPr>
            <w:r>
              <w:rPr>
                <w:rFonts w:ascii="Courier New" w:cs="Courier New" w:eastAsia="Courier New" w:hAnsi="Courier New"/>
                <w:color w:val="B0D4FF"/>
                <w:sz w:val="18"/>
                <w:szCs w:val="18"/>
              </w:rPr>
              <w:t xml:space="preserve">USE_MOCK_ASR=true USE_MOCK_POLICY_API=true USE_MOCK_RAG=true python run_demo.py all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E8F5E9" w:val="clear"/>
            <w:tcMar>
              <w:top w:type="dxa" w:w="120"/>
              <w:left w:type="dxa" w:w="180"/>
              <w:bottom w:type="dxa" w:w="120"/>
              <w:right w:type="dxa" w:w="180"/>
            </w:tcMar>
          </w:tcPr>
          <w:p>
            <w:r>
              <w:rPr>
                <w:rFonts w:ascii="Arial" w:cs="Arial" w:eastAsia="Arial" w:hAnsi="Arial"/>
                <w:b/>
                <w:bCs/>
                <w:color w:val="1B5E20"/>
                <w:sz w:val="22"/>
                <w:szCs w:val="22"/>
              </w:rPr>
              <w:t xml:space="preserve">Test scenario checklist</w:t>
            </w:r>
          </w:p>
          <w:p>
            <w:pPr>
              <w:spacing w:before="40" w:after="0"/>
            </w:pPr>
            <w:r>
              <w:rPr>
                <w:rFonts w:ascii="Arial" w:cs="Arial" w:eastAsia="Arial" w:hAnsi="Arial"/>
                <w:sz w:val="20"/>
                <w:szCs w:val="20"/>
              </w:rPr>
              <w:t xml:space="preserve">1. Happy path — policy holder verified, pension valuation returned.</w:t>
            </w:r>
          </w:p>
          <w:p>
            <w:pPr>
              <w:spacing w:before="40" w:after="0"/>
            </w:pPr>
            <w:r>
              <w:rPr>
                <w:rFonts w:ascii="Arial" w:cs="Arial" w:eastAsia="Arial" w:hAnsi="Arial"/>
                <w:sz w:val="20"/>
                <w:szCs w:val="20"/>
              </w:rPr>
              <w:t xml:space="preserve">2. FA representative — policyholder + adviser firm verification.</w:t>
            </w:r>
          </w:p>
          <w:p>
            <w:pPr>
              <w:spacing w:before="40" w:after="0"/>
            </w:pPr>
            <w:r>
              <w:rPr>
                <w:rFonts w:ascii="Arial" w:cs="Arial" w:eastAsia="Arial" w:hAnsi="Arial"/>
                <w:sz w:val="20"/>
                <w:szCs w:val="20"/>
              </w:rPr>
              <w:t xml:space="preserve">3. Trustee caller — immediate escalation.</w:t>
            </w:r>
          </w:p>
          <w:p>
            <w:pPr>
              <w:spacing w:before="40" w:after="0"/>
            </w:pPr>
            <w:r>
              <w:rPr>
                <w:rFonts w:ascii="Arial" w:cs="Arial" w:eastAsia="Arial" w:hAnsi="Arial"/>
                <w:sz w:val="20"/>
                <w:szCs w:val="20"/>
              </w:rPr>
              <w:t xml:space="preserve">4. Verification failure — wrong DOB, escalated.</w:t>
            </w:r>
          </w:p>
          <w:p>
            <w:pPr>
              <w:spacing w:before="40" w:after="0"/>
            </w:pPr>
            <w:r>
              <w:rPr>
                <w:rFonts w:ascii="Arial" w:cs="Arial" w:eastAsia="Arial" w:hAnsi="Arial"/>
                <w:sz w:val="20"/>
                <w:szCs w:val="20"/>
              </w:rPr>
              <w:t xml:space="preserve">5. Policy flag — value_restriction flag, escalated pre-intent.</w:t>
            </w:r>
          </w:p>
          <w:p>
            <w:pPr>
              <w:spacing w:before="40" w:after="0"/>
            </w:pPr>
            <w:r>
              <w:rPr>
                <w:rFonts w:ascii="Arial" w:cs="Arial" w:eastAsia="Arial" w:hAnsi="Arial"/>
                <w:sz w:val="20"/>
                <w:szCs w:val="20"/>
              </w:rPr>
              <w:t xml:space="preserve">6. Vulnerable customer flag — escalated post-verification.</w:t>
            </w:r>
          </w:p>
          <w:p>
            <w:pPr>
              <w:spacing w:before="40" w:after="0"/>
            </w:pPr>
            <w:r>
              <w:rPr>
                <w:rFonts w:ascii="Arial" w:cs="Arial" w:eastAsia="Arial" w:hAnsi="Arial"/>
                <w:sz w:val="20"/>
                <w:szCs w:val="20"/>
              </w:rPr>
              <w:t xml:space="preserve">7. RAG query — general pension transfer question answered from FAQ.</w:t>
            </w:r>
          </w:p>
          <w:p>
            <w:pPr>
              <w:spacing w:before="40" w:after="0"/>
            </w:pPr>
            <w:r>
              <w:rPr>
                <w:rFonts w:ascii="Arial" w:cs="Arial" w:eastAsia="Arial" w:hAnsi="Arial"/>
                <w:sz w:val="20"/>
                <w:szCs w:val="20"/>
              </w:rPr>
              <w:t xml:space="preserve">8. Loop detection — same question repeated 3 times.</w:t>
            </w:r>
          </w:p>
          <w:p>
            <w:pPr>
              <w:spacing w:before="40" w:after="0"/>
            </w:pPr>
            <w:r>
              <w:rPr>
                <w:rFonts w:ascii="Arial" w:cs="Arial" w:eastAsia="Arial" w:hAnsi="Arial"/>
                <w:sz w:val="20"/>
                <w:szCs w:val="20"/>
              </w:rPr>
              <w:t xml:space="preserve">9. Caller requests human — immediate escalation mid-conversation.</w:t>
            </w:r>
          </w:p>
          <w:p>
            <w:pPr>
              <w:spacing w:before="40" w:after="0"/>
            </w:pPr>
            <w:r>
              <w:rPr>
                <w:rFonts w:ascii="Arial" w:cs="Arial" w:eastAsia="Arial" w:hAnsi="Arial"/>
                <w:sz w:val="20"/>
                <w:szCs w:val="20"/>
              </w:rPr>
              <w:t xml:space="preserve">10. Contact history — SoR_1 write verified on session close.</w:t>
            </w:r>
          </w:p>
        </w:tc>
      </w:tr>
    </w:tbl>
    <w:p>
      <w:pPr>
        <w:spacing w:before="60" w:after="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pPr>
    <w:r>
      <w:rPr>
        <w:rFonts w:ascii="Arial" w:cs="Arial" w:eastAsia="Arial" w:hAnsi="Arial"/>
        <w:color w:val="888888"/>
        <w:sz w:val="18"/>
        <w:szCs w:val="18"/>
      </w:rPr>
      <w:t xml:space="preserve">Version 3.0  |  Insurance Agentic AI Platform  |  Updated Full Spec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before="0" w:after="120"/>
    </w:pPr>
    <w:r>
      <w:rPr>
        <w:rFonts w:ascii="Arial" w:cs="Arial" w:eastAsia="Arial" w:hAnsi="Arial"/>
        <w:color w:val="2E75B6"/>
        <w:sz w:val="18"/>
        <w:szCs w:val="18"/>
      </w:rPr>
      <w:t xml:space="preserve">Agentic AI Platform — Full Design v3</w:t>
    </w:r>
    <w:r>
      <w:rPr>
        <w:rFonts w:ascii="Arial" w:cs="Arial" w:eastAsia="Arial" w:hAnsi="Arial"/>
        <w:sz w:val="18"/>
        <w:szCs w:val="18"/>
      </w:rPr>
      <w:t xml:space="preserve">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0D6E6E"/>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2026-03-14T21:16:23.101Z</dcterms:created>
  <dcterms:modified xsi:type="dcterms:W3CDTF">2026-03-14T21:16:23.102Z</dcterms:modified>
</cp:coreProperties>
</file>

<file path=docProps/custom.xml><?xml version="1.0" encoding="utf-8"?>
<Properties xmlns="http://schemas.openxmlformats.org/officeDocument/2006/custom-properties" xmlns:vt="http://schemas.openxmlformats.org/officeDocument/2006/docPropsVTypes"/>
</file>