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verview"/>
    <w:p>
      <w:pPr>
        <w:pStyle w:val="Heading1"/>
      </w:pPr>
      <w:r>
        <w:t xml:space="preserve">Overview</w:t>
      </w:r>
    </w:p>
    <w:bookmarkStart w:id="20" w:name="purpose"/>
    <w:p>
      <w:pPr>
        <w:pStyle w:val="Heading2"/>
      </w:pPr>
      <w:r>
        <w:t xml:space="preserve">Purpose</w:t>
      </w:r>
    </w:p>
    <w:p>
      <w:pPr>
        <w:pStyle w:val="FirstParagraph"/>
      </w:pPr>
      <w:r>
        <w:t xml:space="preserve">The purpose of this as-built-as-configured (ABAC) document is to detail each configuration item (CI) applied to the Department’s Exchange Online instance. These CI’s align to the design decisions captured within the Department’s Office 365 Detailed Design.</w:t>
      </w:r>
    </w:p>
    <w:bookmarkEnd w:id="20"/>
    <w:bookmarkStart w:id="21" w:name="associated-documentation"/>
    <w:p>
      <w:pPr>
        <w:pStyle w:val="Heading2"/>
      </w:pPr>
      <w:r>
        <w:t xml:space="preserve">Associated Documentation</w:t>
      </w:r>
    </w:p>
    <w:p>
      <w:pPr>
        <w:pStyle w:val="FirstParagraph"/>
      </w:pPr>
      <w:r>
        <w:t xml:space="preserve">The following table lists the documents that were referenced during the creation of this ABAC.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r>
      <w:tr>
        <w:tc>
          <w:p>
            <w:pPr>
              <w:pStyle w:val="Compact"/>
              <w:jc w:val="left"/>
            </w:pPr>
            <w:r>
              <w:t xml:space="preserve">GovDesk - Office 365 Design</w:t>
            </w:r>
          </w:p>
        </w:tc>
        <w:tc>
          <w:p>
            <w:pPr>
              <w:pStyle w:val="Compact"/>
              <w:jc w:val="left"/>
            </w:pPr>
            <w:r>
              <w:t xml:space="preserve">1.0</w:t>
            </w:r>
          </w:p>
        </w:tc>
        <w:tc>
          <w:p>
            <w:pPr>
              <w:pStyle w:val="Compact"/>
              <w:jc w:val="left"/>
            </w:pPr>
            <w:r>
              <w:t xml:space="preserve">06/2019</w:t>
            </w:r>
          </w:p>
        </w:tc>
      </w:tr>
    </w:tbl>
    <w:bookmarkEnd w:id="21"/>
    <w:bookmarkEnd w:id="22"/>
    <w:bookmarkStart w:id="32" w:name="configuration"/>
    <w:p>
      <w:pPr>
        <w:pStyle w:val="Heading1"/>
      </w:pPr>
      <w:r>
        <w:t xml:space="preserve">Configuration</w:t>
      </w:r>
    </w:p>
    <w:bookmarkStart w:id="31" w:name="exchange-online"/>
    <w:p>
      <w:pPr>
        <w:pStyle w:val="Heading2"/>
      </w:pPr>
      <w:r>
        <w:t xml:space="preserve">Exchange Online</w:t>
      </w:r>
    </w:p>
    <w:p>
      <w:pPr>
        <w:pStyle w:val="FirstParagraph"/>
      </w:pPr>
      <w:r>
        <w:t xml:space="preserve">The ABAC settings for the Department’s Exchange Online instance can be found below. This includes connectors, Mail Exchange (MX) records, SPF, DMARC, DKIM, Remote Domains, User mailbox configurations, Authentication Policies, Outlook on the Web policies, Mailbox Archiving, and Address lists.</w:t>
      </w:r>
      <w:r>
        <w:t xml:space="preserve"> </w:t>
      </w:r>
      <w:r>
        <w:t xml:space="preserve">Please note, if a setting is not mentioned in the below, it should be assumed to have been left at its default setting.</w:t>
      </w:r>
    </w:p>
    <w:bookmarkStart w:id="23" w:name="connectors"/>
    <w:p>
      <w:pPr>
        <w:pStyle w:val="Heading3"/>
      </w:pPr>
      <w:r>
        <w:t xml:space="preserve">Connectors</w:t>
      </w:r>
    </w:p>
    <w:p>
      <w:pPr>
        <w:pStyle w:val="FirstParagraph"/>
      </w:pPr>
      <w:r>
        <w:t xml:space="preserve">Exchange Online contains the following inbound mail connectors.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TLS</w:t>
            </w:r>
          </w:p>
        </w:tc>
        <w:tc>
          <w:tcPr>
            <w:tcBorders>
              <w:bottom w:val="single"/>
            </w:tcBorders>
            <w:vAlign w:val="bottom"/>
          </w:tcPr>
          <w:p>
            <w:pPr>
              <w:pStyle w:val="Compact"/>
              <w:jc w:val="left"/>
            </w:pPr>
            <w:r>
              <w:t xml:space="preserve">Certificate</w:t>
            </w:r>
          </w:p>
        </w:tc>
      </w:tr>
      <w:tr>
        <w:tc>
          <w:p>
            <w:pPr>
              <w:pStyle w:val="Compact"/>
              <w:jc w:val="left"/>
            </w:pPr>
            <w:r>
              <w:t xml:space="preserve">Not Configured</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There are no outbound mail connectors configured in Exchange Online.</w:t>
      </w:r>
    </w:p>
    <w:bookmarkEnd w:id="23"/>
    <w:bookmarkStart w:id="24" w:name="mx-records"/>
    <w:p>
      <w:pPr>
        <w:pStyle w:val="Heading3"/>
      </w:pPr>
      <w:r>
        <w:t xml:space="preserve">MX Records</w:t>
      </w:r>
    </w:p>
    <w:p>
      <w:pPr>
        <w:pStyle w:val="FirstParagraph"/>
      </w:pPr>
      <w:r>
        <w:t xml:space="preserve">The following MX records have been configured.</w:t>
      </w:r>
    </w:p>
    <w:tbl>
      <w:tblPr>
        <w:tblStyle w:val="Table"/>
        <w:tblW w:type="pct" w:w="5000.0"/>
        <w:tblLook w:firstRow="1" w:lastRow="0" w:firstColumn="0" w:lastColumn="0" w:noHBand="0" w:noVBand="0"/>
      </w:tblPr>
      <w:tblGrid>
        <w:gridCol w:w="1440"/>
        <w:gridCol w:w="3120"/>
        <w:gridCol w:w="336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MX Preference</w:t>
            </w:r>
          </w:p>
        </w:tc>
        <w:tc>
          <w:tcPr>
            <w:tcBorders>
              <w:bottom w:val="single"/>
            </w:tcBorders>
            <w:vAlign w:val="bottom"/>
          </w:tcPr>
          <w:p>
            <w:pPr>
              <w:pStyle w:val="Compact"/>
              <w:jc w:val="left"/>
            </w:pPr>
            <w:r>
              <w:t xml:space="preserve">Mail Exchanger</w:t>
            </w:r>
          </w:p>
        </w:tc>
      </w:tr>
      <w:tr>
        <w:tc>
          <w:p>
            <w:pPr>
              <w:pStyle w:val="Compact"/>
              <w:jc w:val="left"/>
            </w:pPr>
            <w:r>
              <w:t xml:space="preserve">precisionservices.biz</w:t>
            </w:r>
          </w:p>
        </w:tc>
        <w:tc>
          <w:p>
            <w:pPr>
              <w:pStyle w:val="Compact"/>
              <w:jc w:val="left"/>
            </w:pPr>
            <w:r>
              <w:t xml:space="preserve">MX preference = 0</w:t>
            </w:r>
          </w:p>
        </w:tc>
        <w:tc>
          <w:p>
            <w:pPr>
              <w:pStyle w:val="Compact"/>
              <w:jc w:val="left"/>
            </w:pPr>
            <w:r>
              <w:t xml:space="preserve">mail exchanger = precisionservices-biz.mail.protection.outlook.com</w:t>
            </w:r>
          </w:p>
        </w:tc>
      </w:tr>
    </w:tbl>
    <w:bookmarkEnd w:id="24"/>
    <w:bookmarkStart w:id="25" w:name="spf-records"/>
    <w:p>
      <w:pPr>
        <w:pStyle w:val="Heading3"/>
      </w:pPr>
      <w:r>
        <w:t xml:space="preserve">SPF Records</w:t>
      </w:r>
    </w:p>
    <w:p>
      <w:pPr>
        <w:pStyle w:val="FirstParagraph"/>
      </w:pPr>
      <w:r>
        <w:t xml:space="preserve">The following SPF records have been configured.</w:t>
      </w:r>
    </w:p>
    <w:tbl>
      <w:tblPr>
        <w:tblStyle w:val="Table"/>
        <w:tblW w:type="pct" w:w="5000.0"/>
        <w:tblLook w:firstRow="1" w:lastRow="0" w:firstColumn="0" w:lastColumn="0" w:noHBand="0" w:noVBand="0"/>
      </w:tblPr>
      <w:tblGrid>
        <w:gridCol w:w="1697"/>
        <w:gridCol w:w="2828"/>
        <w:gridCol w:w="3394"/>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SPF Record</w:t>
            </w:r>
          </w:p>
        </w:tc>
        <w:tc>
          <w:tcPr>
            <w:tcBorders>
              <w:bottom w:val="single"/>
            </w:tcBorders>
            <w:vAlign w:val="bottom"/>
          </w:tcPr>
          <w:p>
            <w:pPr>
              <w:pStyle w:val="Compact"/>
              <w:jc w:val="left"/>
            </w:pPr>
            <w:r>
              <w:t xml:space="preserve">DMARC Policy</w:t>
            </w:r>
          </w:p>
        </w:tc>
      </w:tr>
      <w:tr>
        <w:tc>
          <w:p>
            <w:pPr>
              <w:pStyle w:val="Compact"/>
              <w:jc w:val="left"/>
            </w:pPr>
            <w:r>
              <w:t xml:space="preserve">precisionservices.biz</w:t>
            </w:r>
          </w:p>
        </w:tc>
        <w:tc>
          <w:p>
            <w:pPr>
              <w:pStyle w:val="Compact"/>
              <w:jc w:val="left"/>
            </w:pPr>
            <w:r>
              <w:t xml:space="preserve">“</w:t>
            </w:r>
            <w:r>
              <w:t xml:space="preserve">v=spf1 include:spf.protection.outlook.com -all</w:t>
            </w:r>
            <w:r>
              <w:t xml:space="preserve">”</w:t>
            </w:r>
          </w:p>
        </w:tc>
        <w:tc>
          <w:p>
            <w:pPr>
              <w:pStyle w:val="Compact"/>
              <w:jc w:val="left"/>
            </w:pPr>
            <w:r>
              <w:t xml:space="preserve">Not configured</w:t>
            </w:r>
          </w:p>
        </w:tc>
      </w:tr>
    </w:tbl>
    <w:bookmarkEnd w:id="25"/>
    <w:bookmarkStart w:id="26" w:name="remote-domains"/>
    <w:p>
      <w:pPr>
        <w:pStyle w:val="Heading3"/>
      </w:pPr>
      <w:r>
        <w:t xml:space="preserve">Remote Domains</w:t>
      </w:r>
    </w:p>
    <w:p>
      <w:pPr>
        <w:pStyle w:val="FirstParagraph"/>
      </w:pPr>
      <w:r>
        <w:t xml:space="preserve">The following Remote Domains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Default</w:t>
            </w:r>
          </w:p>
        </w:tc>
      </w:tr>
    </w:tbl>
    <w:bookmarkEnd w:id="26"/>
    <w:bookmarkStart w:id="27" w:name="cas-mailbox-plan"/>
    <w:p>
      <w:pPr>
        <w:pStyle w:val="Heading3"/>
      </w:pPr>
      <w:r>
        <w:t xml:space="preserve">CAS Mailbox Plan</w:t>
      </w:r>
    </w:p>
    <w:p>
      <w:pPr>
        <w:pStyle w:val="FirstParagraph"/>
      </w:pPr>
      <w:r>
        <w:t xml:space="preserve">The following CAS Mailbox Plans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ExchangeOnline</w:t>
            </w:r>
          </w:p>
        </w:tc>
      </w:tr>
    </w:tbl>
    <w:bookmarkEnd w:id="27"/>
    <w:bookmarkStart w:id="28" w:name="authentication-policy"/>
    <w:p>
      <w:pPr>
        <w:pStyle w:val="Heading3"/>
      </w:pPr>
      <w:r>
        <w:t xml:space="preserve">Authentication Policy</w:t>
      </w:r>
    </w:p>
    <w:p>
      <w:pPr>
        <w:pStyle w:val="FirstParagraph"/>
      </w:pPr>
      <w:r>
        <w:t xml:space="preserve">There are no Authentication Policies configured</w:t>
      </w:r>
    </w:p>
    <w:bookmarkEnd w:id="28"/>
    <w:bookmarkStart w:id="29" w:name="outlook-web-access-policy"/>
    <w:p>
      <w:pPr>
        <w:pStyle w:val="Heading3"/>
      </w:pPr>
      <w:r>
        <w:t xml:space="preserve">Outlook Web Access Policy</w:t>
      </w:r>
    </w:p>
    <w:p>
      <w:pPr>
        <w:pStyle w:val="FirstParagraph"/>
      </w:pPr>
      <w:r>
        <w:t xml:space="preserve">The following Outlook Web Access Policies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OwaMailboxPolicy-Default</w:t>
            </w:r>
          </w:p>
        </w:tc>
      </w:tr>
    </w:tbl>
    <w:bookmarkEnd w:id="29"/>
    <w:bookmarkStart w:id="30" w:name="address-lists"/>
    <w:p>
      <w:pPr>
        <w:pStyle w:val="Heading3"/>
      </w:pPr>
      <w:r>
        <w:t xml:space="preserve">Address Lists</w:t>
      </w:r>
    </w:p>
    <w:p>
      <w:pPr>
        <w:pStyle w:val="FirstParagraph"/>
      </w:pPr>
      <w:r>
        <w:t xml:space="preserve">The following Address Lists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Recipient Filter</w:t>
            </w:r>
          </w:p>
        </w:tc>
      </w:tr>
      <w:tr>
        <w:tc>
          <w:p>
            <w:pPr>
              <w:pStyle w:val="Compact"/>
              <w:jc w:val="left"/>
            </w:pPr>
            <w:r>
              <w:t xml:space="preserve">Not Configured</w:t>
            </w:r>
          </w:p>
        </w:tc>
        <w:tc>
          <w:p>
            <w:pPr>
              <w:pStyle w:val="Compact"/>
              <w:jc w:val="left"/>
            </w:pPr>
            <w:r>
              <w:t xml:space="preserve">N/A</w:t>
            </w:r>
          </w:p>
        </w:tc>
      </w:tr>
    </w:tbl>
    <w:bookmarkEnd w:id="30"/>
    <w:bookmarkEnd w:id="31"/>
    <w:bookmarkEnd w:id="32"/>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2020-11-07T05:42:43Z</dcterms:created>
  <dcterms:modified xsi:type="dcterms:W3CDTF">2020-11-07T05:42:43Z</dcterms:modified>
</cp:coreProperties>
</file>

<file path=docProps/custom.xml><?xml version="1.0" encoding="utf-8"?>
<Properties xmlns="http://schemas.openxmlformats.org/officeDocument/2006/custom-properties" xmlns:vt="http://schemas.openxmlformats.org/officeDocument/2006/docPropsVTypes"/>
</file>