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Exemplos de comandos utilizados para criação dos chunks e MPD.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MP4Box -dash 2000 -dash-profile on-demand -segment-name original-1080p-seg- original-1080p.mp4#video#audio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MP4Box -dash 2000 -dash-profile on-demand -segment-name 720p-60-seg- 720p-60.mp4#video#audio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 de diretórios gerada no servidor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343150" cy="2767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680" l="0" r="60576" t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295525" cy="2752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698" l="0" r="61378" t="1196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 de validação da estrutura DASH.  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6255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948" l="0" r="13141" t="1367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da configuração da aplicação cliente, do player DASH escolhido. 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sobre algum desafio/dificuldade encontrada durante a execução deste trabalho. 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Responda: ao assistir o vídeo completo após a configuração do sistema, você notou alguma variação na qualidade do vídeo? O sistema adaptou as requisições ao longo do vídeo (mesmo com a rede local estável e de alta velocidade no laboratório)? Por quê?  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não foram feitos no laboratorio, mas rodando em casa fizemos testes colocando coisas a baixar por torrent para forçar a redução de velocidade e por consequência reduzindo a qualidade do video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10 Pro 64bit 4gb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 core i3-2370M CPU 2.40GHz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