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9A5A7E" w14:textId="77777777" w:rsidR="00033EA6" w:rsidRDefault="00405324" w:rsidP="00405324">
      <w:pPr>
        <w:pStyle w:val="Heading1"/>
      </w:pPr>
      <w:r>
        <w:t>Chapter 4: The Central Region of the Drosophila Co-Repressor Groucho as a Regulatory Hub</w:t>
      </w:r>
    </w:p>
    <w:p w14:paraId="338E7E8C" w14:textId="77777777" w:rsidR="00405324" w:rsidRDefault="00405324" w:rsidP="00405324"/>
    <w:p w14:paraId="7C99947A" w14:textId="77777777" w:rsidR="00405324" w:rsidRDefault="00405324" w:rsidP="00405324"/>
    <w:p w14:paraId="2AE2016F" w14:textId="77777777" w:rsidR="00405324" w:rsidRPr="00405324" w:rsidRDefault="00405324" w:rsidP="00405324">
      <w:pPr>
        <w:spacing w:line="480" w:lineRule="auto"/>
      </w:pPr>
      <w:r>
        <w:t xml:space="preserve">In this chapter I present data from a publication that identified multiple Groucho-interacting proteins and examined how a subset of these proteins affect Gro-mediated repression through a reporter assay and transcriptome analysis of </w:t>
      </w:r>
      <w:proofErr w:type="spellStart"/>
      <w:r>
        <w:t>RNAi</w:t>
      </w:r>
      <w:proofErr w:type="spellEnd"/>
      <w:r>
        <w:t>-treated cells. I carried out the data and statistical analysis of the RNA-</w:t>
      </w:r>
      <w:proofErr w:type="spellStart"/>
      <w:r>
        <w:t>seq</w:t>
      </w:r>
      <w:proofErr w:type="spellEnd"/>
      <w:r>
        <w:t xml:space="preserve"> data presented in figure 4 and 6.</w:t>
      </w:r>
      <w:bookmarkStart w:id="0" w:name="_GoBack"/>
      <w:bookmarkEnd w:id="0"/>
    </w:p>
    <w:sectPr w:rsidR="00405324" w:rsidRPr="00405324" w:rsidSect="006B7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324"/>
    <w:rsid w:val="00033EA6"/>
    <w:rsid w:val="00405324"/>
    <w:rsid w:val="006B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84D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3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3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377</Characters>
  <Application>Microsoft Macintosh Word</Application>
  <DocSecurity>0</DocSecurity>
  <Lines>3</Lines>
  <Paragraphs>1</Paragraphs>
  <ScaleCrop>false</ScaleCrop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Chambers</dc:creator>
  <cp:keywords/>
  <dc:description/>
  <cp:lastModifiedBy>Michael Chambers</cp:lastModifiedBy>
  <cp:revision>1</cp:revision>
  <dcterms:created xsi:type="dcterms:W3CDTF">2015-11-16T09:40:00Z</dcterms:created>
  <dcterms:modified xsi:type="dcterms:W3CDTF">2015-11-16T09:54:00Z</dcterms:modified>
</cp:coreProperties>
</file>