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Creative Brief: Back-to-School Campaign 2026</w:t>
      </w:r>
    </w:p>
    <w:p>
      <w:r>
        <w:t>Prepared by: Jessica Martinez, Campaign Manager</w:t>
      </w:r>
    </w:p>
    <w:p>
      <w:r>
        <w:t>Date: May 20, 2026</w:t>
      </w:r>
    </w:p>
    <w:p/>
    <w:p>
      <w:pPr>
        <w:pStyle w:val="Heading2"/>
      </w:pPr>
      <w:r>
        <w:t>Campaign Overview</w:t>
      </w:r>
    </w:p>
    <w:p>
      <w:r>
        <w:t>We need to launch the annual Back-to-School campaign for TechPack (our laptop backpack line). This year we're targeting both students AND parents since research shows parents are the primary purchasers for the 14-18 age segment. Campaign should feel aspirational but practical — "gear that grows with you" kind of vibe.</w:t>
      </w:r>
    </w:p>
    <w:p>
      <w:pPr>
        <w:pStyle w:val="Heading2"/>
      </w:pPr>
      <w:r>
        <w:t>Target Segments</w:t>
      </w:r>
    </w:p>
    <w:p>
      <w:r>
        <w:t>Segment 1: Students ages 14-22, digital natives, value aesthetics + functionality</w:t>
      </w:r>
    </w:p>
    <w:p>
      <w:r>
        <w:t>Segment 2: Parents of teens (35-50), household income $80K+, value durability + value</w:t>
      </w:r>
    </w:p>
    <w:p>
      <w:pPr>
        <w:pStyle w:val="Heading2"/>
      </w:pPr>
      <w:r>
        <w:t>Required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</w:t>
            </w:r>
          </w:p>
        </w:tc>
        <w:tc>
          <w:tcPr>
            <w:tcW w:type="dxa" w:w="2880"/>
          </w:tcPr>
          <w:p>
            <w:r>
              <w:t>Sizes/Specs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Hero banner (desktop)</w:t>
            </w:r>
          </w:p>
        </w:tc>
        <w:tc>
          <w:tcPr>
            <w:tcW w:type="dxa" w:w="2880"/>
          </w:tcPr>
          <w:p>
            <w:r>
              <w:t>1920x600</w:t>
            </w:r>
          </w:p>
        </w:tc>
        <w:tc>
          <w:tcPr>
            <w:tcW w:type="dxa" w:w="2880"/>
          </w:tcPr>
          <w:p>
            <w:r>
              <w:t>Homepage takeover</w:t>
            </w:r>
          </w:p>
        </w:tc>
      </w:tr>
      <w:tr>
        <w:tc>
          <w:tcPr>
            <w:tcW w:type="dxa" w:w="2880"/>
          </w:tcPr>
          <w:p>
            <w:r>
              <w:t>Hero banner (mobile)</w:t>
            </w:r>
          </w:p>
        </w:tc>
        <w:tc>
          <w:tcPr>
            <w:tcW w:type="dxa" w:w="2880"/>
          </w:tcPr>
          <w:p>
            <w:r>
              <w:t>750x800</w:t>
            </w:r>
          </w:p>
        </w:tc>
        <w:tc>
          <w:tcPr>
            <w:tcW w:type="dxa" w:w="2880"/>
          </w:tcPr>
          <w:p>
            <w:r>
              <w:t>Scroll-stopping visual</w:t>
            </w:r>
          </w:p>
        </w:tc>
      </w:tr>
      <w:tr>
        <w:tc>
          <w:tcPr>
            <w:tcW w:type="dxa" w:w="2880"/>
          </w:tcPr>
          <w:p>
            <w:r>
              <w:t>TikTok video ads</w:t>
            </w:r>
          </w:p>
        </w:tc>
        <w:tc>
          <w:tcPr>
            <w:tcW w:type="dxa" w:w="2880"/>
          </w:tcPr>
          <w:p>
            <w:r>
              <w:t>1080x1920, 15s + 30s</w:t>
            </w:r>
          </w:p>
        </w:tc>
        <w:tc>
          <w:tcPr>
            <w:tcW w:type="dxa" w:w="2880"/>
          </w:tcPr>
          <w:p>
            <w:r>
              <w:t>3 concepts, UGC style</w:t>
            </w:r>
          </w:p>
        </w:tc>
      </w:tr>
      <w:tr>
        <w:tc>
          <w:tcPr>
            <w:tcW w:type="dxa" w:w="2880"/>
          </w:tcPr>
          <w:p>
            <w:r>
              <w:t>Instagram Reels</w:t>
            </w:r>
          </w:p>
        </w:tc>
        <w:tc>
          <w:tcPr>
            <w:tcW w:type="dxa" w:w="2880"/>
          </w:tcPr>
          <w:p>
            <w:r>
              <w:t>1080x1920, 15s</w:t>
            </w:r>
          </w:p>
        </w:tc>
        <w:tc>
          <w:tcPr>
            <w:tcW w:type="dxa" w:w="2880"/>
          </w:tcPr>
          <w:p>
            <w:r>
              <w:t>Repurpose from TikTok?</w:t>
            </w:r>
          </w:p>
        </w:tc>
      </w:tr>
      <w:tr>
        <w:tc>
          <w:tcPr>
            <w:tcW w:type="dxa" w:w="2880"/>
          </w:tcPr>
          <w:p>
            <w:r>
              <w:t>YouTube pre-roll</w:t>
            </w:r>
          </w:p>
        </w:tc>
        <w:tc>
          <w:tcPr>
            <w:tcW w:type="dxa" w:w="2880"/>
          </w:tcPr>
          <w:p>
            <w:r>
              <w:t>1920x1080, 15s skippable</w:t>
            </w:r>
          </w:p>
        </w:tc>
        <w:tc>
          <w:tcPr>
            <w:tcW w:type="dxa" w:w="2880"/>
          </w:tcPr>
          <w:p>
            <w:r>
              <w:t>Must hook in 5s</w:t>
            </w:r>
          </w:p>
        </w:tc>
      </w:tr>
      <w:tr>
        <w:tc>
          <w:tcPr>
            <w:tcW w:type="dxa" w:w="2880"/>
          </w:tcPr>
          <w:p>
            <w:r>
              <w:t>Email headers (3 drops)</w:t>
            </w:r>
          </w:p>
        </w:tc>
        <w:tc>
          <w:tcPr>
            <w:tcW w:type="dxa" w:w="2880"/>
          </w:tcPr>
          <w:p>
            <w:r>
              <w:t>600px wide</w:t>
            </w:r>
          </w:p>
        </w:tc>
        <w:tc>
          <w:tcPr>
            <w:tcW w:type="dxa" w:w="2880"/>
          </w:tcPr>
          <w:p>
            <w:r>
              <w:t>Early bird, launch, last chance</w:t>
            </w:r>
          </w:p>
        </w:tc>
      </w:tr>
      <w:tr>
        <w:tc>
          <w:tcPr>
            <w:tcW w:type="dxa" w:w="2880"/>
          </w:tcPr>
          <w:p>
            <w:r>
              <w:t>Paid search display</w:t>
            </w:r>
          </w:p>
        </w:tc>
        <w:tc>
          <w:tcPr>
            <w:tcW w:type="dxa" w:w="2880"/>
          </w:tcPr>
          <w:p>
            <w:r>
              <w:t>300x250, 728x90, 320x50</w:t>
            </w:r>
          </w:p>
        </w:tc>
        <w:tc>
          <w:tcPr>
            <w:tcW w:type="dxa" w:w="2880"/>
          </w:tcPr>
          <w:p>
            <w:r>
              <w:t>Animated HTML5, 15s loop</w:t>
            </w:r>
          </w:p>
        </w:tc>
      </w:tr>
    </w:tbl>
    <w:p>
      <w:pPr>
        <w:pStyle w:val="Heading2"/>
      </w:pPr>
      <w:r>
        <w:t>Key Messages</w:t>
      </w:r>
    </w:p>
    <w:p>
      <w:r>
        <w:t>Primary: "Built for what's next" — positions TechPack as lasting through school years</w:t>
      </w:r>
    </w:p>
    <w:p>
      <w:r>
        <w:t>Secondary: Free shipping + 30-day returns (parents care about risk reversal)</w:t>
      </w:r>
    </w:p>
    <w:p>
      <w:r>
        <w:t>Proof point: "4.8 stars from 12,000+ student reviews"</w:t>
      </w:r>
    </w:p>
    <w:p>
      <w:pPr>
        <w:pStyle w:val="Heading2"/>
      </w:pPr>
      <w:r>
        <w:t>Brand &amp; Creative Direction</w:t>
      </w:r>
    </w:p>
    <w:p>
      <w:r>
        <w:t>Colors: Electric blue (#2563EB), Charcoal (#1F2937), White</w:t>
      </w:r>
    </w:p>
    <w:p>
      <w:r>
        <w:t>Font: Manrope Bold for headlines, Manrope Regular for body</w:t>
      </w:r>
    </w:p>
    <w:p>
      <w:r>
        <w:t>Photography: Real students (diverse), campus settings, natural light</w:t>
      </w:r>
    </w:p>
    <w:p>
      <w:r>
        <w:t>Mood: Confident, forward-looking, slightly editorial</w:t>
      </w:r>
    </w:p>
    <w:p>
      <w:r>
        <w:t>DO NOT: Use generic stock photos, childish colors, or "school supplies" cliches</w:t>
      </w:r>
    </w:p>
    <w:p>
      <w:pPr>
        <w:pStyle w:val="Heading2"/>
      </w:pPr>
      <w:r>
        <w:t>Timeline</w:t>
      </w:r>
    </w:p>
    <w:p>
      <w:r>
        <w:t>Creative concepts: June 10</w:t>
      </w:r>
    </w:p>
    <w:p>
      <w:r>
        <w:t>First round review: June 17</w:t>
      </w:r>
    </w:p>
    <w:p>
      <w:r>
        <w:t>Final assets: June 28</w:t>
      </w:r>
    </w:p>
    <w:p>
      <w:r>
        <w:t>Campaign live: July 15 (aligned with Amazon Prime Day adjacency)</w:t>
      </w:r>
    </w:p>
    <w:p>
      <w:pPr>
        <w:pStyle w:val="Heading2"/>
      </w:pPr>
      <w:r>
        <w:t>Budget</w:t>
      </w:r>
    </w:p>
    <w:p>
      <w:r>
        <w:t>Total creative: $65,000</w:t>
      </w:r>
    </w:p>
    <w:p>
      <w:r>
        <w:t>Breakdown: Video production $35K, static/display $20K, email $10K</w:t>
      </w:r>
    </w:p>
    <w:p>
      <w:pPr>
        <w:pStyle w:val="Heading2"/>
      </w:pPr>
      <w:r>
        <w:t>Stakeholders</w:t>
      </w:r>
    </w:p>
    <w:p>
      <w:r>
        <w:t>Jessica Martinez — Campaign lead, primary contact</w:t>
      </w:r>
    </w:p>
    <w:p>
      <w:r>
        <w:t>Derek Huang — Brand director (final visual approval)</w:t>
      </w:r>
    </w:p>
    <w:p>
      <w:r>
        <w:t>Priya Sharma — Social media manager (TikTok/IG specs)</w:t>
      </w:r>
    </w:p>
    <w:p>
      <w:r>
        <w:t>Finance — Budget approval if scope changes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