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BE25D81" wp14:editId="0629E26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44CD62FF" wp14:editId="165BAD1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60BBF84" wp14:editId="1BBF1055">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533DA2" w:rsidP="002D32F9">
                            <w:pPr>
                              <w:spacing w:after="100"/>
                              <w:rPr>
                                <w:color w:val="00823B"/>
                                <w:sz w:val="24"/>
                                <w:szCs w:val="24"/>
                              </w:rPr>
                            </w:pPr>
                            <w:hyperlink r:id="rId11" w:history="1">
                              <w:r w:rsidR="00C248B2" w:rsidRPr="00C248B2">
                                <w:rPr>
                                  <w:rStyle w:val="Hyperlink"/>
                                  <w:color w:val="00823B"/>
                                  <w:sz w:val="24"/>
                                  <w:szCs w:val="24"/>
                                </w:rPr>
                                <w:t>www.technosolution.tech</w:t>
                              </w:r>
                            </w:hyperlink>
                          </w:p>
                          <w:p w:rsidR="002D32F9" w:rsidRPr="00C248B2" w:rsidRDefault="00533DA2" w:rsidP="002D32F9">
                            <w:pPr>
                              <w:spacing w:after="100"/>
                              <w:rPr>
                                <w:color w:val="00823B"/>
                                <w:sz w:val="24"/>
                                <w:szCs w:val="24"/>
                              </w:rPr>
                            </w:pPr>
                            <w:hyperlink r:id="rId12"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533DA2" w:rsidP="002D32F9">
                      <w:pPr>
                        <w:spacing w:after="100"/>
                        <w:rPr>
                          <w:color w:val="00823B"/>
                          <w:sz w:val="24"/>
                          <w:szCs w:val="24"/>
                        </w:rPr>
                      </w:pPr>
                      <w:hyperlink r:id="rId13" w:history="1">
                        <w:r w:rsidR="00C248B2" w:rsidRPr="00C248B2">
                          <w:rPr>
                            <w:rStyle w:val="Hyperlink"/>
                            <w:color w:val="00823B"/>
                            <w:sz w:val="24"/>
                            <w:szCs w:val="24"/>
                          </w:rPr>
                          <w:t>www.technosolution.tech</w:t>
                        </w:r>
                      </w:hyperlink>
                    </w:p>
                    <w:p w:rsidR="002D32F9" w:rsidRPr="00C248B2" w:rsidRDefault="00533DA2" w:rsidP="002D32F9">
                      <w:pPr>
                        <w:spacing w:after="100"/>
                        <w:rPr>
                          <w:color w:val="00823B"/>
                          <w:sz w:val="24"/>
                          <w:szCs w:val="24"/>
                        </w:rPr>
                      </w:pPr>
                      <w:hyperlink r:id="rId14"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533DA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w:t>
                                    </w:r>
                                    <w:r w:rsidR="005B4BE1">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5B4BE1">
                                      <w:rPr>
                                        <w:rFonts w:asciiTheme="majorHAnsi" w:eastAsiaTheme="majorEastAsia" w:hAnsiTheme="majorHAnsi" w:cstheme="majorBidi"/>
                                        <w:smallCaps/>
                                        <w:color w:val="00823B"/>
                                        <w:spacing w:val="20"/>
                                        <w:sz w:val="56"/>
                                        <w:szCs w:val="56"/>
                                      </w:rPr>
                                      <w:t>Type Casting</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533DA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w:t>
                              </w:r>
                              <w:r w:rsidR="005B4BE1">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5B4BE1">
                                <w:rPr>
                                  <w:rFonts w:asciiTheme="majorHAnsi" w:eastAsiaTheme="majorEastAsia" w:hAnsiTheme="majorHAnsi" w:cstheme="majorBidi"/>
                                  <w:smallCaps/>
                                  <w:color w:val="00823B"/>
                                  <w:spacing w:val="20"/>
                                  <w:sz w:val="56"/>
                                  <w:szCs w:val="56"/>
                                </w:rPr>
                                <w:t>Type Casting</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533DA2">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5B4BE1">
            <w:rPr>
              <w:rFonts w:asciiTheme="minorHAnsi" w:eastAsiaTheme="minorEastAsia" w:hAnsiTheme="minorHAnsi" w:cstheme="minorBidi"/>
              <w:smallCaps w:val="0"/>
              <w:color w:val="00823B"/>
              <w:spacing w:val="0"/>
            </w:rPr>
            <w:t>Core Java – Type Casting</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5B4BE1" w:rsidP="005B4BE1">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Type Casting</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5B4BE1" w:rsidP="007F44CC">
            <w:pPr>
              <w:rPr>
                <w:rFonts w:ascii="Cambria" w:hAnsi="Cambria"/>
                <w:b/>
                <w:i/>
                <w:color w:val="auto"/>
                <w:sz w:val="24"/>
                <w:szCs w:val="24"/>
              </w:rPr>
            </w:pPr>
            <w:r>
              <w:rPr>
                <w:rFonts w:ascii="Cambria" w:hAnsi="Cambria"/>
                <w:b/>
                <w:i/>
                <w:color w:val="auto"/>
                <w:sz w:val="24"/>
                <w:szCs w:val="24"/>
              </w:rPr>
              <w:t>Implicit Conversions</w:t>
            </w:r>
          </w:p>
        </w:tc>
        <w:tc>
          <w:tcPr>
            <w:tcW w:w="1188" w:type="dxa"/>
          </w:tcPr>
          <w:p w:rsidR="008D35AE" w:rsidRPr="006E4CF7" w:rsidRDefault="00B16E3E">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5B4BE1" w:rsidP="007F44CC">
            <w:pPr>
              <w:rPr>
                <w:rFonts w:ascii="Cambria" w:hAnsi="Cambria"/>
                <w:b/>
                <w:i/>
                <w:color w:val="auto"/>
                <w:sz w:val="24"/>
                <w:szCs w:val="24"/>
              </w:rPr>
            </w:pPr>
            <w:r>
              <w:rPr>
                <w:rFonts w:ascii="Cambria" w:hAnsi="Cambria"/>
                <w:b/>
                <w:i/>
                <w:color w:val="auto"/>
                <w:sz w:val="24"/>
                <w:szCs w:val="24"/>
              </w:rPr>
              <w:t>Explicit Conversions</w:t>
            </w:r>
          </w:p>
        </w:tc>
        <w:tc>
          <w:tcPr>
            <w:tcW w:w="1188" w:type="dxa"/>
          </w:tcPr>
          <w:p w:rsidR="008D35AE" w:rsidRPr="006E4CF7" w:rsidRDefault="00B36BC7">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5B4BE1" w:rsidRDefault="005B4BE1"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0A62EC" w:rsidRDefault="005B4BE1"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Type Casting</w:t>
      </w:r>
    </w:p>
    <w:p w:rsidR="00A30410" w:rsidRDefault="00A30410" w:rsidP="00A30410">
      <w:pPr>
        <w:pStyle w:val="Heading2"/>
        <w:rPr>
          <w:rFonts w:ascii="Cambria" w:eastAsia="Times New Roman" w:hAnsi="Cambria" w:cs="Times New Roman"/>
          <w:color w:val="343434"/>
          <w:sz w:val="26"/>
          <w:szCs w:val="26"/>
          <w:lang w:eastAsia="en-US" w:bidi="bn-BD"/>
        </w:rPr>
      </w:pPr>
    </w:p>
    <w:p w:rsidR="005B4BE1" w:rsidRDefault="005B4BE1" w:rsidP="005B4BE1">
      <w:pPr>
        <w:pStyle w:val="NormalWeb"/>
        <w:spacing w:before="0" w:beforeAutospacing="0" w:after="0" w:afterAutospacing="0" w:line="330" w:lineRule="atLeast"/>
        <w:rPr>
          <w:rFonts w:ascii="Cambria" w:hAnsi="Cambria"/>
          <w:color w:val="343434"/>
          <w:sz w:val="26"/>
          <w:szCs w:val="26"/>
          <w:lang w:bidi="bn-BD"/>
        </w:rPr>
      </w:pPr>
      <w:r w:rsidRPr="005B4BE1">
        <w:rPr>
          <w:rFonts w:ascii="Cambria" w:hAnsi="Cambria"/>
          <w:color w:val="343434"/>
          <w:sz w:val="26"/>
          <w:szCs w:val="26"/>
          <w:lang w:bidi="bn-BD"/>
        </w:rPr>
        <w:t xml:space="preserve">In this lesson we will discuss conversions among different primitive types i.e. char, byte, short, </w:t>
      </w:r>
      <w:proofErr w:type="spellStart"/>
      <w:proofErr w:type="gramStart"/>
      <w:r w:rsidRPr="005B4BE1">
        <w:rPr>
          <w:rFonts w:ascii="Cambria" w:hAnsi="Cambria"/>
          <w:color w:val="343434"/>
          <w:sz w:val="26"/>
          <w:szCs w:val="26"/>
          <w:lang w:bidi="bn-BD"/>
        </w:rPr>
        <w:t>int</w:t>
      </w:r>
      <w:proofErr w:type="spellEnd"/>
      <w:proofErr w:type="gramEnd"/>
      <w:r w:rsidRPr="005B4BE1">
        <w:rPr>
          <w:rFonts w:ascii="Cambria" w:hAnsi="Cambria"/>
          <w:color w:val="343434"/>
          <w:sz w:val="26"/>
          <w:szCs w:val="26"/>
          <w:lang w:bidi="bn-BD"/>
        </w:rPr>
        <w:t>, long, float, and double.</w:t>
      </w:r>
      <w:r w:rsidRPr="005B4BE1">
        <w:rPr>
          <w:rFonts w:ascii="Cambria" w:hAnsi="Cambria"/>
          <w:color w:val="343434"/>
          <w:sz w:val="26"/>
          <w:szCs w:val="26"/>
          <w:lang w:bidi="bn-BD"/>
        </w:rPr>
        <w:t> </w:t>
      </w:r>
      <w:r w:rsidRPr="005B4BE1">
        <w:rPr>
          <w:rFonts w:ascii="Cambria" w:hAnsi="Cambria"/>
          <w:color w:val="343434"/>
          <w:sz w:val="26"/>
          <w:szCs w:val="26"/>
          <w:lang w:bidi="bn-BD"/>
        </w:rPr>
        <w:br/>
      </w:r>
      <w:r w:rsidRPr="005B4BE1">
        <w:rPr>
          <w:rFonts w:ascii="Cambria" w:hAnsi="Cambria"/>
          <w:color w:val="343434"/>
          <w:sz w:val="26"/>
          <w:szCs w:val="26"/>
          <w:lang w:bidi="bn-BD"/>
        </w:rPr>
        <w:br/>
        <w:t xml:space="preserve">Booleans cannot be converted to other types. For the other primitive types (char, byte, short, </w:t>
      </w:r>
      <w:proofErr w:type="spellStart"/>
      <w:r w:rsidRPr="005B4BE1">
        <w:rPr>
          <w:rFonts w:ascii="Cambria" w:hAnsi="Cambria"/>
          <w:color w:val="343434"/>
          <w:sz w:val="26"/>
          <w:szCs w:val="26"/>
          <w:lang w:bidi="bn-BD"/>
        </w:rPr>
        <w:t>int</w:t>
      </w:r>
      <w:proofErr w:type="spellEnd"/>
      <w:r w:rsidRPr="005B4BE1">
        <w:rPr>
          <w:rFonts w:ascii="Cambria" w:hAnsi="Cambria"/>
          <w:color w:val="343434"/>
          <w:sz w:val="26"/>
          <w:szCs w:val="26"/>
          <w:lang w:bidi="bn-BD"/>
        </w:rPr>
        <w:t>, long, float, and double), there are two kinds of conversion:</w:t>
      </w:r>
      <w:r w:rsidRPr="005B4BE1">
        <w:rPr>
          <w:rFonts w:ascii="Cambria" w:hAnsi="Cambria"/>
          <w:color w:val="343434"/>
          <w:sz w:val="26"/>
          <w:szCs w:val="26"/>
          <w:lang w:bidi="bn-BD"/>
        </w:rPr>
        <w:t> </w:t>
      </w:r>
      <w:r w:rsidRPr="005B4BE1">
        <w:rPr>
          <w:rFonts w:ascii="Cambria" w:hAnsi="Cambria"/>
          <w:b/>
          <w:bCs/>
          <w:color w:val="343434"/>
          <w:sz w:val="26"/>
          <w:szCs w:val="26"/>
          <w:lang w:bidi="bn-BD"/>
        </w:rPr>
        <w:t>implicit</w:t>
      </w:r>
      <w:r w:rsidRPr="005B4BE1">
        <w:rPr>
          <w:rFonts w:ascii="Cambria" w:hAnsi="Cambria"/>
          <w:color w:val="343434"/>
          <w:sz w:val="26"/>
          <w:szCs w:val="26"/>
          <w:lang w:bidi="bn-BD"/>
        </w:rPr>
        <w:t> </w:t>
      </w:r>
      <w:r w:rsidRPr="005B4BE1">
        <w:rPr>
          <w:rFonts w:ascii="Cambria" w:hAnsi="Cambria"/>
          <w:color w:val="343434"/>
          <w:sz w:val="26"/>
          <w:szCs w:val="26"/>
          <w:lang w:bidi="bn-BD"/>
        </w:rPr>
        <w:t>and</w:t>
      </w:r>
      <w:r w:rsidRPr="005B4BE1">
        <w:rPr>
          <w:rFonts w:ascii="Cambria" w:hAnsi="Cambria"/>
          <w:color w:val="343434"/>
          <w:sz w:val="26"/>
          <w:szCs w:val="26"/>
          <w:lang w:bidi="bn-BD"/>
        </w:rPr>
        <w:t> </w:t>
      </w:r>
      <w:r w:rsidRPr="005B4BE1">
        <w:rPr>
          <w:rFonts w:ascii="Cambria" w:hAnsi="Cambria"/>
          <w:b/>
          <w:bCs/>
          <w:color w:val="343434"/>
          <w:sz w:val="26"/>
          <w:szCs w:val="26"/>
          <w:lang w:bidi="bn-BD"/>
        </w:rPr>
        <w:t>explicit</w:t>
      </w:r>
      <w:r w:rsidRPr="005B4BE1">
        <w:rPr>
          <w:rFonts w:ascii="Cambria" w:hAnsi="Cambria"/>
          <w:color w:val="343434"/>
          <w:sz w:val="26"/>
          <w:szCs w:val="26"/>
          <w:lang w:bidi="bn-BD"/>
        </w:rPr>
        <w:t>.</w:t>
      </w:r>
      <w:r w:rsidRPr="005B4BE1">
        <w:rPr>
          <w:rFonts w:ascii="Cambria" w:hAnsi="Cambria"/>
          <w:color w:val="343434"/>
          <w:sz w:val="26"/>
          <w:szCs w:val="26"/>
          <w:lang w:bidi="bn-BD"/>
        </w:rPr>
        <w:t> </w:t>
      </w:r>
    </w:p>
    <w:p w:rsidR="005B4BE1" w:rsidRDefault="005B4BE1" w:rsidP="00A30410">
      <w:pPr>
        <w:pStyle w:val="NormalWeb"/>
        <w:spacing w:before="0" w:beforeAutospacing="0" w:after="0" w:afterAutospacing="0" w:line="330" w:lineRule="atLeast"/>
        <w:rPr>
          <w:rFonts w:ascii="Cambria" w:hAnsi="Cambria"/>
          <w:color w:val="343434"/>
          <w:sz w:val="26"/>
          <w:szCs w:val="26"/>
          <w:lang w:bidi="bn-BD"/>
        </w:rPr>
      </w:pPr>
    </w:p>
    <w:p w:rsidR="007F44CC" w:rsidRPr="000A62EC" w:rsidRDefault="005B4BE1"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Implicit Conversions</w:t>
      </w:r>
    </w:p>
    <w:p w:rsidR="00A30410" w:rsidRPr="005B4BE1" w:rsidRDefault="005B4BE1" w:rsidP="005B4BE1">
      <w:pPr>
        <w:rPr>
          <w:rFonts w:ascii="Cambria" w:eastAsia="Times New Roman" w:hAnsi="Cambria" w:cs="Times New Roman"/>
          <w:color w:val="343434"/>
          <w:sz w:val="26"/>
          <w:szCs w:val="26"/>
          <w:lang w:eastAsia="en-US" w:bidi="bn-BD"/>
        </w:rPr>
      </w:pPr>
      <w:r w:rsidRPr="005B4BE1">
        <w:rPr>
          <w:rFonts w:ascii="Cambria" w:eastAsia="Times New Roman" w:hAnsi="Cambria" w:cs="Times New Roman"/>
          <w:color w:val="343434"/>
          <w:sz w:val="26"/>
          <w:szCs w:val="26"/>
          <w:lang w:eastAsia="en-US" w:bidi="bn-BD"/>
        </w:rPr>
        <w:t xml:space="preserve">An implicit conversion means that a value of one type is changed to a value of another type without any special directive from the programmer. A char can be implicitly converted to an </w:t>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 a long, a float, or a double. For example, the following will compile without error:</w:t>
      </w:r>
      <w:r w:rsidRPr="005B4BE1">
        <w:rPr>
          <w:rFonts w:ascii="Cambria" w:eastAsia="Times New Roman" w:hAnsi="Cambria" w:cs="Times New Roman"/>
          <w:color w:val="343434"/>
          <w:sz w:val="26"/>
          <w:szCs w:val="26"/>
          <w:lang w:eastAsia="en-US" w:bidi="bn-BD"/>
        </w:rPr>
        <w:t>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char c = 'a'; </w:t>
      </w:r>
      <w:r w:rsidRPr="005B4BE1">
        <w:rPr>
          <w:rFonts w:ascii="Cambria" w:eastAsia="Times New Roman" w:hAnsi="Cambria" w:cs="Times New Roman"/>
          <w:color w:val="343434"/>
          <w:sz w:val="26"/>
          <w:szCs w:val="26"/>
          <w:lang w:eastAsia="en-US" w:bidi="bn-BD"/>
        </w:rPr>
        <w:br/>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 xml:space="preserve"> k = c;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long x = c;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float y = c;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double d = c;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br/>
        <w:t xml:space="preserve">For the other (numeric) primitive types, the basic rule is that implicit conversions can be done from one type to another if the range of values of the first type is a subset of the range of values of the second type. For example, a byte can be converted to a short, </w:t>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 xml:space="preserve">, long or float; a short can be converted to an </w:t>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 long, float, or double, etc.</w:t>
      </w:r>
      <w:r w:rsidRPr="005B4BE1">
        <w:rPr>
          <w:rFonts w:ascii="Cambria" w:eastAsia="Times New Roman" w:hAnsi="Cambria" w:cs="Times New Roman"/>
          <w:color w:val="343434"/>
          <w:sz w:val="26"/>
          <w:szCs w:val="26"/>
          <w:lang w:eastAsia="en-US" w:bidi="bn-BD"/>
        </w:rPr>
        <w:t> </w:t>
      </w: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B4BE1" w:rsidRPr="005B4BE1" w:rsidRDefault="005B4BE1" w:rsidP="005B4BE1">
      <w:pPr>
        <w:spacing w:after="240" w:line="360" w:lineRule="atLeast"/>
        <w:ind w:right="48"/>
        <w:rPr>
          <w:rFonts w:ascii="Cambria" w:eastAsia="Times New Roman" w:hAnsi="Cambria" w:cs="Times New Roman"/>
          <w:color w:val="343434"/>
          <w:sz w:val="26"/>
          <w:szCs w:val="26"/>
          <w:lang w:eastAsia="en-US" w:bidi="bn-BD"/>
        </w:rPr>
      </w:pPr>
      <w:r w:rsidRPr="005B4BE1">
        <w:rPr>
          <w:rFonts w:ascii="Cambria" w:eastAsia="Times New Roman" w:hAnsi="Cambria" w:cs="Helvetica"/>
          <w:b/>
          <w:color w:val="00823B"/>
          <w:sz w:val="41"/>
          <w:szCs w:val="41"/>
          <w:lang w:eastAsia="en-US"/>
        </w:rPr>
        <w:t>Explicit Conversions:</w:t>
      </w:r>
      <w:r>
        <w:rPr>
          <w:rStyle w:val="Strong"/>
          <w:rFonts w:ascii="Verdana" w:hAnsi="Verdana"/>
          <w:color w:val="000000"/>
          <w:sz w:val="18"/>
          <w:szCs w:val="18"/>
          <w:shd w:val="clear" w:color="auto" w:fill="FFFFFF"/>
        </w:rPr>
        <w:t xml:space="preserve"> </w:t>
      </w:r>
      <w:r>
        <w:rPr>
          <w:rFonts w:ascii="Verdana" w:hAnsi="Verdana"/>
          <w:color w:val="000000"/>
          <w:sz w:val="18"/>
          <w:szCs w:val="18"/>
        </w:rPr>
        <w:br/>
      </w:r>
      <w:r w:rsidRPr="005B4BE1">
        <w:rPr>
          <w:rFonts w:ascii="Cambria" w:eastAsia="Times New Roman" w:hAnsi="Cambria" w:cs="Times New Roman"/>
          <w:color w:val="343434"/>
          <w:sz w:val="26"/>
          <w:szCs w:val="26"/>
          <w:lang w:eastAsia="en-US" w:bidi="bn-BD"/>
        </w:rPr>
        <w:t>Explicit conversions are done via</w:t>
      </w:r>
      <w:r w:rsidRPr="005B4BE1">
        <w:rPr>
          <w:rFonts w:ascii="Cambria" w:eastAsia="Times New Roman" w:hAnsi="Cambria" w:cs="Times New Roman"/>
          <w:color w:val="343434"/>
          <w:sz w:val="26"/>
          <w:szCs w:val="26"/>
          <w:lang w:eastAsia="en-US" w:bidi="bn-BD"/>
        </w:rPr>
        <w:t> </w:t>
      </w:r>
      <w:r w:rsidRPr="005B4BE1">
        <w:rPr>
          <w:rFonts w:ascii="Cambria" w:eastAsia="Times New Roman" w:hAnsi="Cambria" w:cs="Times New Roman"/>
          <w:b/>
          <w:bCs/>
          <w:color w:val="343434"/>
          <w:sz w:val="26"/>
          <w:szCs w:val="26"/>
          <w:lang w:eastAsia="en-US" w:bidi="bn-BD"/>
        </w:rPr>
        <w:t>casting</w:t>
      </w:r>
      <w:r w:rsidRPr="005B4BE1">
        <w:rPr>
          <w:rFonts w:ascii="Cambria" w:eastAsia="Times New Roman" w:hAnsi="Cambria" w:cs="Times New Roman"/>
          <w:color w:val="343434"/>
          <w:sz w:val="26"/>
          <w:szCs w:val="26"/>
          <w:lang w:eastAsia="en-US" w:bidi="bn-BD"/>
        </w:rPr>
        <w:t xml:space="preserve">. The name of the type to which you want a value converted is given, in parentheses, in front of the value. For example, the following code casts a value of type double to a value of type </w:t>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 and a value of type double to a value of type short:</w:t>
      </w:r>
      <w:r w:rsidRPr="005B4BE1">
        <w:rPr>
          <w:rFonts w:ascii="Cambria" w:eastAsia="Times New Roman" w:hAnsi="Cambria" w:cs="Times New Roman"/>
          <w:color w:val="343434"/>
          <w:sz w:val="26"/>
          <w:szCs w:val="26"/>
          <w:lang w:eastAsia="en-US" w:bidi="bn-BD"/>
        </w:rPr>
        <w:t>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double d = 5.6; </w:t>
      </w:r>
      <w:r w:rsidRPr="005B4BE1">
        <w:rPr>
          <w:rFonts w:ascii="Cambria" w:eastAsia="Times New Roman" w:hAnsi="Cambria" w:cs="Times New Roman"/>
          <w:color w:val="343434"/>
          <w:sz w:val="26"/>
          <w:szCs w:val="26"/>
          <w:lang w:eastAsia="en-US" w:bidi="bn-BD"/>
        </w:rPr>
        <w:br/>
      </w:r>
      <w:proofErr w:type="spellStart"/>
      <w:r w:rsidRPr="005B4BE1">
        <w:rPr>
          <w:rFonts w:ascii="Cambria" w:eastAsia="Times New Roman" w:hAnsi="Cambria" w:cs="Times New Roman"/>
          <w:color w:val="343434"/>
          <w:sz w:val="26"/>
          <w:szCs w:val="26"/>
          <w:lang w:eastAsia="en-US" w:bidi="bn-BD"/>
        </w:rPr>
        <w:lastRenderedPageBreak/>
        <w:t>int</w:t>
      </w:r>
      <w:proofErr w:type="spellEnd"/>
      <w:r w:rsidRPr="005B4BE1">
        <w:rPr>
          <w:rFonts w:ascii="Cambria" w:eastAsia="Times New Roman" w:hAnsi="Cambria" w:cs="Times New Roman"/>
          <w:color w:val="343434"/>
          <w:sz w:val="26"/>
          <w:szCs w:val="26"/>
          <w:lang w:eastAsia="en-US" w:bidi="bn-BD"/>
        </w:rPr>
        <w:t xml:space="preserve"> k = (</w:t>
      </w:r>
      <w:proofErr w:type="spellStart"/>
      <w:r w:rsidRPr="005B4BE1">
        <w:rPr>
          <w:rFonts w:ascii="Cambria" w:eastAsia="Times New Roman" w:hAnsi="Cambria" w:cs="Times New Roman"/>
          <w:color w:val="343434"/>
          <w:sz w:val="26"/>
          <w:szCs w:val="26"/>
          <w:lang w:eastAsia="en-US" w:bidi="bn-BD"/>
        </w:rPr>
        <w:t>int</w:t>
      </w:r>
      <w:proofErr w:type="spellEnd"/>
      <w:r w:rsidRPr="005B4BE1">
        <w:rPr>
          <w:rFonts w:ascii="Cambria" w:eastAsia="Times New Roman" w:hAnsi="Cambria" w:cs="Times New Roman"/>
          <w:color w:val="343434"/>
          <w:sz w:val="26"/>
          <w:szCs w:val="26"/>
          <w:lang w:eastAsia="en-US" w:bidi="bn-BD"/>
        </w:rPr>
        <w:t>)d;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t>short s = (short)(d * 2.0); </w:t>
      </w:r>
      <w:r w:rsidRPr="005B4BE1">
        <w:rPr>
          <w:rFonts w:ascii="Cambria" w:eastAsia="Times New Roman" w:hAnsi="Cambria" w:cs="Times New Roman"/>
          <w:color w:val="343434"/>
          <w:sz w:val="26"/>
          <w:szCs w:val="26"/>
          <w:lang w:eastAsia="en-US" w:bidi="bn-BD"/>
        </w:rPr>
        <w:br/>
      </w:r>
      <w:r w:rsidRPr="005B4BE1">
        <w:rPr>
          <w:rFonts w:ascii="Cambria" w:eastAsia="Times New Roman" w:hAnsi="Cambria" w:cs="Times New Roman"/>
          <w:color w:val="343434"/>
          <w:sz w:val="26"/>
          <w:szCs w:val="26"/>
          <w:lang w:eastAsia="en-US" w:bidi="bn-BD"/>
        </w:rPr>
        <w:br/>
        <w:t>Casting can be used to convert among any of the primitive types except boolean. Please note that casting can lose information; for example, floating-point values are truncated when they are cast to integers (e.g. the value of k in the code fragment given above is 5).</w:t>
      </w:r>
    </w:p>
    <w:p w:rsidR="00A30410" w:rsidRPr="005B4BE1" w:rsidRDefault="00A30410" w:rsidP="005B4BE1">
      <w:pPr>
        <w:spacing w:after="240" w:line="360" w:lineRule="atLeast"/>
        <w:ind w:right="48"/>
        <w:rPr>
          <w:rFonts w:ascii="Cambria" w:eastAsia="Times New Roman" w:hAnsi="Cambria" w:cs="Times New Roman"/>
          <w:color w:val="343434"/>
          <w:sz w:val="26"/>
          <w:szCs w:val="26"/>
          <w:lang w:eastAsia="en-US" w:bidi="bn-BD"/>
        </w:rPr>
      </w:pPr>
    </w:p>
    <w:p w:rsidR="00A30410" w:rsidRPr="005B4BE1" w:rsidRDefault="00A30410" w:rsidP="005B4BE1">
      <w:pPr>
        <w:spacing w:after="240" w:line="360" w:lineRule="atLeast"/>
        <w:ind w:right="48"/>
        <w:rPr>
          <w:rFonts w:ascii="Cambria" w:eastAsia="Times New Roman" w:hAnsi="Cambria" w:cs="Times New Roman"/>
          <w:color w:val="343434"/>
          <w:sz w:val="26"/>
          <w:szCs w:val="26"/>
          <w:lang w:eastAsia="en-US" w:bidi="bn-BD"/>
        </w:rPr>
      </w:pPr>
    </w:p>
    <w:p w:rsidR="00A30410" w:rsidRDefault="00A30410" w:rsidP="005B4BE1">
      <w:pPr>
        <w:spacing w:after="240" w:line="360" w:lineRule="atLeast"/>
        <w:ind w:right="48"/>
        <w:rPr>
          <w:rFonts w:ascii="Cambria" w:eastAsia="Times New Roman" w:hAnsi="Cambria" w:cs="Times New Roman"/>
          <w:b/>
          <w:bCs/>
          <w:color w:val="343434"/>
          <w:sz w:val="26"/>
          <w:szCs w:val="26"/>
          <w:lang w:eastAsia="en-US" w:bidi="bn-BD"/>
        </w:rPr>
      </w:pPr>
    </w:p>
    <w:p w:rsidR="00A30410" w:rsidRDefault="00A30410" w:rsidP="005B4BE1">
      <w:pPr>
        <w:pStyle w:val="Heading2"/>
        <w:spacing w:after="150" w:line="495" w:lineRule="atLeast"/>
        <w:rPr>
          <w:rFonts w:ascii="Cambria" w:eastAsia="Times New Roman" w:hAnsi="Cambria" w:cs="Helvetica"/>
          <w:b/>
          <w:color w:val="00823B"/>
          <w:sz w:val="41"/>
          <w:szCs w:val="41"/>
          <w:lang w:eastAsia="en-US"/>
        </w:rPr>
      </w:pPr>
    </w:p>
    <w:p w:rsidR="00A30410" w:rsidRDefault="00A30410" w:rsidP="005B4BE1">
      <w:pPr>
        <w:pStyle w:val="Heading2"/>
        <w:spacing w:after="150" w:line="495" w:lineRule="atLeast"/>
        <w:rPr>
          <w:rFonts w:ascii="Cambria" w:eastAsia="Times New Roman" w:hAnsi="Cambria" w:cs="Helvetica"/>
          <w:b/>
          <w:color w:val="00823B"/>
          <w:sz w:val="41"/>
          <w:szCs w:val="41"/>
          <w:lang w:eastAsia="en-US"/>
        </w:rPr>
      </w:pPr>
    </w:p>
    <w:p w:rsidR="00A30410" w:rsidRDefault="00A30410" w:rsidP="005B4BE1">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bookmarkStart w:id="0" w:name="_GoBack"/>
      <w:bookmarkEnd w:id="0"/>
    </w:p>
    <w:sectPr w:rsidR="00A30410">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DA2" w:rsidRDefault="00533DA2">
      <w:pPr>
        <w:spacing w:after="0" w:line="240" w:lineRule="auto"/>
      </w:pPr>
      <w:r>
        <w:separator/>
      </w:r>
    </w:p>
  </w:endnote>
  <w:endnote w:type="continuationSeparator" w:id="0">
    <w:p w:rsidR="00533DA2" w:rsidRDefault="0053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5E99A3B" wp14:editId="7DCEAAC3">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533DA2">
    <w:pPr>
      <w:pStyle w:val="Footer"/>
      <w:rPr>
        <w:color w:val="00823B"/>
      </w:rPr>
    </w:pPr>
    <w:hyperlink r:id="rId2" w:history="1">
      <w:r w:rsidR="005123CF" w:rsidRPr="005123CF">
        <w:rPr>
          <w:rStyle w:val="Hyperlink"/>
          <w:color w:val="00823B"/>
        </w:rPr>
        <w:t>www.softechsolutions.tech</w:t>
      </w:r>
    </w:hyperlink>
  </w:p>
  <w:p w:rsidR="00E166DB" w:rsidRPr="005123CF" w:rsidRDefault="00533DA2">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C1CEA">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7C79F92A" wp14:editId="6E58CA0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DA2" w:rsidRDefault="00533DA2">
      <w:pPr>
        <w:spacing w:after="0" w:line="240" w:lineRule="auto"/>
      </w:pPr>
      <w:r>
        <w:separator/>
      </w:r>
    </w:p>
  </w:footnote>
  <w:footnote w:type="continuationSeparator" w:id="0">
    <w:p w:rsidR="00533DA2" w:rsidRDefault="00533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D478F53" wp14:editId="7D5235DF">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FD0AED">
      <w:rPr>
        <w:b/>
        <w:bCs/>
        <w:color w:val="00823B"/>
      </w:rPr>
      <w:t xml:space="preserve">Core </w:t>
    </w:r>
    <w:r w:rsidR="007F44CC">
      <w:rPr>
        <w:b/>
        <w:bCs/>
        <w:color w:val="00823B"/>
      </w:rPr>
      <w:t xml:space="preserve">Java– </w:t>
    </w:r>
    <w:r w:rsidR="005B4BE1">
      <w:rPr>
        <w:b/>
        <w:bCs/>
        <w:color w:val="00823B"/>
      </w:rPr>
      <w:t>Type Casting</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573BC"/>
    <w:rsid w:val="0026508F"/>
    <w:rsid w:val="002B3C86"/>
    <w:rsid w:val="002D32F9"/>
    <w:rsid w:val="0031381E"/>
    <w:rsid w:val="003208F1"/>
    <w:rsid w:val="00337D94"/>
    <w:rsid w:val="00381ABC"/>
    <w:rsid w:val="00420835"/>
    <w:rsid w:val="00433763"/>
    <w:rsid w:val="004457E9"/>
    <w:rsid w:val="00450F95"/>
    <w:rsid w:val="00485B20"/>
    <w:rsid w:val="0049156A"/>
    <w:rsid w:val="004B7D36"/>
    <w:rsid w:val="005123CF"/>
    <w:rsid w:val="00533DA2"/>
    <w:rsid w:val="00550B34"/>
    <w:rsid w:val="00597FC4"/>
    <w:rsid w:val="005B4BE1"/>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F44CC"/>
    <w:rsid w:val="007F5F75"/>
    <w:rsid w:val="0081790A"/>
    <w:rsid w:val="008A1E53"/>
    <w:rsid w:val="008D35AE"/>
    <w:rsid w:val="008D6B1A"/>
    <w:rsid w:val="008F2DC4"/>
    <w:rsid w:val="008F4A2F"/>
    <w:rsid w:val="00923239"/>
    <w:rsid w:val="00931858"/>
    <w:rsid w:val="00942B59"/>
    <w:rsid w:val="009B08FA"/>
    <w:rsid w:val="009B0F4E"/>
    <w:rsid w:val="00A077AC"/>
    <w:rsid w:val="00A140C3"/>
    <w:rsid w:val="00A30410"/>
    <w:rsid w:val="00A37D82"/>
    <w:rsid w:val="00A66BC4"/>
    <w:rsid w:val="00A830D6"/>
    <w:rsid w:val="00A94819"/>
    <w:rsid w:val="00B16E3E"/>
    <w:rsid w:val="00B36BC7"/>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C1CEA"/>
    <w:rsid w:val="00EE7A38"/>
    <w:rsid w:val="00EF3F71"/>
    <w:rsid w:val="00F40612"/>
    <w:rsid w:val="00F93F35"/>
    <w:rsid w:val="00F95A39"/>
    <w:rsid w:val="00FD0AE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ode">
    <w:name w:val="code"/>
    <w:basedOn w:val="DefaultParagraphFont"/>
    <w:rsid w:val="005B4B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ode">
    <w:name w:val="code"/>
    <w:basedOn w:val="DefaultParagraphFont"/>
    <w:rsid w:val="005B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592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Core Java - Operators</vt:lpstr>
    </vt:vector>
  </TitlesOfParts>
  <Company>Department Of Sanitation</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Type Casting</dc:title>
  <dc:subject>Content Table</dc:subject>
  <dc:creator>DSNY</dc:creator>
  <cp:lastModifiedBy>sunny alam</cp:lastModifiedBy>
  <cp:revision>187</cp:revision>
  <cp:lastPrinted>2017-04-09T15:25:00Z</cp:lastPrinted>
  <dcterms:created xsi:type="dcterms:W3CDTF">2016-06-09T16:10:00Z</dcterms:created>
  <dcterms:modified xsi:type="dcterms:W3CDTF">2017-04-09T15:25:00Z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