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9E3855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C9A34" wp14:editId="0D34CBA2">
                <wp:simplePos x="0" y="0"/>
                <wp:positionH relativeFrom="page">
                  <wp:posOffset>1296035</wp:posOffset>
                </wp:positionH>
                <wp:positionV relativeFrom="page">
                  <wp:posOffset>7593330</wp:posOffset>
                </wp:positionV>
                <wp:extent cx="3674745" cy="1478915"/>
                <wp:effectExtent l="38100" t="38100" r="4000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74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9E3855" w:rsidRDefault="009E3855" w:rsidP="002D32F9">
                            <w:pPr>
                              <w:spacing w:after="100"/>
                              <w:rPr>
                                <w:rStyle w:val="Hyperlink"/>
                                <w:color w:val="00823B"/>
                              </w:rPr>
                            </w:pPr>
                            <w:hyperlink r:id="rId10" w:history="1">
                              <w:r w:rsidRPr="009E3855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www.softechnosolutionsgroup.com</w:t>
                              </w:r>
                            </w:hyperlink>
                          </w:p>
                          <w:p w:rsidR="002D32F9" w:rsidRPr="009E3855" w:rsidRDefault="009E3855" w:rsidP="002D32F9">
                            <w:pPr>
                              <w:spacing w:after="100"/>
                              <w:rPr>
                                <w:rStyle w:val="Hyperlink"/>
                                <w:color w:val="00823B"/>
                              </w:rPr>
                            </w:pPr>
                            <w:hyperlink r:id="rId11" w:history="1">
                              <w:r w:rsidRPr="009E3855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 xml:space="preserve">saney.alam@softechnosolutionsgroup.com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02.05pt;margin-top:597.9pt;width:289.35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vr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9E3855" w:rsidRDefault="009E3855" w:rsidP="002D32F9">
                      <w:pPr>
                        <w:spacing w:after="100"/>
                        <w:rPr>
                          <w:rStyle w:val="Hyperlink"/>
                          <w:color w:val="00823B"/>
                        </w:rPr>
                      </w:pPr>
                      <w:hyperlink r:id="rId12" w:history="1">
                        <w:r w:rsidRPr="009E3855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www.softechnosolutionsgroup.com</w:t>
                        </w:r>
                      </w:hyperlink>
                    </w:p>
                    <w:p w:rsidR="002D32F9" w:rsidRPr="009E3855" w:rsidRDefault="009E3855" w:rsidP="002D32F9">
                      <w:pPr>
                        <w:spacing w:after="100"/>
                        <w:rPr>
                          <w:rStyle w:val="Hyperlink"/>
                          <w:color w:val="00823B"/>
                        </w:rPr>
                      </w:pPr>
                      <w:hyperlink r:id="rId13" w:history="1">
                        <w:r w:rsidRPr="009E3855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 xml:space="preserve">saney.alam@softechnosolutionsgroup.com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4C608A7B" wp14:editId="2EAD7FF4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2835D" wp14:editId="4E466AD0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O/gw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405691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85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Selenium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- 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405691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85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Selenium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- 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  <w:bookmarkStart w:id="0" w:name="_GoBack"/>
          <w:bookmarkEnd w:id="0"/>
        </w:sdtContent>
      </w:sdt>
    </w:p>
    <w:p w:rsidR="008D6B1A" w:rsidRDefault="00405691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E3855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 xml:space="preserve">Selenium - 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E00D9A">
      <w:pPr>
        <w:rPr>
          <w:color w:val="auto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188"/>
      </w:tblGrid>
      <w:tr w:rsidR="008F2DC4" w:rsidRPr="008D35AE" w:rsidTr="001C393C">
        <w:trPr>
          <w:trHeight w:val="573"/>
        </w:trPr>
        <w:tc>
          <w:tcPr>
            <w:tcW w:w="8856" w:type="dxa"/>
            <w:gridSpan w:val="2"/>
          </w:tcPr>
          <w:p w:rsidR="008F2DC4" w:rsidRPr="008D35AE" w:rsidRDefault="008F2DC4" w:rsidP="008F2DC4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Table of Contents</w:t>
            </w: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Page</w:t>
            </w:r>
          </w:p>
        </w:tc>
      </w:tr>
      <w:tr w:rsidR="008D35AE" w:rsidTr="008F2DC4">
        <w:tc>
          <w:tcPr>
            <w:tcW w:w="7668" w:type="dxa"/>
          </w:tcPr>
          <w:p w:rsidR="008D35AE" w:rsidRPr="005123CF" w:rsidRDefault="00A30410" w:rsidP="007F44CC">
            <w:pP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 Operators</w:t>
            </w:r>
          </w:p>
        </w:tc>
        <w:tc>
          <w:tcPr>
            <w:tcW w:w="1188" w:type="dxa"/>
          </w:tcPr>
          <w:p w:rsidR="008D35AE" w:rsidRPr="006E4CF7" w:rsidRDefault="008A1E53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Assignment Operators</w:t>
            </w:r>
          </w:p>
        </w:tc>
        <w:tc>
          <w:tcPr>
            <w:tcW w:w="1188" w:type="dxa"/>
          </w:tcPr>
          <w:p w:rsidR="008D35AE" w:rsidRPr="006E4CF7" w:rsidRDefault="00B16E3E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Arithmetic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04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30410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Relational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05</w:t>
            </w:r>
          </w:p>
        </w:tc>
      </w:tr>
      <w:tr w:rsidR="008D35AE" w:rsidTr="008F2DC4">
        <w:tc>
          <w:tcPr>
            <w:tcW w:w="7668" w:type="dxa"/>
          </w:tcPr>
          <w:p w:rsidR="008D35AE" w:rsidRPr="007C5AAC" w:rsidRDefault="00A30410" w:rsidP="007C5AA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Logical Operators</w:t>
            </w:r>
          </w:p>
        </w:tc>
        <w:tc>
          <w:tcPr>
            <w:tcW w:w="1188" w:type="dxa"/>
          </w:tcPr>
          <w:p w:rsidR="008D35AE" w:rsidRPr="006E4CF7" w:rsidRDefault="006B439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07</w:t>
            </w:r>
          </w:p>
        </w:tc>
      </w:tr>
      <w:tr w:rsidR="007C5AAC" w:rsidTr="008F2DC4">
        <w:tc>
          <w:tcPr>
            <w:tcW w:w="7668" w:type="dxa"/>
          </w:tcPr>
          <w:p w:rsidR="007C5AAC" w:rsidRPr="007C5AAC" w:rsidRDefault="00A30410" w:rsidP="007C5AAC">
            <w:pPr>
              <w:pStyle w:val="Heading3"/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spacing w:val="0"/>
                <w:lang w:eastAsia="en-US"/>
              </w:rPr>
            </w:pPr>
            <w:r>
              <w:rPr>
                <w:rFonts w:ascii="Cambria" w:hAnsi="Cambria"/>
                <w:b/>
                <w:i/>
                <w:color w:val="auto"/>
                <w:spacing w:val="0"/>
              </w:rPr>
              <w:t>Conditional Operators</w:t>
            </w:r>
          </w:p>
        </w:tc>
        <w:tc>
          <w:tcPr>
            <w:tcW w:w="1188" w:type="dxa"/>
          </w:tcPr>
          <w:p w:rsidR="007C5AAC" w:rsidRPr="006E4CF7" w:rsidRDefault="0081790A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08</w:t>
            </w:r>
          </w:p>
        </w:tc>
      </w:tr>
      <w:tr w:rsidR="0031381E" w:rsidTr="00A37D82">
        <w:tc>
          <w:tcPr>
            <w:tcW w:w="7668" w:type="dxa"/>
            <w:tcBorders>
              <w:bottom w:val="nil"/>
            </w:tcBorders>
          </w:tcPr>
          <w:p w:rsidR="0031381E" w:rsidRDefault="0031381E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</w:tc>
        <w:tc>
          <w:tcPr>
            <w:tcW w:w="1188" w:type="dxa"/>
            <w:tcBorders>
              <w:bottom w:val="nil"/>
            </w:tcBorders>
          </w:tcPr>
          <w:p w:rsidR="0031381E" w:rsidRDefault="0031381E">
            <w:pPr>
              <w:rPr>
                <w:color w:val="auto"/>
              </w:rPr>
            </w:pPr>
          </w:p>
        </w:tc>
      </w:tr>
    </w:tbl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A30410" w:rsidRDefault="00A30410" w:rsidP="000837F4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Pr="000A62EC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Operators</w:t>
      </w:r>
    </w:p>
    <w:p w:rsidR="00A30410" w:rsidRDefault="00A30410" w:rsidP="00A30410">
      <w:pPr>
        <w:pStyle w:val="Heading2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Default="00A30410" w:rsidP="00A30410">
      <w:pPr>
        <w:rPr>
          <w:lang w:eastAsia="en-US" w:bidi="bn-BD"/>
        </w:rPr>
      </w:pPr>
    </w:p>
    <w:p w:rsidR="00A30410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7F44CC" w:rsidRPr="000A62EC" w:rsidRDefault="00A30410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Assignment Operators</w:t>
      </w:r>
    </w:p>
    <w:p w:rsidR="00A30410" w:rsidRDefault="00A30410" w:rsidP="00A30410"/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B87043" w:rsidRPr="00B87043" w:rsidRDefault="00B87043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 w:rsidRPr="00B87043"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>Example</w:t>
      </w: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Pr="006826B9" w:rsidRDefault="00A30410" w:rsidP="00A30410">
      <w:pPr>
        <w:rPr>
          <w:rFonts w:ascii="Helvetica" w:hAnsi="Helvetica" w:cs="Helvetica"/>
          <w:b/>
          <w:color w:val="38393A"/>
          <w:spacing w:val="5"/>
          <w:sz w:val="21"/>
          <w:szCs w:val="21"/>
        </w:rPr>
      </w:pPr>
      <w:r w:rsidRPr="006826B9">
        <w:rPr>
          <w:rFonts w:ascii="Helvetica" w:hAnsi="Helvetica" w:cs="Helvetica"/>
          <w:b/>
          <w:color w:val="38393A"/>
          <w:spacing w:val="5"/>
          <w:sz w:val="21"/>
          <w:szCs w:val="21"/>
        </w:rPr>
        <w:t>Output:</w:t>
      </w:r>
    </w:p>
    <w:sectPr w:rsidR="00A30410" w:rsidRPr="006826B9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91" w:rsidRDefault="00405691">
      <w:pPr>
        <w:spacing w:after="0" w:line="240" w:lineRule="auto"/>
      </w:pPr>
      <w:r>
        <w:separator/>
      </w:r>
    </w:p>
  </w:endnote>
  <w:endnote w:type="continuationSeparator" w:id="0">
    <w:p w:rsidR="00405691" w:rsidRDefault="0040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1A534E98" wp14:editId="08FAE53B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9E3855" w:rsidRDefault="009E3855">
    <w:pPr>
      <w:pStyle w:val="Footer"/>
      <w:rPr>
        <w:rStyle w:val="Hyperlink"/>
        <w:color w:val="00823B"/>
      </w:rPr>
    </w:pPr>
    <w:hyperlink r:id="rId2" w:history="1">
      <w:r w:rsidRPr="009E3855">
        <w:rPr>
          <w:rStyle w:val="Hyperlink"/>
          <w:color w:val="00823B"/>
        </w:rPr>
        <w:t>www.softechsolutionsgroup.com</w:t>
      </w:r>
    </w:hyperlink>
  </w:p>
  <w:p w:rsidR="00E166DB" w:rsidRPr="009E3855" w:rsidRDefault="009E3855">
    <w:pPr>
      <w:pStyle w:val="Footer"/>
      <w:rPr>
        <w:rStyle w:val="Hyperlink"/>
        <w:color w:val="00823B"/>
      </w:rPr>
    </w:pPr>
    <w:hyperlink r:id="rId3" w:history="1">
      <w:r w:rsidRPr="009E3855">
        <w:rPr>
          <w:rStyle w:val="Hyperlink"/>
          <w:color w:val="00823B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9E3855">
      <w:rPr>
        <w:b/>
        <w:bCs/>
        <w:noProof/>
      </w:rPr>
      <w:t>2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1C38AAE7" wp14:editId="450128AC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91" w:rsidRDefault="00405691">
      <w:pPr>
        <w:spacing w:after="0" w:line="240" w:lineRule="auto"/>
      </w:pPr>
      <w:r>
        <w:separator/>
      </w:r>
    </w:p>
  </w:footnote>
  <w:footnote w:type="continuationSeparator" w:id="0">
    <w:p w:rsidR="00405691" w:rsidRDefault="0040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9E3855">
      <w:rPr>
        <w:b/>
        <w:bCs/>
        <w:color w:val="00823B"/>
      </w:rPr>
      <w:t>Selenium</w:t>
    </w:r>
    <w:r w:rsidR="007F44CC">
      <w:rPr>
        <w:b/>
        <w:bCs/>
        <w:color w:val="00823B"/>
      </w:rPr>
      <w:t xml:space="preserve">– 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2573BC"/>
    <w:rsid w:val="0026508F"/>
    <w:rsid w:val="002B3C86"/>
    <w:rsid w:val="002D32F9"/>
    <w:rsid w:val="0031381E"/>
    <w:rsid w:val="003208F1"/>
    <w:rsid w:val="00337D94"/>
    <w:rsid w:val="00381ABC"/>
    <w:rsid w:val="00405691"/>
    <w:rsid w:val="00420835"/>
    <w:rsid w:val="00433763"/>
    <w:rsid w:val="004457E9"/>
    <w:rsid w:val="00450F95"/>
    <w:rsid w:val="00485B20"/>
    <w:rsid w:val="0049156A"/>
    <w:rsid w:val="004B7D36"/>
    <w:rsid w:val="005123CF"/>
    <w:rsid w:val="00550B34"/>
    <w:rsid w:val="00597FC4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F2DC4"/>
    <w:rsid w:val="008F4A2F"/>
    <w:rsid w:val="00923239"/>
    <w:rsid w:val="00931858"/>
    <w:rsid w:val="00942B59"/>
    <w:rsid w:val="009B08FA"/>
    <w:rsid w:val="009B0F4E"/>
    <w:rsid w:val="009E3855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nosolutionsgroup.com%2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no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nosolutionsgroup.com%20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no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586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- </dc:title>
  <dc:subject>Content Table</dc:subject>
  <dc:creator>DSNY</dc:creator>
  <cp:lastModifiedBy>sunny alam</cp:lastModifiedBy>
  <cp:revision>178</cp:revision>
  <cp:lastPrinted>2016-10-29T02:08:00Z</cp:lastPrinted>
  <dcterms:created xsi:type="dcterms:W3CDTF">2016-06-09T16:10:00Z</dcterms:created>
  <dcterms:modified xsi:type="dcterms:W3CDTF">2017-06-21T17:45:00Z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