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013C" w14:textId="5AE53864" w:rsidR="008005C7" w:rsidRDefault="00540EB6" w:rsidP="00540EB6">
      <w:pPr>
        <w:pStyle w:val="ListParagraph"/>
      </w:pPr>
      <w:r>
        <w:rPr>
          <w:noProof/>
          <w:sz w:val="40"/>
        </w:rPr>
        <w:drawing>
          <wp:anchor distT="0" distB="0" distL="114300" distR="114300" simplePos="0" relativeHeight="251659264" behindDoc="1" locked="0" layoutInCell="1" allowOverlap="1" wp14:anchorId="4132F322" wp14:editId="33720107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339215" cy="1339215"/>
            <wp:effectExtent l="0" t="0" r="0" b="0"/>
            <wp:wrapNone/>
            <wp:docPr id="19" name="Graphic 19">
              <a:extLst xmlns:a="http://schemas.openxmlformats.org/drawingml/2006/main">
                <a:ext uri="{FF2B5EF4-FFF2-40B4-BE49-F238E27FC236}">
                  <a16:creationId xmlns:a16="http://schemas.microsoft.com/office/drawing/2014/main" id="{A9C8B73F-8141-4653-8E9E-A2777C54ED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phic 19">
                      <a:extLst>
                        <a:ext uri="{FF2B5EF4-FFF2-40B4-BE49-F238E27FC236}">
                          <a16:creationId xmlns:a16="http://schemas.microsoft.com/office/drawing/2014/main" id="{A9C8B73F-8141-4653-8E9E-A2777C54EDBA}"/>
                        </a:ext>
                      </a:extLst>
                    </pic:cNvPr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15" cy="133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E05D88" w14:textId="447C4EA3" w:rsidR="00540EB6" w:rsidRDefault="00540EB6" w:rsidP="00540EB6">
      <w:pPr>
        <w:pStyle w:val="ListParagraph"/>
      </w:pPr>
    </w:p>
    <w:p w14:paraId="176FC818" w14:textId="4968F754" w:rsidR="00540EB6" w:rsidRDefault="00540EB6" w:rsidP="00540EB6">
      <w:pPr>
        <w:pStyle w:val="ListParagraph"/>
      </w:pPr>
    </w:p>
    <w:p w14:paraId="01748B2D" w14:textId="079C7299" w:rsidR="00540EB6" w:rsidRDefault="00540EB6" w:rsidP="00540EB6">
      <w:pPr>
        <w:pStyle w:val="ListParagraph"/>
      </w:pPr>
    </w:p>
    <w:p w14:paraId="36EF0E2A" w14:textId="77777777" w:rsidR="00540EB6" w:rsidRDefault="00540EB6" w:rsidP="00540EB6">
      <w:pPr>
        <w:pStyle w:val="ListParagraph"/>
      </w:pPr>
    </w:p>
    <w:p w14:paraId="584ECDFB" w14:textId="4367FBB2" w:rsidR="00540EB6" w:rsidRDefault="00540EB6" w:rsidP="00540EB6">
      <w:pPr>
        <w:pStyle w:val="ListParagraph"/>
      </w:pPr>
    </w:p>
    <w:p w14:paraId="6F2574C8" w14:textId="045743C2" w:rsidR="00540EB6" w:rsidRDefault="00540EB6" w:rsidP="00540EB6">
      <w:pPr>
        <w:pStyle w:val="ListParagraph"/>
      </w:pPr>
    </w:p>
    <w:p w14:paraId="50194784" w14:textId="1DB20689" w:rsidR="00540EB6" w:rsidRDefault="00540EB6" w:rsidP="00540EB6">
      <w:pPr>
        <w:pStyle w:val="ListParagraph"/>
      </w:pPr>
    </w:p>
    <w:p w14:paraId="5426D9CE" w14:textId="77777777" w:rsidR="00540EB6" w:rsidRDefault="00540EB6" w:rsidP="00540EB6">
      <w:pPr>
        <w:pStyle w:val="ListParagraph"/>
      </w:pPr>
    </w:p>
    <w:p w14:paraId="20D9E2D4" w14:textId="77777777" w:rsidR="00540EB6" w:rsidRDefault="00540EB6" w:rsidP="00540EB6">
      <w:pPr>
        <w:pStyle w:val="ListParagraph"/>
      </w:pPr>
    </w:p>
    <w:p w14:paraId="5DA40829" w14:textId="77777777" w:rsidR="00540EB6" w:rsidRDefault="00540EB6" w:rsidP="00540EB6">
      <w:pPr>
        <w:pStyle w:val="ListParagraph"/>
      </w:pPr>
    </w:p>
    <w:p w14:paraId="5EA89B99" w14:textId="77777777" w:rsidR="00540EB6" w:rsidRDefault="00540EB6" w:rsidP="00540EB6">
      <w:pPr>
        <w:pStyle w:val="ListParagraph"/>
      </w:pPr>
    </w:p>
    <w:p w14:paraId="3D22C91B" w14:textId="77777777" w:rsidR="00540EB6" w:rsidRDefault="00540EB6" w:rsidP="00540EB6">
      <w:pPr>
        <w:pStyle w:val="ListParagraph"/>
      </w:pPr>
    </w:p>
    <w:p w14:paraId="19B66010" w14:textId="77777777" w:rsidR="00540EB6" w:rsidRDefault="00540EB6" w:rsidP="00540EB6">
      <w:pPr>
        <w:pStyle w:val="ListParagraph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8005C7" w14:paraId="5866DA0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70314DA9" w14:textId="77777777" w:rsidR="008005C7" w:rsidRDefault="00000000">
            <w:pPr>
              <w:spacing w:after="200"/>
            </w:pPr>
            <w:r>
              <w:rPr>
                <w:b/>
                <w:bCs/>
                <w:color w:val="90CDF4"/>
                <w:spacing w:val="60"/>
                <w:sz w:val="20"/>
                <w:szCs w:val="20"/>
              </w:rPr>
              <w:t>OFFICIAL CONFERENCE DOCUMENT</w:t>
            </w:r>
          </w:p>
          <w:p w14:paraId="2E7D37B1" w14:textId="77777777" w:rsidR="008005C7" w:rsidRDefault="00000000">
            <w:pPr>
              <w:spacing w:after="100" w:line="260" w:lineRule="auto"/>
            </w:pPr>
            <w:r>
              <w:rPr>
                <w:b/>
                <w:bCs/>
                <w:color w:val="FFFFFF"/>
                <w:sz w:val="56"/>
                <w:szCs w:val="56"/>
              </w:rPr>
              <w:t>MODEL UNITED NATIONS</w:t>
            </w:r>
          </w:p>
          <w:p w14:paraId="4C2C3E82" w14:textId="1C56821B" w:rsidR="008005C7" w:rsidRDefault="008005C7">
            <w:pPr>
              <w:spacing w:line="260" w:lineRule="auto"/>
            </w:pPr>
          </w:p>
        </w:tc>
      </w:tr>
    </w:tbl>
    <w:p w14:paraId="7CC6AEA8" w14:textId="77777777" w:rsidR="008005C7" w:rsidRDefault="00000000">
      <w:pPr>
        <w:pBdr>
          <w:left w:val="single" w:sz="36" w:space="10" w:color="4A5568"/>
        </w:pBdr>
        <w:spacing w:before="400" w:after="80"/>
      </w:pPr>
      <w:r>
        <w:rPr>
          <w:b/>
          <w:bCs/>
          <w:color w:val="4A5568"/>
          <w:sz w:val="40"/>
          <w:szCs w:val="40"/>
        </w:rPr>
        <w:t>Official Rulebook &amp; Delegate Handbook</w:t>
      </w:r>
    </w:p>
    <w:p w14:paraId="6D274FC0" w14:textId="77777777" w:rsidR="008005C7" w:rsidRDefault="008005C7">
      <w:pPr>
        <w:spacing w:after="700"/>
      </w:pPr>
    </w:p>
    <w:p w14:paraId="182B682C" w14:textId="77777777" w:rsidR="008005C7" w:rsidRDefault="00000000">
      <w:pPr>
        <w:spacing w:after="140"/>
      </w:pPr>
      <w:r>
        <w:rPr>
          <w:b/>
          <w:bCs/>
          <w:color w:val="1B365D"/>
          <w:spacing w:val="40"/>
        </w:rPr>
        <w:t>CONFERENCE DETAILS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8005C7" w14:paraId="722174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48175B" w14:textId="77777777" w:rsidR="008005C7" w:rsidRDefault="00000000">
            <w:r>
              <w:rPr>
                <w:b/>
                <w:bCs/>
                <w:color w:val="1B365D"/>
                <w:sz w:val="21"/>
                <w:szCs w:val="21"/>
              </w:rPr>
              <w:t>Venue</w:t>
            </w:r>
          </w:p>
        </w:tc>
        <w:tc>
          <w:tcPr>
            <w:tcW w:w="7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4E0D0" w14:textId="63DAC4F4" w:rsidR="008005C7" w:rsidRDefault="00540EB6">
            <w:r>
              <w:rPr>
                <w:color w:val="2D3748"/>
                <w:sz w:val="21"/>
                <w:szCs w:val="21"/>
              </w:rPr>
              <w:t>National Institute of Patna (Bihta Campus)</w:t>
            </w:r>
          </w:p>
        </w:tc>
      </w:tr>
      <w:tr w:rsidR="008005C7" w14:paraId="25A382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C1787" w14:textId="77777777" w:rsidR="008005C7" w:rsidRDefault="00000000">
            <w:r>
              <w:rPr>
                <w:b/>
                <w:bCs/>
                <w:color w:val="1B365D"/>
                <w:sz w:val="21"/>
                <w:szCs w:val="21"/>
              </w:rPr>
              <w:t>Dates</w:t>
            </w:r>
          </w:p>
        </w:tc>
        <w:tc>
          <w:tcPr>
            <w:tcW w:w="7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F4B2C" w14:textId="4BD2AB24" w:rsidR="008005C7" w:rsidRDefault="00540EB6">
            <w:r>
              <w:rPr>
                <w:color w:val="2D3748"/>
                <w:sz w:val="21"/>
                <w:szCs w:val="21"/>
              </w:rPr>
              <w:t xml:space="preserve">31-October-2026-1-November-2026 </w:t>
            </w:r>
          </w:p>
        </w:tc>
      </w:tr>
      <w:tr w:rsidR="008005C7" w14:paraId="116F95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C490E6" w14:textId="77777777" w:rsidR="008005C7" w:rsidRDefault="00000000">
            <w:r>
              <w:rPr>
                <w:b/>
                <w:bCs/>
                <w:color w:val="1B365D"/>
                <w:sz w:val="21"/>
                <w:szCs w:val="21"/>
              </w:rPr>
              <w:t>Timings</w:t>
            </w:r>
          </w:p>
        </w:tc>
        <w:tc>
          <w:tcPr>
            <w:tcW w:w="7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F78328" w14:textId="165BD0E7" w:rsidR="008005C7" w:rsidRDefault="00000000">
            <w:r>
              <w:rPr>
                <w:color w:val="2D3748"/>
                <w:sz w:val="21"/>
                <w:szCs w:val="21"/>
              </w:rPr>
              <w:t>08:30 AM – 0</w:t>
            </w:r>
            <w:r w:rsidR="00540EB6">
              <w:rPr>
                <w:color w:val="2D3748"/>
                <w:sz w:val="21"/>
                <w:szCs w:val="21"/>
              </w:rPr>
              <w:t>4:00</w:t>
            </w:r>
            <w:r>
              <w:rPr>
                <w:color w:val="2D3748"/>
                <w:sz w:val="21"/>
                <w:szCs w:val="21"/>
              </w:rPr>
              <w:t xml:space="preserve"> </w:t>
            </w:r>
            <w:r w:rsidR="00CD75D3">
              <w:rPr>
                <w:color w:val="2D3748"/>
                <w:sz w:val="21"/>
                <w:szCs w:val="21"/>
              </w:rPr>
              <w:t>PM</w:t>
            </w:r>
          </w:p>
        </w:tc>
      </w:tr>
    </w:tbl>
    <w:p w14:paraId="25BF97AF" w14:textId="4E965C00" w:rsidR="008005C7" w:rsidRPr="00540EB6" w:rsidRDefault="00000000">
      <w:pPr>
        <w:spacing w:before="500"/>
        <w:rPr>
          <w:sz w:val="28"/>
          <w:szCs w:val="28"/>
        </w:rPr>
      </w:pPr>
      <w:r w:rsidRPr="00540EB6">
        <w:rPr>
          <w:color w:val="4A5568"/>
          <w:sz w:val="28"/>
          <w:szCs w:val="28"/>
        </w:rPr>
        <w:t>Committees: UNSC (Dual Delegation)  •  AIPPM (Single Delegation)</w:t>
      </w:r>
    </w:p>
    <w:p w14:paraId="422ADF21" w14:textId="77777777" w:rsidR="008005C7" w:rsidRDefault="008005C7">
      <w:pPr>
        <w:sectPr w:rsidR="008005C7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01BEC491" w14:textId="58246584" w:rsidR="008005C7" w:rsidRDefault="00000000">
      <w:pPr>
        <w:pStyle w:val="Heading1"/>
        <w:keepNext/>
        <w:pBdr>
          <w:bottom w:val="single" w:sz="12" w:space="4" w:color="1B365D"/>
        </w:pBdr>
        <w:spacing w:before="360" w:after="200"/>
      </w:pPr>
      <w:r>
        <w:lastRenderedPageBreak/>
        <w:t>Welcome &amp; Executive Overview</w:t>
      </w:r>
    </w:p>
    <w:p w14:paraId="0E879E69" w14:textId="77777777" w:rsidR="008005C7" w:rsidRDefault="00000000">
      <w:pPr>
        <w:spacing w:after="120" w:line="276" w:lineRule="auto"/>
      </w:pPr>
      <w:r>
        <w:rPr>
          <w:color w:val="2D3748"/>
        </w:rPr>
        <w:t>Welcome, delegates. This Rulebook &amp; Delegate Handbook sets out the conduct expectations, committee structure and Rules of Procedure governing the conference. Every delegate is expected to read it in full before the first committee session.</w:t>
      </w:r>
    </w:p>
    <w:p w14:paraId="03D4CA50" w14:textId="77777777" w:rsidR="008005C7" w:rsidRDefault="00000000">
      <w:pPr>
        <w:pStyle w:val="Heading2"/>
        <w:keepNext/>
        <w:spacing w:before="280" w:after="120"/>
      </w:pPr>
      <w:r>
        <w:t>1.1 Conference Details</w:t>
      </w:r>
    </w:p>
    <w:p w14:paraId="156210F8" w14:textId="63AF7FB0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Dates &amp; Timings:</w:t>
      </w:r>
      <w:r>
        <w:rPr>
          <w:color w:val="2D3748"/>
        </w:rPr>
        <w:t xml:space="preserve"> </w:t>
      </w:r>
      <w:r w:rsidR="00CD75D3">
        <w:rPr>
          <w:color w:val="2D3748"/>
        </w:rPr>
        <w:t xml:space="preserve">UNSC : </w:t>
      </w:r>
      <w:r w:rsidR="00CD75D3">
        <w:rPr>
          <w:color w:val="2D3748"/>
          <w:sz w:val="21"/>
          <w:szCs w:val="21"/>
        </w:rPr>
        <w:t>31-October-2026</w:t>
      </w:r>
      <w:r w:rsidR="00CD75D3">
        <w:rPr>
          <w:color w:val="2D3748"/>
          <w:sz w:val="21"/>
          <w:szCs w:val="21"/>
        </w:rPr>
        <w:t xml:space="preserve"> | AIPPM : </w:t>
      </w:r>
      <w:r w:rsidR="00CD75D3">
        <w:rPr>
          <w:color w:val="2D3748"/>
          <w:sz w:val="21"/>
          <w:szCs w:val="21"/>
        </w:rPr>
        <w:t>1-November-2026</w:t>
      </w:r>
      <w:r w:rsidR="00CD75D3">
        <w:rPr>
          <w:color w:val="2D3748"/>
          <w:sz w:val="21"/>
          <w:szCs w:val="21"/>
        </w:rPr>
        <w:t xml:space="preserve"> | </w:t>
      </w:r>
      <w:r w:rsidR="00CD75D3">
        <w:rPr>
          <w:color w:val="2D3748"/>
          <w:sz w:val="21"/>
          <w:szCs w:val="21"/>
        </w:rPr>
        <w:t>08:30 AM – 04:00 PM</w:t>
      </w:r>
    </w:p>
    <w:p w14:paraId="6E31AC85" w14:textId="7FF552C1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Venue:</w:t>
      </w:r>
      <w:r>
        <w:rPr>
          <w:color w:val="2D3748"/>
        </w:rPr>
        <w:t xml:space="preserve"> </w:t>
      </w:r>
      <w:r w:rsidR="00CD75D3">
        <w:rPr>
          <w:color w:val="2D3748"/>
        </w:rPr>
        <w:t xml:space="preserve">Yet to be Revealed </w:t>
      </w:r>
    </w:p>
    <w:p w14:paraId="5A0ED409" w14:textId="77777777" w:rsidR="008005C7" w:rsidRDefault="00000000">
      <w:pPr>
        <w:pStyle w:val="Heading2"/>
        <w:keepNext/>
        <w:spacing w:before="280" w:after="120"/>
      </w:pPr>
      <w:r>
        <w:t>1.2 Delegation Format Overview</w:t>
      </w:r>
    </w:p>
    <w:p w14:paraId="05E94C9F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United Nations Security Council (UNSC):</w:t>
      </w:r>
      <w:r>
        <w:rPr>
          <w:color w:val="2D3748"/>
        </w:rPr>
        <w:t xml:space="preserve"> Operates strictly under a </w:t>
      </w:r>
      <w:r>
        <w:rPr>
          <w:b/>
          <w:bCs/>
          <w:color w:val="2D3748"/>
        </w:rPr>
        <w:t>DUAL DELEGATION</w:t>
      </w:r>
      <w:r>
        <w:rPr>
          <w:color w:val="2D3748"/>
        </w:rPr>
        <w:t xml:space="preserve"> structure. Each represented state/entity is assigned two co-delegates who must jointly coordinate strategy, floor debate, and resolution drafting.</w:t>
      </w:r>
    </w:p>
    <w:p w14:paraId="622D10BA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All India Political Parties Meet (AIPPM):</w:t>
      </w:r>
      <w:r>
        <w:rPr>
          <w:color w:val="2D3748"/>
        </w:rPr>
        <w:t xml:space="preserve"> Operates strictly under a </w:t>
      </w:r>
      <w:r>
        <w:rPr>
          <w:b/>
          <w:bCs/>
          <w:color w:val="2D3748"/>
        </w:rPr>
        <w:t>SINGLE DELEGATION</w:t>
      </w:r>
      <w:r>
        <w:rPr>
          <w:color w:val="2D3748"/>
        </w:rPr>
        <w:t xml:space="preserve"> structure. Each delegate represents an individual political leader, parliamentarian, or key public figure.</w:t>
      </w:r>
    </w:p>
    <w:p w14:paraId="75E7ACC6" w14:textId="77777777" w:rsidR="008005C7" w:rsidRDefault="008005C7">
      <w:pPr>
        <w:spacing w:after="120"/>
      </w:pPr>
    </w:p>
    <w:p w14:paraId="53DC15C6" w14:textId="77777777" w:rsidR="008005C7" w:rsidRDefault="00000000">
      <w:pPr>
        <w:pStyle w:val="Heading2"/>
        <w:keepNext/>
        <w:spacing w:before="280" w:after="120"/>
      </w:pPr>
      <w:r>
        <w:t>1.3 Code of Conduct &amp; Policies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8005C7" w14:paraId="5A25B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none" w:sz="0" w:space="0" w:color="FFFFFF"/>
              <w:left w:val="single" w:sz="36" w:space="0" w:color="C53030"/>
              <w:bottom w:val="none" w:sz="0" w:space="0" w:color="FFFFFF"/>
              <w:right w:val="none" w:sz="0" w:space="0" w:color="FFFFFF"/>
            </w:tcBorders>
            <w:shd w:val="clear" w:color="auto" w:fill="EBF8FF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D3C31DC" w14:textId="77777777" w:rsidR="008005C7" w:rsidRDefault="00000000">
            <w:pPr>
              <w:spacing w:after="100"/>
            </w:pPr>
            <w:r>
              <w:rPr>
                <w:b/>
                <w:bCs/>
                <w:color w:val="C53030"/>
                <w:sz w:val="24"/>
                <w:szCs w:val="24"/>
              </w:rPr>
              <w:t>Code of Conduct &amp; Zero Tolerance Policies</w:t>
            </w:r>
          </w:p>
          <w:p w14:paraId="49519219" w14:textId="77777777" w:rsidR="008005C7" w:rsidRDefault="00000000">
            <w:pPr>
              <w:spacing w:after="90" w:line="270" w:lineRule="auto"/>
            </w:pPr>
            <w:r>
              <w:rPr>
                <w:b/>
                <w:bCs/>
                <w:color w:val="2D3748"/>
                <w:sz w:val="21"/>
                <w:szCs w:val="21"/>
              </w:rPr>
              <w:t>Zero Plagiarism &amp; Pre-drafting:</w:t>
            </w:r>
            <w:r>
              <w:rPr>
                <w:color w:val="2D3748"/>
                <w:sz w:val="21"/>
                <w:szCs w:val="21"/>
              </w:rPr>
              <w:t xml:space="preserve"> Directives, draft resolutions, public declarations, and speeches drafted prior to the conference, or generated verbatim using AI tools during committee sessions, are strictly prohibited and are grounds for </w:t>
            </w:r>
            <w:r>
              <w:rPr>
                <w:b/>
                <w:bCs/>
                <w:color w:val="2D3748"/>
                <w:sz w:val="21"/>
                <w:szCs w:val="21"/>
              </w:rPr>
              <w:t>immediate disqualification</w:t>
            </w:r>
            <w:r>
              <w:rPr>
                <w:color w:val="2D3748"/>
                <w:sz w:val="21"/>
                <w:szCs w:val="21"/>
              </w:rPr>
              <w:t>.</w:t>
            </w:r>
          </w:p>
          <w:p w14:paraId="595EA65E" w14:textId="77777777" w:rsidR="008005C7" w:rsidRDefault="00000000">
            <w:pPr>
              <w:spacing w:after="90" w:line="270" w:lineRule="auto"/>
            </w:pPr>
            <w:r>
              <w:rPr>
                <w:b/>
                <w:bCs/>
                <w:color w:val="2D3748"/>
                <w:sz w:val="21"/>
                <w:szCs w:val="21"/>
              </w:rPr>
              <w:t>Electronics Policy:</w:t>
            </w:r>
            <w:r>
              <w:rPr>
                <w:color w:val="2D3748"/>
                <w:sz w:val="21"/>
                <w:szCs w:val="21"/>
              </w:rPr>
              <w:t xml:space="preserve"> Laptops and tablets are permitted exclusively during Unmoderated Caucuses for drafting official documentation. Mobile phone usage during formal floor debate is restricted unless explicitly authorized by the Executive Board.</w:t>
            </w:r>
          </w:p>
          <w:p w14:paraId="1F214376" w14:textId="77777777" w:rsidR="008005C7" w:rsidRDefault="00000000">
            <w:pPr>
              <w:spacing w:after="90" w:line="270" w:lineRule="auto"/>
            </w:pPr>
            <w:r>
              <w:rPr>
                <w:b/>
                <w:bCs/>
                <w:color w:val="2D3748"/>
                <w:sz w:val="21"/>
                <w:szCs w:val="21"/>
              </w:rPr>
              <w:t>Decorum:</w:t>
            </w:r>
            <w:r>
              <w:rPr>
                <w:color w:val="2D3748"/>
                <w:sz w:val="21"/>
                <w:szCs w:val="21"/>
              </w:rPr>
              <w:t xml:space="preserve"> Delegates must maintain diplomatic and parliamentary conduct at all times.</w:t>
            </w:r>
          </w:p>
        </w:tc>
      </w:tr>
    </w:tbl>
    <w:p w14:paraId="74893389" w14:textId="77777777" w:rsidR="008005C7" w:rsidRDefault="008005C7">
      <w:pPr>
        <w:spacing w:after="120"/>
      </w:pPr>
    </w:p>
    <w:p w14:paraId="4E8AF858" w14:textId="77777777" w:rsidR="008005C7" w:rsidRDefault="00000000">
      <w:pPr>
        <w:pStyle w:val="Heading3"/>
        <w:keepNext/>
        <w:spacing w:before="200" w:after="80"/>
      </w:pPr>
      <w:r>
        <w:t>Dress Code</w:t>
      </w:r>
    </w:p>
    <w:p w14:paraId="44661F43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Day 1 (Western Formal):</w:t>
      </w:r>
      <w:r>
        <w:rPr>
          <w:color w:val="2D3748"/>
        </w:rPr>
        <w:t xml:space="preserve"> Formal suits, blazers, formal trousers, button-down shirts, formal dresses, or pencil skirts.</w:t>
      </w:r>
    </w:p>
    <w:p w14:paraId="1CCA1845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Day 2 (Traditional / Ethnic Formal):</w:t>
      </w:r>
      <w:r>
        <w:rPr>
          <w:color w:val="2D3748"/>
        </w:rPr>
        <w:t xml:space="preserve"> Kurta-Pyjama with Nehru jacket, Sarees, Anarkalis, or formal traditional Indian attire.</w:t>
      </w:r>
    </w:p>
    <w:p w14:paraId="1011DB1F" w14:textId="77777777" w:rsidR="008005C7" w:rsidRDefault="00000000">
      <w:pPr>
        <w:pStyle w:val="Heading3"/>
        <w:keepNext/>
        <w:spacing w:before="200" w:after="80"/>
      </w:pPr>
      <w:r>
        <w:t>Ethics &amp; Academic Integrity</w:t>
      </w:r>
    </w:p>
    <w:p w14:paraId="180FF5C0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Zero Plagiarism &amp; Pre-drafting:</w:t>
      </w:r>
      <w:r>
        <w:rPr>
          <w:color w:val="2D3748"/>
        </w:rPr>
        <w:t xml:space="preserve"> Directives, draft resolutions, public declarations, and speeches drafted prior to the conference or generated verbatim using AI tools during committee sessions are strictly prohibited and ground for immediate disqualification.</w:t>
      </w:r>
    </w:p>
    <w:p w14:paraId="37539726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lastRenderedPageBreak/>
        <w:t>Electronics Policy:</w:t>
      </w:r>
      <w:r>
        <w:rPr>
          <w:color w:val="2D3748"/>
        </w:rPr>
        <w:t xml:space="preserve"> Laptops and tablets are permitted exclusively during Unmoderated Caucuses for drafting official documentation. Mobile phone usage during formal floor debate is restricted unless explicitly authorized by the Executive Board.</w:t>
      </w:r>
    </w:p>
    <w:p w14:paraId="1CDA62D3" w14:textId="77777777" w:rsidR="008005C7" w:rsidRDefault="00000000">
      <w:pPr>
        <w:pStyle w:val="Heading3"/>
        <w:keepNext/>
        <w:spacing w:before="200" w:after="80"/>
      </w:pPr>
      <w:r>
        <w:t>Awards Policy</w:t>
      </w:r>
    </w:p>
    <w:p w14:paraId="010E0037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D3748"/>
        </w:rPr>
        <w:t>Decisions made by the Executive Board are final and based on cumulative evaluation across substantive debate, diplomatic conduct, documentation quality, and adherence to the Rules of Procedure (ROP).</w:t>
      </w:r>
    </w:p>
    <w:p w14:paraId="112ADD01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D3748"/>
        </w:rPr>
        <w:t xml:space="preserve">Awards include: </w:t>
      </w:r>
      <w:r>
        <w:rPr>
          <w:b/>
          <w:bCs/>
          <w:color w:val="2D3748"/>
        </w:rPr>
        <w:t>Best Delegate, High Commendation, Special Mention,</w:t>
      </w:r>
      <w:r>
        <w:rPr>
          <w:color w:val="2D3748"/>
        </w:rPr>
        <w:t xml:space="preserve"> and </w:t>
      </w:r>
      <w:r>
        <w:rPr>
          <w:b/>
          <w:bCs/>
          <w:color w:val="2D3748"/>
        </w:rPr>
        <w:t>Best Delegation.</w:t>
      </w:r>
    </w:p>
    <w:p w14:paraId="346D2A7C" w14:textId="1D1B8928" w:rsidR="008005C7" w:rsidRDefault="00000000">
      <w:pPr>
        <w:pStyle w:val="Heading1"/>
        <w:keepNext/>
        <w:pBdr>
          <w:bottom w:val="single" w:sz="12" w:space="4" w:color="1B365D"/>
        </w:pBdr>
        <w:spacing w:before="360" w:after="200"/>
      </w:pPr>
      <w:r>
        <w:t>Committee &amp; Agenda Matrix</w:t>
      </w:r>
    </w:p>
    <w:p w14:paraId="5B03A216" w14:textId="77777777" w:rsidR="008005C7" w:rsidRDefault="00000000">
      <w:pPr>
        <w:spacing w:after="120" w:line="276" w:lineRule="auto"/>
      </w:pPr>
      <w:r>
        <w:rPr>
          <w:color w:val="2D3748"/>
        </w:rPr>
        <w:t>The table below summarises the committees, their delegation formats, agendas and venue allocations.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1450"/>
        <w:gridCol w:w="3696"/>
        <w:gridCol w:w="1700"/>
      </w:tblGrid>
      <w:tr w:rsidR="008005C7" w14:paraId="67A4EB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E0FAE" w14:textId="77777777" w:rsidR="008005C7" w:rsidRDefault="00000000">
            <w:r>
              <w:rPr>
                <w:b/>
                <w:bCs/>
                <w:color w:val="FFFFFF"/>
                <w:sz w:val="19"/>
                <w:szCs w:val="19"/>
              </w:rPr>
              <w:t>Committee</w:t>
            </w:r>
          </w:p>
        </w:tc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C54BC" w14:textId="77777777" w:rsidR="008005C7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4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2B97ED" w14:textId="77777777" w:rsidR="008005C7" w:rsidRDefault="00000000">
            <w:r>
              <w:rPr>
                <w:b/>
                <w:bCs/>
                <w:color w:val="FFFFFF"/>
                <w:sz w:val="19"/>
                <w:szCs w:val="19"/>
              </w:rPr>
              <w:t>Delegation Format</w:t>
            </w:r>
          </w:p>
        </w:tc>
        <w:tc>
          <w:tcPr>
            <w:tcW w:w="36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01A97" w14:textId="77777777" w:rsidR="008005C7" w:rsidRDefault="00000000">
            <w:r>
              <w:rPr>
                <w:b/>
                <w:bCs/>
                <w:color w:val="FFFFFF"/>
                <w:sz w:val="19"/>
                <w:szCs w:val="19"/>
              </w:rPr>
              <w:t>Agenda</w:t>
            </w:r>
          </w:p>
        </w:tc>
        <w:tc>
          <w:tcPr>
            <w:tcW w:w="1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B8F53D" w14:textId="77777777" w:rsidR="008005C7" w:rsidRDefault="00000000">
            <w:r>
              <w:rPr>
                <w:b/>
                <w:bCs/>
                <w:color w:val="FFFFFF"/>
                <w:sz w:val="19"/>
                <w:szCs w:val="19"/>
              </w:rPr>
              <w:t>Allocation</w:t>
            </w:r>
          </w:p>
        </w:tc>
      </w:tr>
      <w:tr w:rsidR="008005C7" w14:paraId="4F218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EEF62B" w14:textId="77777777" w:rsidR="008005C7" w:rsidRDefault="00000000">
            <w:r>
              <w:rPr>
                <w:b/>
                <w:bCs/>
                <w:color w:val="2D3748"/>
                <w:sz w:val="19"/>
                <w:szCs w:val="19"/>
              </w:rPr>
              <w:t>All India Political Parties Meet (AIPPM)</w:t>
            </w:r>
          </w:p>
        </w:tc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66A231" w14:textId="77777777" w:rsidR="008005C7" w:rsidRDefault="00000000">
            <w:r>
              <w:rPr>
                <w:color w:val="2D3748"/>
                <w:sz w:val="19"/>
                <w:szCs w:val="19"/>
              </w:rPr>
              <w:t>Indian Political Body</w:t>
            </w:r>
          </w:p>
        </w:tc>
        <w:tc>
          <w:tcPr>
            <w:tcW w:w="14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91216" w14:textId="77777777" w:rsidR="008005C7" w:rsidRDefault="00000000">
            <w:r>
              <w:rPr>
                <w:color w:val="2D3748"/>
                <w:sz w:val="19"/>
                <w:szCs w:val="19"/>
              </w:rPr>
              <w:t>Single Delegation</w:t>
            </w:r>
          </w:p>
        </w:tc>
        <w:tc>
          <w:tcPr>
            <w:tcW w:w="36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79921" w14:textId="442FB272" w:rsidR="008005C7" w:rsidRDefault="00000000">
            <w:r>
              <w:rPr>
                <w:color w:val="2D3748"/>
                <w:sz w:val="19"/>
                <w:szCs w:val="19"/>
              </w:rPr>
              <w:t xml:space="preserve">“Social Justice vs. Structural Overhaul: Debating the Expansion of Caste-Based Reservations, Private Sector Quotas, and the Future of </w:t>
            </w:r>
            <w:r w:rsidR="00540EB6">
              <w:rPr>
                <w:color w:val="2D3748"/>
                <w:sz w:val="19"/>
                <w:szCs w:val="19"/>
              </w:rPr>
              <w:t>Reservation</w:t>
            </w:r>
            <w:r>
              <w:rPr>
                <w:color w:val="2D3748"/>
                <w:sz w:val="19"/>
                <w:szCs w:val="19"/>
              </w:rPr>
              <w:t xml:space="preserve"> in India”</w:t>
            </w:r>
          </w:p>
        </w:tc>
        <w:tc>
          <w:tcPr>
            <w:tcW w:w="1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A573D" w14:textId="77777777" w:rsidR="008005C7" w:rsidRDefault="00000000">
            <w:r>
              <w:rPr>
                <w:color w:val="2D3748"/>
                <w:sz w:val="19"/>
                <w:szCs w:val="19"/>
              </w:rPr>
              <w:t>Conference Hall</w:t>
            </w:r>
          </w:p>
        </w:tc>
      </w:tr>
      <w:tr w:rsidR="008005C7" w14:paraId="3D351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4E2552" w14:textId="77777777" w:rsidR="008005C7" w:rsidRDefault="00000000">
            <w:r>
              <w:rPr>
                <w:b/>
                <w:bCs/>
                <w:color w:val="2D3748"/>
                <w:sz w:val="19"/>
                <w:szCs w:val="19"/>
              </w:rPr>
              <w:t>United Nations Security Council (UNSC)</w:t>
            </w:r>
          </w:p>
        </w:tc>
        <w:tc>
          <w:tcPr>
            <w:tcW w:w="1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AA5C9" w14:textId="77777777" w:rsidR="008005C7" w:rsidRDefault="00000000">
            <w:r>
              <w:rPr>
                <w:color w:val="2D3748"/>
                <w:sz w:val="19"/>
                <w:szCs w:val="19"/>
              </w:rPr>
              <w:t>UNA-USA International Body</w:t>
            </w:r>
          </w:p>
        </w:tc>
        <w:tc>
          <w:tcPr>
            <w:tcW w:w="145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6F88C" w14:textId="77777777" w:rsidR="008005C7" w:rsidRDefault="00000000">
            <w:r>
              <w:rPr>
                <w:color w:val="2D3748"/>
                <w:sz w:val="19"/>
                <w:szCs w:val="19"/>
              </w:rPr>
              <w:t>Dual Delegation</w:t>
            </w:r>
          </w:p>
        </w:tc>
        <w:tc>
          <w:tcPr>
            <w:tcW w:w="369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69D53F" w14:textId="77777777" w:rsidR="008005C7" w:rsidRDefault="00000000">
            <w:r>
              <w:rPr>
                <w:color w:val="2D3748"/>
                <w:sz w:val="19"/>
                <w:szCs w:val="19"/>
              </w:rPr>
              <w:t>“Escalation to Total Regional Conflict: Addressing Asymmetric Strikes, Sovereign Violations, and Immediate De-escalation Protocols in the Middle East”</w:t>
            </w:r>
          </w:p>
        </w:tc>
        <w:tc>
          <w:tcPr>
            <w:tcW w:w="1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6A92E" w14:textId="77777777" w:rsidR="008005C7" w:rsidRDefault="00000000">
            <w:r>
              <w:rPr>
                <w:color w:val="2D3748"/>
                <w:sz w:val="19"/>
                <w:szCs w:val="19"/>
              </w:rPr>
              <w:t>Main Council Chamber</w:t>
            </w:r>
          </w:p>
        </w:tc>
      </w:tr>
    </w:tbl>
    <w:p w14:paraId="3865A3A2" w14:textId="3B9A1EF4" w:rsidR="008005C7" w:rsidRDefault="00000000">
      <w:pPr>
        <w:pStyle w:val="Heading1"/>
        <w:keepNext/>
        <w:pBdr>
          <w:bottom w:val="single" w:sz="12" w:space="4" w:color="1B365D"/>
        </w:pBdr>
        <w:spacing w:before="360" w:after="200"/>
      </w:pPr>
      <w:r>
        <w:t>Rules of Procedure — UNSC</w:t>
      </w:r>
    </w:p>
    <w:p w14:paraId="2E433F57" w14:textId="77777777" w:rsidR="008005C7" w:rsidRDefault="00000000">
      <w:pPr>
        <w:spacing w:after="160"/>
      </w:pPr>
      <w:r>
        <w:rPr>
          <w:i/>
          <w:iCs/>
          <w:color w:val="4A5568"/>
          <w:sz w:val="21"/>
          <w:szCs w:val="21"/>
        </w:rPr>
        <w:t>Operating under UNA-USA Protocol | Dual Delegation Format</w:t>
      </w:r>
    </w:p>
    <w:p w14:paraId="64E1BD00" w14:textId="77777777" w:rsidR="008005C7" w:rsidRDefault="00000000">
      <w:pPr>
        <w:pStyle w:val="Heading2"/>
        <w:keepNext/>
        <w:spacing w:before="280" w:after="120"/>
      </w:pPr>
      <w:r>
        <w:t>3.1 Composition &amp; Structure</w:t>
      </w:r>
    </w:p>
    <w:p w14:paraId="431CA562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Dual Delegation Requirement:</w:t>
      </w:r>
      <w:r>
        <w:rPr>
          <w:color w:val="2D3748"/>
        </w:rPr>
        <w:t xml:space="preserve"> Operating under a mandatory </w:t>
      </w:r>
      <w:r>
        <w:rPr>
          <w:b/>
          <w:bCs/>
          <w:color w:val="2D3748"/>
        </w:rPr>
        <w:t>DUAL DELEGATION</w:t>
      </w:r>
      <w:r>
        <w:rPr>
          <w:color w:val="2D3748"/>
        </w:rPr>
        <w:t xml:space="preserve"> format, both delegates represent their assigned Member State concurrently and must collaborate on statements, caucus negotiations, and voting decisions.</w:t>
      </w:r>
    </w:p>
    <w:p w14:paraId="3D016829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D3748"/>
        </w:rPr>
        <w:t xml:space="preserve">The Security Council comprises </w:t>
      </w:r>
      <w:r>
        <w:rPr>
          <w:b/>
          <w:bCs/>
          <w:color w:val="2D3748"/>
        </w:rPr>
        <w:t>19 total delegations</w:t>
      </w:r>
      <w:r>
        <w:rPr>
          <w:color w:val="2D3748"/>
        </w:rPr>
        <w:t xml:space="preserve"> divided as follows:</w:t>
      </w:r>
    </w:p>
    <w:p w14:paraId="7A05B246" w14:textId="77777777" w:rsidR="008005C7" w:rsidRDefault="00000000">
      <w:pPr>
        <w:pStyle w:val="ListParagraph"/>
        <w:numPr>
          <w:ilvl w:val="1"/>
          <w:numId w:val="2"/>
        </w:numPr>
        <w:spacing w:after="80" w:line="270" w:lineRule="auto"/>
      </w:pPr>
      <w:r>
        <w:rPr>
          <w:b/>
          <w:bCs/>
          <w:color w:val="2D3748"/>
        </w:rPr>
        <w:t>5 Permanent Members (P5):</w:t>
      </w:r>
      <w:r>
        <w:rPr>
          <w:color w:val="2D3748"/>
        </w:rPr>
        <w:t xml:space="preserve"> China, France, Russian Federation, United Kingdom, United States. (Possess veto power on substantive matters.)</w:t>
      </w:r>
    </w:p>
    <w:p w14:paraId="47952F46" w14:textId="77777777" w:rsidR="008005C7" w:rsidRDefault="00000000">
      <w:pPr>
        <w:pStyle w:val="ListParagraph"/>
        <w:numPr>
          <w:ilvl w:val="1"/>
          <w:numId w:val="2"/>
        </w:numPr>
        <w:spacing w:after="80" w:line="270" w:lineRule="auto"/>
      </w:pPr>
      <w:r>
        <w:rPr>
          <w:b/>
          <w:bCs/>
          <w:color w:val="2D3748"/>
        </w:rPr>
        <w:t>10 Non-Permanent / Elected Members (E10):</w:t>
      </w:r>
      <w:r>
        <w:rPr>
          <w:color w:val="2D3748"/>
        </w:rPr>
        <w:t xml:space="preserve"> Rotating regional members representing global geographical blocs.</w:t>
      </w:r>
    </w:p>
    <w:p w14:paraId="41437668" w14:textId="16E585EF" w:rsidR="008005C7" w:rsidRDefault="00000000">
      <w:pPr>
        <w:pStyle w:val="ListParagraph"/>
        <w:numPr>
          <w:ilvl w:val="1"/>
          <w:numId w:val="2"/>
        </w:numPr>
        <w:spacing w:after="80" w:line="270" w:lineRule="auto"/>
      </w:pPr>
      <w:r>
        <w:rPr>
          <w:b/>
          <w:bCs/>
          <w:color w:val="2D3748"/>
        </w:rPr>
        <w:t>4 Invited Members:</w:t>
      </w:r>
      <w:r>
        <w:rPr>
          <w:color w:val="2D3748"/>
        </w:rPr>
        <w:t xml:space="preserve"> Non-member regional stakeholders/factions admitted under Rule 3.5 for specific testimony and diplomacy</w:t>
      </w:r>
      <w:r w:rsidR="008255F1">
        <w:rPr>
          <w:color w:val="2D3748"/>
        </w:rPr>
        <w:t xml:space="preserve"> </w:t>
      </w:r>
      <w:r w:rsidR="008255F1" w:rsidRPr="008255F1">
        <w:rPr>
          <w:color w:val="2D3748"/>
        </w:rPr>
        <w:t xml:space="preserve"> </w:t>
      </w:r>
      <w:r w:rsidR="008255F1">
        <w:rPr>
          <w:color w:val="2D3748"/>
        </w:rPr>
        <w:t>(</w:t>
      </w:r>
      <w:r w:rsidR="008255F1" w:rsidRPr="008255F1">
        <w:rPr>
          <w:color w:val="2D3748"/>
        </w:rPr>
        <w:t>Israel, Iran, Lebanon, and Palestine (observer state)</w:t>
      </w:r>
      <w:r w:rsidR="008255F1">
        <w:rPr>
          <w:color w:val="2D3748"/>
        </w:rPr>
        <w:t>)</w:t>
      </w:r>
      <w:r>
        <w:rPr>
          <w:color w:val="2D3748"/>
        </w:rPr>
        <w:t>.</w:t>
      </w:r>
    </w:p>
    <w:p w14:paraId="542255C9" w14:textId="77777777" w:rsidR="008005C7" w:rsidRDefault="00000000">
      <w:pPr>
        <w:pStyle w:val="Heading2"/>
        <w:keepNext/>
        <w:spacing w:before="280" w:after="120"/>
      </w:pPr>
      <w:r>
        <w:t>3.2 Quorum &amp; Opening of Committee</w:t>
      </w:r>
    </w:p>
    <w:p w14:paraId="4441F056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Quorum:</w:t>
      </w:r>
      <w:r>
        <w:rPr>
          <w:color w:val="2D3748"/>
        </w:rPr>
        <w:t xml:space="preserve"> Set at 10 members present at the start of the session to conduct formal business.</w:t>
      </w:r>
    </w:p>
    <w:p w14:paraId="30ADF7CC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lastRenderedPageBreak/>
        <w:t>Roll Call:</w:t>
      </w:r>
      <w:r>
        <w:rPr>
          <w:color w:val="2D3748"/>
        </w:rPr>
        <w:t xml:space="preserve"> Delegations state “Present” or “Present and Voting”. Delegates stating “Present and Voting” forfeit their right to abstain during final substantive votes.</w:t>
      </w:r>
    </w:p>
    <w:p w14:paraId="1D081DCF" w14:textId="77777777" w:rsidR="008005C7" w:rsidRDefault="00000000">
      <w:pPr>
        <w:pStyle w:val="Heading2"/>
        <w:keepNext/>
        <w:spacing w:before="280" w:after="120"/>
      </w:pPr>
      <w:r>
        <w:t>3.3 Debate Formats</w:t>
      </w:r>
    </w:p>
    <w:p w14:paraId="5B6C59BA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General Speakers List (GSL):</w:t>
      </w:r>
      <w:r>
        <w:rPr>
          <w:color w:val="2D3748"/>
        </w:rPr>
        <w:t xml:space="preserve"> Default flow of debate with set individual speaking time (e.g., 60 or 90 seconds). Delegates must yield remaining time to the Chair, another delegate, or questions.</w:t>
      </w:r>
    </w:p>
    <w:p w14:paraId="66BB1201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Moderated Caucus:</w:t>
      </w:r>
      <w:r>
        <w:rPr>
          <w:color w:val="2D3748"/>
        </w:rPr>
        <w:t xml:space="preserve"> Focuses on specific sub-topics with set total duration, individual speaking time, and specified topic.</w:t>
      </w:r>
    </w:p>
    <w:p w14:paraId="31AE9D9C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Unmoderated Caucus:</w:t>
      </w:r>
      <w:r>
        <w:rPr>
          <w:color w:val="2D3748"/>
        </w:rPr>
        <w:t xml:space="preserve"> Suspends formal rules for informal negotiations, drafting of working papers, and coalition building.</w:t>
      </w:r>
    </w:p>
    <w:p w14:paraId="12E13D12" w14:textId="77777777" w:rsidR="008005C7" w:rsidRDefault="00000000">
      <w:pPr>
        <w:pStyle w:val="Heading2"/>
        <w:keepNext/>
        <w:spacing w:before="280" w:after="120"/>
      </w:pPr>
      <w:r>
        <w:t>3.4 Points &amp; Parliamentary Motions</w:t>
      </w:r>
    </w:p>
    <w:p w14:paraId="65F09562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Point of Personal Privilege:</w:t>
      </w:r>
      <w:r>
        <w:rPr>
          <w:color w:val="2D3748"/>
        </w:rPr>
        <w:t xml:space="preserve"> For personal discomfort or audibility issues.</w:t>
      </w:r>
    </w:p>
    <w:p w14:paraId="599FB322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Point of Order:</w:t>
      </w:r>
      <w:r>
        <w:rPr>
          <w:color w:val="2D3748"/>
        </w:rPr>
        <w:t xml:space="preserve"> To point out a violation of procedure by the Executive Board or a delegate.</w:t>
      </w:r>
    </w:p>
    <w:p w14:paraId="5EA7F3B8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Point of Parliamentary Inquiry:</w:t>
      </w:r>
      <w:r>
        <w:rPr>
          <w:color w:val="2D3748"/>
        </w:rPr>
        <w:t xml:space="preserve"> To ask the Chair a question regarding ROP.</w:t>
      </w:r>
    </w:p>
    <w:p w14:paraId="6C3DC7E9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Motion to Open/Adjourn/Suspend Debate:</w:t>
      </w:r>
      <w:r>
        <w:rPr>
          <w:color w:val="2D3748"/>
        </w:rPr>
        <w:t xml:space="preserve"> Procedural motions passed by simple majority.</w:t>
      </w:r>
    </w:p>
    <w:p w14:paraId="192B2F55" w14:textId="77777777" w:rsidR="008005C7" w:rsidRDefault="00000000">
      <w:pPr>
        <w:pStyle w:val="Heading2"/>
        <w:keepNext/>
        <w:spacing w:before="280" w:after="120"/>
      </w:pPr>
      <w:r>
        <w:t>3.5 Special Procedure for Invited Non-Member Representation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8005C7" w14:paraId="3CC1B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none" w:sz="0" w:space="0" w:color="FFFFFF"/>
              <w:left w:val="single" w:sz="36" w:space="0" w:color="1B365D"/>
              <w:bottom w:val="none" w:sz="0" w:space="0" w:color="FFFFFF"/>
              <w:right w:val="none" w:sz="0" w:space="0" w:color="FFFFFF"/>
            </w:tcBorders>
            <w:shd w:val="clear" w:color="auto" w:fill="EBF8FF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8C382C2" w14:textId="77777777" w:rsidR="008005C7" w:rsidRDefault="00000000">
            <w:pPr>
              <w:spacing w:after="100"/>
            </w:pPr>
            <w:r>
              <w:rPr>
                <w:b/>
                <w:bCs/>
                <w:color w:val="1B365D"/>
                <w:sz w:val="24"/>
                <w:szCs w:val="24"/>
              </w:rPr>
              <w:t>Rule 3.5: Procedural Vote Requirement</w:t>
            </w:r>
          </w:p>
          <w:p w14:paraId="6F7C0CC3" w14:textId="77777777" w:rsidR="008005C7" w:rsidRDefault="00000000">
            <w:pPr>
              <w:spacing w:after="90" w:line="270" w:lineRule="auto"/>
            </w:pPr>
            <w:r>
              <w:rPr>
                <w:color w:val="2D3748"/>
                <w:sz w:val="21"/>
                <w:szCs w:val="21"/>
              </w:rPr>
              <w:t xml:space="preserve">To preserve Council sovereignty and mandate strategic diplomacy, Invited Members do </w:t>
            </w:r>
            <w:r>
              <w:rPr>
                <w:b/>
                <w:bCs/>
                <w:color w:val="2D3748"/>
                <w:sz w:val="21"/>
                <w:szCs w:val="21"/>
              </w:rPr>
              <w:t>NOT</w:t>
            </w:r>
            <w:r>
              <w:rPr>
                <w:color w:val="2D3748"/>
                <w:sz w:val="21"/>
                <w:szCs w:val="21"/>
              </w:rPr>
              <w:t xml:space="preserve"> automatically hold speaking rights on the floor.</w:t>
            </w:r>
          </w:p>
          <w:p w14:paraId="05028F34" w14:textId="77777777" w:rsidR="008005C7" w:rsidRDefault="00000000">
            <w:pPr>
              <w:pStyle w:val="ListParagraph"/>
              <w:numPr>
                <w:ilvl w:val="0"/>
                <w:numId w:val="2"/>
              </w:numPr>
              <w:spacing w:after="70" w:line="265" w:lineRule="auto"/>
            </w:pPr>
            <w:r>
              <w:rPr>
                <w:b/>
                <w:bCs/>
                <w:color w:val="2D3748"/>
                <w:sz w:val="21"/>
                <w:szCs w:val="21"/>
              </w:rPr>
              <w:t>Motion Requirement:</w:t>
            </w:r>
            <w:r>
              <w:rPr>
                <w:color w:val="2D3748"/>
                <w:sz w:val="21"/>
                <w:szCs w:val="21"/>
              </w:rPr>
              <w:t xml:space="preserve"> A voting member must raise a formal procedural motion: “Motion to hear from [Invited Member Name] regarding [Specific Agenda Item / Sub-topic].”</w:t>
            </w:r>
          </w:p>
          <w:p w14:paraId="4E3C62D4" w14:textId="77777777" w:rsidR="008005C7" w:rsidRDefault="00000000">
            <w:pPr>
              <w:pStyle w:val="ListParagraph"/>
              <w:numPr>
                <w:ilvl w:val="0"/>
                <w:numId w:val="2"/>
              </w:numPr>
              <w:spacing w:after="70" w:line="265" w:lineRule="auto"/>
            </w:pPr>
            <w:r>
              <w:rPr>
                <w:b/>
                <w:bCs/>
                <w:color w:val="2D3748"/>
                <w:sz w:val="21"/>
                <w:szCs w:val="21"/>
              </w:rPr>
              <w:t>Voting Threshold:</w:t>
            </w:r>
            <w:r>
              <w:rPr>
                <w:color w:val="2D3748"/>
                <w:sz w:val="21"/>
                <w:szCs w:val="21"/>
              </w:rPr>
              <w:t xml:space="preserve"> Requires a mandatory procedural show of hands (Simple Majority, &gt;50% of present voting members).</w:t>
            </w:r>
          </w:p>
          <w:p w14:paraId="7DA84DE8" w14:textId="77777777" w:rsidR="008005C7" w:rsidRDefault="00000000">
            <w:pPr>
              <w:pStyle w:val="ListParagraph"/>
              <w:numPr>
                <w:ilvl w:val="0"/>
                <w:numId w:val="2"/>
              </w:numPr>
              <w:spacing w:after="70" w:line="265" w:lineRule="auto"/>
            </w:pPr>
            <w:r>
              <w:rPr>
                <w:b/>
                <w:bCs/>
                <w:color w:val="2D3748"/>
                <w:sz w:val="21"/>
                <w:szCs w:val="21"/>
              </w:rPr>
              <w:t>Limitations:</w:t>
            </w:r>
            <w:r>
              <w:rPr>
                <w:color w:val="2D3748"/>
                <w:sz w:val="21"/>
                <w:szCs w:val="21"/>
              </w:rPr>
              <w:t xml:space="preserve"> Invited members cannot vote on procedural motions or substantive resolutions, and cannot veto resolutions.</w:t>
            </w:r>
          </w:p>
        </w:tc>
      </w:tr>
    </w:tbl>
    <w:p w14:paraId="6E921B2C" w14:textId="77777777" w:rsidR="008005C7" w:rsidRDefault="008005C7">
      <w:pPr>
        <w:spacing w:after="120"/>
      </w:pPr>
    </w:p>
    <w:p w14:paraId="762958B9" w14:textId="77777777" w:rsidR="008005C7" w:rsidRDefault="00000000">
      <w:pPr>
        <w:pStyle w:val="Heading2"/>
        <w:keepNext/>
        <w:spacing w:before="280" w:after="120"/>
      </w:pPr>
      <w:r>
        <w:t>3.6 Council Documentation &amp; Voting</w:t>
      </w:r>
    </w:p>
    <w:p w14:paraId="2B3DA738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Working Papers &amp; Draft Resolutions:</w:t>
      </w:r>
      <w:r>
        <w:rPr>
          <w:color w:val="2D3748"/>
        </w:rPr>
        <w:t xml:space="preserve"> Draft Resolutions require minimum sponsor/signatory thresholds. Preambular clauses define context; Operative clauses detail binding actions under UN Charter Chapter VII.</w:t>
      </w:r>
    </w:p>
    <w:p w14:paraId="7744EC7A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Veto Power:</w:t>
      </w:r>
      <w:r>
        <w:rPr>
          <w:color w:val="2D3748"/>
        </w:rPr>
        <w:t xml:space="preserve"> A negative vote by any P5 member automatically fails a substantive draft resolution.</w:t>
      </w:r>
    </w:p>
    <w:p w14:paraId="2A30FC0F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Voting Rules:</w:t>
      </w:r>
      <w:r>
        <w:rPr>
          <w:color w:val="2D3748"/>
        </w:rPr>
        <w:t xml:space="preserve"> Procedural votes require a simple majority with no abstentions allowed. Substantive votes require 9 affirmative votes including the concurring votes of the P5.</w:t>
      </w:r>
    </w:p>
    <w:p w14:paraId="3442891E" w14:textId="653B24E6" w:rsidR="008005C7" w:rsidRDefault="00000000">
      <w:pPr>
        <w:pStyle w:val="Heading1"/>
        <w:keepNext/>
        <w:pBdr>
          <w:bottom w:val="single" w:sz="12" w:space="4" w:color="1B365D"/>
        </w:pBdr>
        <w:spacing w:before="360" w:after="200"/>
      </w:pPr>
      <w:r>
        <w:t>Rules of Procedure — AIPPM</w:t>
      </w:r>
    </w:p>
    <w:p w14:paraId="77930A2E" w14:textId="77777777" w:rsidR="008005C7" w:rsidRDefault="00000000">
      <w:pPr>
        <w:spacing w:after="160"/>
      </w:pPr>
      <w:r>
        <w:rPr>
          <w:i/>
          <w:iCs/>
          <w:color w:val="4A5568"/>
          <w:sz w:val="21"/>
          <w:szCs w:val="21"/>
        </w:rPr>
        <w:t>Operating under Indian Parliamentary &amp; Political Forum Protocol | Single Delegation Format</w:t>
      </w:r>
    </w:p>
    <w:p w14:paraId="5EFA6F16" w14:textId="77777777" w:rsidR="008005C7" w:rsidRDefault="00000000">
      <w:pPr>
        <w:pStyle w:val="Heading2"/>
        <w:keepNext/>
        <w:spacing w:before="280" w:after="120"/>
      </w:pPr>
      <w:r>
        <w:lastRenderedPageBreak/>
        <w:t>4.1 Nature &amp; Objective of AIPPM</w:t>
      </w:r>
    </w:p>
    <w:p w14:paraId="488479E1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Forum Mandate:</w:t>
      </w:r>
      <w:r>
        <w:rPr>
          <w:color w:val="2D3748"/>
        </w:rPr>
        <w:t xml:space="preserve"> The All India Political Parties Meet (AIPPM) is a non-statutory, consensus-building forum that brings together representatives across all major national and regional political parties, independent leaders, and key stakeholders.</w:t>
      </w:r>
    </w:p>
    <w:p w14:paraId="1D44933E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Single Delegation Structure:</w:t>
      </w:r>
      <w:r>
        <w:rPr>
          <w:color w:val="2D3748"/>
        </w:rPr>
        <w:t xml:space="preserve"> AIPPM operates strictly as a </w:t>
      </w:r>
      <w:r>
        <w:rPr>
          <w:b/>
          <w:bCs/>
          <w:color w:val="2D3748"/>
        </w:rPr>
        <w:t>SINGLE DELEGATION</w:t>
      </w:r>
      <w:r>
        <w:rPr>
          <w:color w:val="2D3748"/>
        </w:rPr>
        <w:t xml:space="preserve"> assembly. Each delegate represents a single political entity, party leader, or parliamentary representative.</w:t>
      </w:r>
    </w:p>
    <w:p w14:paraId="6AD17794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Agenda Context:</w:t>
      </w:r>
      <w:r>
        <w:rPr>
          <w:color w:val="2D3748"/>
        </w:rPr>
        <w:t xml:space="preserve"> Deliberating “Social Justice vs. Structural Overhaul: Debating the Expansion of Caste-Based Reservations, Private Sector Quotas, and the Future of Meritocracy in India”.</w:t>
      </w:r>
    </w:p>
    <w:p w14:paraId="00E5629A" w14:textId="77777777" w:rsidR="008005C7" w:rsidRDefault="00000000">
      <w:pPr>
        <w:pStyle w:val="Heading2"/>
        <w:keepNext/>
        <w:spacing w:before="280" w:after="120"/>
      </w:pPr>
      <w:r>
        <w:t>4.2 Parliamentary Conduct &amp; Terminology</w:t>
      </w:r>
    </w:p>
    <w:p w14:paraId="7B046EE8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D3748"/>
        </w:rPr>
        <w:t>All speeches, statements, and responses must be addressed strictly to the “Hon’ble Speaker” or “Hon’ble Chairperson”.</w:t>
      </w:r>
    </w:p>
    <w:p w14:paraId="741FA6A0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D3748"/>
        </w:rPr>
        <w:t>Delegates are identified by their political designation, such as “Hon’ble Representative from [Party Name]”, “Hon’ble MP”, or official Ministerial portfolio.</w:t>
      </w:r>
    </w:p>
    <w:p w14:paraId="7D484687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D3748"/>
        </w:rPr>
        <w:t>Unparliamentary language, direct personal attacks, or defiance of the Chair will lead to disciplinary warnings and deduction of marks.</w:t>
      </w:r>
    </w:p>
    <w:p w14:paraId="58C6935D" w14:textId="77777777" w:rsidR="008005C7" w:rsidRDefault="00000000">
      <w:pPr>
        <w:pStyle w:val="Heading2"/>
        <w:keepNext/>
        <w:spacing w:before="280" w:after="120"/>
      </w:pPr>
      <w:r>
        <w:t>4.3 Parliamentary Proceedings &amp; Flow of Debate</w:t>
      </w:r>
    </w:p>
    <w:p w14:paraId="55104D65" w14:textId="77777777" w:rsidR="008005C7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rPr>
          <w:b/>
          <w:bCs/>
          <w:color w:val="2D3748"/>
        </w:rPr>
        <w:t>Roll Call &amp; Opening Statements:</w:t>
      </w:r>
      <w:r>
        <w:rPr>
          <w:color w:val="2D3748"/>
        </w:rPr>
        <w:t xml:space="preserve"> Establishment of attendance followed by opening statements setting party positions on reservation expansions, economic criteria, and constitutional frameworks.</w:t>
      </w:r>
    </w:p>
    <w:p w14:paraId="6D760A22" w14:textId="77777777" w:rsidR="008005C7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rPr>
          <w:b/>
          <w:bCs/>
          <w:color w:val="2D3748"/>
        </w:rPr>
        <w:t>Speakers List &amp; Moderated Debates:</w:t>
      </w:r>
      <w:r>
        <w:rPr>
          <w:color w:val="2D3748"/>
        </w:rPr>
        <w:t xml:space="preserve"> Formal discussion conducted via a Speakers List and short moderated sessions focusing on sub-themes (e.g., Creamy Layer inclusion, Private Sector mandates, Judiciary rulings).</w:t>
      </w:r>
    </w:p>
    <w:p w14:paraId="646FB083" w14:textId="77777777" w:rsidR="008005C7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rPr>
          <w:b/>
          <w:bCs/>
          <w:color w:val="2D3748"/>
        </w:rPr>
        <w:t>Unmoderated Caucus &amp; Cross-Party Consultations:</w:t>
      </w:r>
      <w:r>
        <w:rPr>
          <w:color w:val="2D3748"/>
        </w:rPr>
        <w:t xml:space="preserve"> Informal sessions designated for cross-party negotiations, drafting Joint Communiqués, and forming policy consensus.</w:t>
      </w:r>
    </w:p>
    <w:p w14:paraId="2BD37CAA" w14:textId="77777777" w:rsidR="008005C7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rPr>
          <w:b/>
          <w:bCs/>
          <w:color w:val="2D3748"/>
        </w:rPr>
        <w:t>Point of Information / Right of Reply:</w:t>
      </w:r>
      <w:r>
        <w:rPr>
          <w:color w:val="2D3748"/>
        </w:rPr>
        <w:t xml:space="preserve"> Delegates may submit written requests for Points of Information to question speakers or claim a Right of Reply if national party dignity is directly impugned.</w:t>
      </w:r>
    </w:p>
    <w:p w14:paraId="6B624EE3" w14:textId="77777777" w:rsidR="008005C7" w:rsidRDefault="00000000">
      <w:pPr>
        <w:pStyle w:val="Heading2"/>
        <w:keepNext/>
        <w:spacing w:before="280" w:after="120"/>
      </w:pPr>
      <w:r>
        <w:t>4.4 Legislative Documentation &amp; Final Output</w:t>
      </w:r>
    </w:p>
    <w:p w14:paraId="35793F18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Joint Communiqué / Policy Report:</w:t>
      </w:r>
      <w:r>
        <w:rPr>
          <w:color w:val="2D3748"/>
        </w:rPr>
        <w:t xml:space="preserve"> The primary output document of AIPPM summarizing consensus recommendations, policy compromises, and dissenting opinions regarding caste-based reservations and meritocracy.</w:t>
      </w:r>
    </w:p>
    <w:p w14:paraId="07765377" w14:textId="77777777" w:rsidR="008005C7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  <w:color w:val="2D3748"/>
        </w:rPr>
        <w:t>Press Release / Declarations:</w:t>
      </w:r>
      <w:r>
        <w:rPr>
          <w:color w:val="2D3748"/>
        </w:rPr>
        <w:t xml:space="preserve"> Coalitions or parties may submit formal policy declarations to be recorded in the final proceedings.</w:t>
      </w:r>
    </w:p>
    <w:p w14:paraId="616CA43E" w14:textId="77777777" w:rsidR="008005C7" w:rsidRDefault="00000000">
      <w:r>
        <w:br w:type="page"/>
      </w:r>
    </w:p>
    <w:p w14:paraId="1FE5B837" w14:textId="77777777" w:rsidR="008005C7" w:rsidRDefault="00000000">
      <w:pPr>
        <w:pStyle w:val="Heading1"/>
        <w:keepNext/>
        <w:pBdr>
          <w:bottom w:val="single" w:sz="12" w:space="4" w:color="1B365D"/>
        </w:pBdr>
        <w:spacing w:before="360" w:after="200"/>
      </w:pPr>
      <w:r>
        <w:lastRenderedPageBreak/>
        <w:t>Section 5: Annexures &amp; Appendices</w:t>
      </w:r>
    </w:p>
    <w:p w14:paraId="4AD8D9B7" w14:textId="77777777" w:rsidR="008005C7" w:rsidRDefault="00000000">
      <w:pPr>
        <w:pStyle w:val="Heading2"/>
        <w:keepNext/>
        <w:spacing w:before="280" w:after="120"/>
      </w:pPr>
      <w:r>
        <w:t>Annexure A: Motion Precedence &amp; Voting Quick Reference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300"/>
        <w:gridCol w:w="3146"/>
        <w:gridCol w:w="2600"/>
      </w:tblGrid>
      <w:tr w:rsidR="008005C7" w14:paraId="39C1EC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5231C" w14:textId="77777777" w:rsidR="008005C7" w:rsidRDefault="00000000">
            <w:r>
              <w:rPr>
                <w:b/>
                <w:bCs/>
                <w:color w:val="FFFFFF"/>
                <w:sz w:val="19"/>
                <w:szCs w:val="19"/>
              </w:rPr>
              <w:t>Motion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0DD03" w14:textId="77777777" w:rsidR="008005C7" w:rsidRDefault="00000000">
            <w:r>
              <w:rPr>
                <w:b/>
                <w:bCs/>
                <w:color w:val="FFFFFF"/>
                <w:sz w:val="19"/>
                <w:szCs w:val="19"/>
              </w:rPr>
              <w:t>Committee</w:t>
            </w:r>
          </w:p>
        </w:tc>
        <w:tc>
          <w:tcPr>
            <w:tcW w:w="3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B8F08" w14:textId="77777777" w:rsidR="008005C7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B365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DB2907" w14:textId="77777777" w:rsidR="008005C7" w:rsidRDefault="00000000">
            <w:r>
              <w:rPr>
                <w:b/>
                <w:bCs/>
                <w:color w:val="FFFFFF"/>
                <w:sz w:val="19"/>
                <w:szCs w:val="19"/>
              </w:rPr>
              <w:t>Vote Required</w:t>
            </w:r>
          </w:p>
        </w:tc>
      </w:tr>
      <w:tr w:rsidR="008005C7" w14:paraId="7F532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AC0669" w14:textId="77777777" w:rsidR="008005C7" w:rsidRDefault="00000000">
            <w:r>
              <w:rPr>
                <w:b/>
                <w:bCs/>
                <w:color w:val="2D3748"/>
                <w:sz w:val="19"/>
                <w:szCs w:val="19"/>
              </w:rPr>
              <w:t>Point of Personal Privilege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7EC5B4" w14:textId="77777777" w:rsidR="008005C7" w:rsidRDefault="00000000">
            <w:r>
              <w:rPr>
                <w:color w:val="2D3748"/>
                <w:sz w:val="19"/>
                <w:szCs w:val="19"/>
              </w:rPr>
              <w:t>All</w:t>
            </w:r>
          </w:p>
        </w:tc>
        <w:tc>
          <w:tcPr>
            <w:tcW w:w="3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3893E" w14:textId="77777777" w:rsidR="008005C7" w:rsidRDefault="00000000">
            <w:r>
              <w:rPr>
                <w:color w:val="2D3748"/>
                <w:sz w:val="19"/>
                <w:szCs w:val="19"/>
              </w:rPr>
              <w:t>Audibility / Room comfort issues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4FD38" w14:textId="77777777" w:rsidR="008005C7" w:rsidRDefault="00000000">
            <w:r>
              <w:rPr>
                <w:color w:val="2D3748"/>
                <w:sz w:val="19"/>
                <w:szCs w:val="19"/>
              </w:rPr>
              <w:t>No vote</w:t>
            </w:r>
          </w:p>
        </w:tc>
      </w:tr>
      <w:tr w:rsidR="008005C7" w14:paraId="15ADE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00CEC" w14:textId="77777777" w:rsidR="008005C7" w:rsidRDefault="00000000">
            <w:r>
              <w:rPr>
                <w:b/>
                <w:bCs/>
                <w:color w:val="2D3748"/>
                <w:sz w:val="19"/>
                <w:szCs w:val="19"/>
              </w:rPr>
              <w:t>Point of Order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1C784D" w14:textId="77777777" w:rsidR="008005C7" w:rsidRDefault="00000000">
            <w:r>
              <w:rPr>
                <w:color w:val="2D3748"/>
                <w:sz w:val="19"/>
                <w:szCs w:val="19"/>
              </w:rPr>
              <w:t>All</w:t>
            </w:r>
          </w:p>
        </w:tc>
        <w:tc>
          <w:tcPr>
            <w:tcW w:w="3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FEF26" w14:textId="77777777" w:rsidR="008005C7" w:rsidRDefault="00000000">
            <w:r>
              <w:rPr>
                <w:color w:val="2D3748"/>
                <w:sz w:val="19"/>
                <w:szCs w:val="19"/>
              </w:rPr>
              <w:t>Procedural error by Executive Board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C66217" w14:textId="77777777" w:rsidR="008005C7" w:rsidRDefault="00000000">
            <w:r>
              <w:rPr>
                <w:color w:val="2D3748"/>
                <w:sz w:val="19"/>
                <w:szCs w:val="19"/>
              </w:rPr>
              <w:t>No vote</w:t>
            </w:r>
          </w:p>
        </w:tc>
      </w:tr>
      <w:tr w:rsidR="008005C7" w14:paraId="718BD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6B465" w14:textId="77777777" w:rsidR="008005C7" w:rsidRDefault="00000000">
            <w:r>
              <w:rPr>
                <w:b/>
                <w:bCs/>
                <w:color w:val="2D3748"/>
                <w:sz w:val="19"/>
                <w:szCs w:val="19"/>
              </w:rPr>
              <w:t>Point of Parliamentary Inquiry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36626" w14:textId="77777777" w:rsidR="008005C7" w:rsidRDefault="00000000">
            <w:r>
              <w:rPr>
                <w:color w:val="2D3748"/>
                <w:sz w:val="19"/>
                <w:szCs w:val="19"/>
              </w:rPr>
              <w:t>All</w:t>
            </w:r>
          </w:p>
        </w:tc>
        <w:tc>
          <w:tcPr>
            <w:tcW w:w="3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2A961" w14:textId="77777777" w:rsidR="008005C7" w:rsidRDefault="00000000">
            <w:r>
              <w:rPr>
                <w:color w:val="2D3748"/>
                <w:sz w:val="19"/>
                <w:szCs w:val="19"/>
              </w:rPr>
              <w:t>Clarify rules or procedural status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08C575" w14:textId="77777777" w:rsidR="008005C7" w:rsidRDefault="00000000">
            <w:r>
              <w:rPr>
                <w:color w:val="2D3748"/>
                <w:sz w:val="19"/>
                <w:szCs w:val="19"/>
              </w:rPr>
              <w:t>No vote</w:t>
            </w:r>
          </w:p>
        </w:tc>
      </w:tr>
      <w:tr w:rsidR="008005C7" w14:paraId="72652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BBEE68" w14:textId="77777777" w:rsidR="008005C7" w:rsidRDefault="00000000">
            <w:r>
              <w:rPr>
                <w:b/>
                <w:bCs/>
                <w:color w:val="2D3748"/>
                <w:sz w:val="19"/>
                <w:szCs w:val="19"/>
              </w:rPr>
              <w:t>Motion to Hear Invited Member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5CD0B" w14:textId="77777777" w:rsidR="008005C7" w:rsidRDefault="00000000">
            <w:r>
              <w:rPr>
                <w:color w:val="2D3748"/>
                <w:sz w:val="19"/>
                <w:szCs w:val="19"/>
              </w:rPr>
              <w:t>UNSC</w:t>
            </w:r>
          </w:p>
        </w:tc>
        <w:tc>
          <w:tcPr>
            <w:tcW w:w="3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8800DA" w14:textId="77777777" w:rsidR="008005C7" w:rsidRDefault="00000000">
            <w:r>
              <w:rPr>
                <w:color w:val="2D3748"/>
                <w:sz w:val="19"/>
                <w:szCs w:val="19"/>
              </w:rPr>
              <w:t>Grant floor access to an invited non-member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58D93" w14:textId="77777777" w:rsidR="008005C7" w:rsidRDefault="00000000">
            <w:r>
              <w:rPr>
                <w:color w:val="2D3748"/>
                <w:sz w:val="19"/>
                <w:szCs w:val="19"/>
              </w:rPr>
              <w:t>Simple Majority (Procedural)</w:t>
            </w:r>
          </w:p>
        </w:tc>
      </w:tr>
      <w:tr w:rsidR="008005C7" w14:paraId="28BB3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3CD7A" w14:textId="77777777" w:rsidR="008005C7" w:rsidRDefault="00000000">
            <w:r>
              <w:rPr>
                <w:b/>
                <w:bCs/>
                <w:color w:val="2D3748"/>
                <w:sz w:val="19"/>
                <w:szCs w:val="19"/>
              </w:rPr>
              <w:t>Motion for Moderated Caucus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6E93F8" w14:textId="77777777" w:rsidR="008005C7" w:rsidRDefault="00000000">
            <w:r>
              <w:rPr>
                <w:color w:val="2D3748"/>
                <w:sz w:val="19"/>
                <w:szCs w:val="19"/>
              </w:rPr>
              <w:t>UNSC / AIPPM</w:t>
            </w:r>
          </w:p>
        </w:tc>
        <w:tc>
          <w:tcPr>
            <w:tcW w:w="3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F51FB" w14:textId="77777777" w:rsidR="008005C7" w:rsidRDefault="00000000">
            <w:r>
              <w:rPr>
                <w:color w:val="2D3748"/>
                <w:sz w:val="19"/>
                <w:szCs w:val="19"/>
              </w:rPr>
              <w:t>Focused discussion on a sub-topic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68EF8F" w14:textId="77777777" w:rsidR="008005C7" w:rsidRDefault="00000000">
            <w:r>
              <w:rPr>
                <w:color w:val="2D3748"/>
                <w:sz w:val="19"/>
                <w:szCs w:val="19"/>
              </w:rPr>
              <w:t>Simple Majority (Procedural)</w:t>
            </w:r>
          </w:p>
        </w:tc>
      </w:tr>
      <w:tr w:rsidR="008005C7" w14:paraId="7CF2A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5DB6C0" w14:textId="77777777" w:rsidR="008005C7" w:rsidRDefault="00000000">
            <w:r>
              <w:rPr>
                <w:b/>
                <w:bCs/>
                <w:color w:val="2D3748"/>
                <w:sz w:val="19"/>
                <w:szCs w:val="19"/>
              </w:rPr>
              <w:t>Draft Resolution Voting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389EF1" w14:textId="77777777" w:rsidR="008005C7" w:rsidRDefault="00000000">
            <w:r>
              <w:rPr>
                <w:color w:val="2D3748"/>
                <w:sz w:val="19"/>
                <w:szCs w:val="19"/>
              </w:rPr>
              <w:t>UNSC</w:t>
            </w:r>
          </w:p>
        </w:tc>
        <w:tc>
          <w:tcPr>
            <w:tcW w:w="3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6706C" w14:textId="77777777" w:rsidR="008005C7" w:rsidRDefault="00000000">
            <w:r>
              <w:rPr>
                <w:color w:val="2D3748"/>
                <w:sz w:val="19"/>
                <w:szCs w:val="19"/>
              </w:rPr>
              <w:t>Pass binding Security Council resolution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3B639" w14:textId="77777777" w:rsidR="008005C7" w:rsidRDefault="00000000">
            <w:r>
              <w:rPr>
                <w:color w:val="2D3748"/>
                <w:sz w:val="19"/>
                <w:szCs w:val="19"/>
              </w:rPr>
              <w:t>9 Affirmative Votes + No P5 Veto</w:t>
            </w:r>
          </w:p>
        </w:tc>
      </w:tr>
      <w:tr w:rsidR="008005C7" w14:paraId="09265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D2BF3" w14:textId="77777777" w:rsidR="008005C7" w:rsidRDefault="00000000">
            <w:r>
              <w:rPr>
                <w:b/>
                <w:bCs/>
                <w:color w:val="2D3748"/>
                <w:sz w:val="19"/>
                <w:szCs w:val="19"/>
              </w:rPr>
              <w:t>Motion for Joint Communiqué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ABC957" w14:textId="77777777" w:rsidR="008005C7" w:rsidRDefault="00000000">
            <w:r>
              <w:rPr>
                <w:color w:val="2D3748"/>
                <w:sz w:val="19"/>
                <w:szCs w:val="19"/>
              </w:rPr>
              <w:t>AIPPM</w:t>
            </w:r>
          </w:p>
        </w:tc>
        <w:tc>
          <w:tcPr>
            <w:tcW w:w="3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57F40F" w14:textId="77777777" w:rsidR="008005C7" w:rsidRDefault="00000000">
            <w:r>
              <w:rPr>
                <w:color w:val="2D3748"/>
                <w:sz w:val="19"/>
                <w:szCs w:val="19"/>
              </w:rPr>
              <w:t>Table consensus policy document for adoption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ABB0B" w14:textId="77777777" w:rsidR="008005C7" w:rsidRDefault="00000000">
            <w:r>
              <w:rPr>
                <w:color w:val="2D3748"/>
                <w:sz w:val="19"/>
                <w:szCs w:val="19"/>
              </w:rPr>
              <w:t>Simple Majority</w:t>
            </w:r>
          </w:p>
        </w:tc>
      </w:tr>
      <w:tr w:rsidR="008005C7" w14:paraId="5B5F1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86542" w14:textId="77777777" w:rsidR="008005C7" w:rsidRDefault="00000000">
            <w:r>
              <w:rPr>
                <w:b/>
                <w:bCs/>
                <w:color w:val="2D3748"/>
                <w:sz w:val="19"/>
                <w:szCs w:val="19"/>
              </w:rPr>
              <w:t>Right of Reply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157F7" w14:textId="77777777" w:rsidR="008005C7" w:rsidRDefault="00000000">
            <w:r>
              <w:rPr>
                <w:color w:val="2D3748"/>
                <w:sz w:val="19"/>
                <w:szCs w:val="19"/>
              </w:rPr>
              <w:t>AIPPM</w:t>
            </w:r>
          </w:p>
        </w:tc>
        <w:tc>
          <w:tcPr>
            <w:tcW w:w="31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8610C" w14:textId="77777777" w:rsidR="008005C7" w:rsidRDefault="00000000">
            <w:r>
              <w:rPr>
                <w:color w:val="2D3748"/>
                <w:sz w:val="19"/>
                <w:szCs w:val="19"/>
              </w:rPr>
              <w:t>Respond to grave personal/party dignity attacks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0FB352" w14:textId="77777777" w:rsidR="008005C7" w:rsidRDefault="00000000">
            <w:r>
              <w:rPr>
                <w:color w:val="2D3748"/>
                <w:sz w:val="19"/>
                <w:szCs w:val="19"/>
              </w:rPr>
              <w:t>Speaker Discretion</w:t>
            </w:r>
          </w:p>
        </w:tc>
      </w:tr>
    </w:tbl>
    <w:p w14:paraId="6B5546C8" w14:textId="77777777" w:rsidR="00C77D42" w:rsidRDefault="00C77D42"/>
    <w:sectPr w:rsidR="00C77D42">
      <w:headerReference w:type="default" r:id="rId8"/>
      <w:footerReference w:type="default" r:id="rId9"/>
      <w:pgSz w:w="11906" w:h="16838"/>
      <w:pgMar w:top="1440" w:right="1080" w:bottom="1200" w:left="108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8DBFA" w14:textId="77777777" w:rsidR="00C77D42" w:rsidRDefault="00C77D42">
      <w:r>
        <w:separator/>
      </w:r>
    </w:p>
  </w:endnote>
  <w:endnote w:type="continuationSeparator" w:id="0">
    <w:p w14:paraId="4D01166C" w14:textId="77777777" w:rsidR="00C77D42" w:rsidRDefault="00C77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A01" w14:textId="77777777" w:rsidR="008005C7" w:rsidRDefault="00000000">
    <w:pPr>
      <w:pBdr>
        <w:top w:val="single" w:sz="4" w:space="4" w:color="CBD5E0"/>
      </w:pBdr>
      <w:jc w:val="right"/>
    </w:pPr>
    <w:r>
      <w:rPr>
        <w:color w:val="4A5568"/>
        <w:sz w:val="18"/>
        <w:szCs w:val="18"/>
      </w:rPr>
      <w:t xml:space="preserve">Page </w:t>
    </w: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PAGE</w:instrText>
    </w:r>
    <w:r>
      <w:rPr>
        <w:color w:val="4A5568"/>
        <w:sz w:val="18"/>
        <w:szCs w:val="18"/>
      </w:rPr>
      <w:fldChar w:fldCharType="separate"/>
    </w:r>
    <w:r w:rsidR="00540EB6">
      <w:rPr>
        <w:noProof/>
        <w:color w:val="4A5568"/>
        <w:sz w:val="18"/>
        <w:szCs w:val="18"/>
      </w:rPr>
      <w:t>2</w:t>
    </w:r>
    <w:r>
      <w:rPr>
        <w:color w:val="4A5568"/>
        <w:sz w:val="18"/>
        <w:szCs w:val="18"/>
      </w:rPr>
      <w:fldChar w:fldCharType="end"/>
    </w:r>
    <w:r>
      <w:rPr>
        <w:color w:val="4A5568"/>
        <w:sz w:val="18"/>
        <w:szCs w:val="18"/>
      </w:rPr>
      <w:t xml:space="preserve"> of </w:t>
    </w:r>
    <w:r>
      <w:rPr>
        <w:color w:val="4A5568"/>
        <w:sz w:val="18"/>
        <w:szCs w:val="18"/>
      </w:rPr>
      <w:fldChar w:fldCharType="begin"/>
    </w:r>
    <w:r>
      <w:rPr>
        <w:color w:val="4A5568"/>
        <w:sz w:val="18"/>
        <w:szCs w:val="18"/>
      </w:rPr>
      <w:instrText>NUMPAGES</w:instrText>
    </w:r>
    <w:r>
      <w:rPr>
        <w:color w:val="4A5568"/>
        <w:sz w:val="18"/>
        <w:szCs w:val="18"/>
      </w:rPr>
      <w:fldChar w:fldCharType="separate"/>
    </w:r>
    <w:r w:rsidR="00540EB6">
      <w:rPr>
        <w:noProof/>
        <w:color w:val="4A5568"/>
        <w:sz w:val="18"/>
        <w:szCs w:val="18"/>
      </w:rPr>
      <w:t>3</w:t>
    </w:r>
    <w:r>
      <w:rPr>
        <w:color w:val="4A55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EDB71" w14:textId="77777777" w:rsidR="00C77D42" w:rsidRDefault="00C77D42">
      <w:r>
        <w:separator/>
      </w:r>
    </w:p>
  </w:footnote>
  <w:footnote w:type="continuationSeparator" w:id="0">
    <w:p w14:paraId="7B8BBAAC" w14:textId="77777777" w:rsidR="00C77D42" w:rsidRDefault="00C77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ACFF5" w14:textId="77777777" w:rsidR="008005C7" w:rsidRDefault="00000000">
    <w:pPr>
      <w:pBdr>
        <w:bottom w:val="single" w:sz="8" w:space="4" w:color="4A5568"/>
      </w:pBdr>
    </w:pPr>
    <w:r>
      <w:rPr>
        <w:b/>
        <w:bCs/>
        <w:color w:val="4A5568"/>
        <w:sz w:val="18"/>
        <w:szCs w:val="18"/>
      </w:rPr>
      <w:t>MUN &amp; AIPPM Rulebook | Official Delegate Handbook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9248A"/>
    <w:multiLevelType w:val="hybridMultilevel"/>
    <w:tmpl w:val="0C046AAA"/>
    <w:lvl w:ilvl="0" w:tplc="5D4A3642">
      <w:start w:val="1"/>
      <w:numFmt w:val="bullet"/>
      <w:lvlText w:val="•"/>
      <w:lvlJc w:val="left"/>
      <w:pPr>
        <w:ind w:left="540" w:hanging="270"/>
      </w:pPr>
      <w:rPr>
        <w:color w:val="1B365D"/>
      </w:rPr>
    </w:lvl>
    <w:lvl w:ilvl="1" w:tplc="E47AD12E">
      <w:start w:val="1"/>
      <w:numFmt w:val="bullet"/>
      <w:lvlText w:val="–"/>
      <w:lvlJc w:val="left"/>
      <w:pPr>
        <w:ind w:left="1080" w:hanging="270"/>
      </w:pPr>
      <w:rPr>
        <w:color w:val="4A5568"/>
      </w:rPr>
    </w:lvl>
    <w:lvl w:ilvl="2" w:tplc="6254C0F4">
      <w:numFmt w:val="decimal"/>
      <w:lvlText w:val=""/>
      <w:lvlJc w:val="left"/>
    </w:lvl>
    <w:lvl w:ilvl="3" w:tplc="E2B60826">
      <w:numFmt w:val="decimal"/>
      <w:lvlText w:val=""/>
      <w:lvlJc w:val="left"/>
    </w:lvl>
    <w:lvl w:ilvl="4" w:tplc="ED4ABD36">
      <w:numFmt w:val="decimal"/>
      <w:lvlText w:val=""/>
      <w:lvlJc w:val="left"/>
    </w:lvl>
    <w:lvl w:ilvl="5" w:tplc="77C42484">
      <w:numFmt w:val="decimal"/>
      <w:lvlText w:val=""/>
      <w:lvlJc w:val="left"/>
    </w:lvl>
    <w:lvl w:ilvl="6" w:tplc="49E40A9E">
      <w:numFmt w:val="decimal"/>
      <w:lvlText w:val=""/>
      <w:lvlJc w:val="left"/>
    </w:lvl>
    <w:lvl w:ilvl="7" w:tplc="C6A07E06">
      <w:numFmt w:val="decimal"/>
      <w:lvlText w:val=""/>
      <w:lvlJc w:val="left"/>
    </w:lvl>
    <w:lvl w:ilvl="8" w:tplc="33AA7096">
      <w:numFmt w:val="decimal"/>
      <w:lvlText w:val=""/>
      <w:lvlJc w:val="left"/>
    </w:lvl>
  </w:abstractNum>
  <w:abstractNum w:abstractNumId="1" w15:restartNumberingAfterBreak="0">
    <w:nsid w:val="50F500D0"/>
    <w:multiLevelType w:val="hybridMultilevel"/>
    <w:tmpl w:val="115099C8"/>
    <w:lvl w:ilvl="0" w:tplc="07DE34F2">
      <w:start w:val="1"/>
      <w:numFmt w:val="bullet"/>
      <w:lvlText w:val="●"/>
      <w:lvlJc w:val="left"/>
      <w:pPr>
        <w:ind w:left="720" w:hanging="360"/>
      </w:pPr>
    </w:lvl>
    <w:lvl w:ilvl="1" w:tplc="93A23DA0">
      <w:start w:val="1"/>
      <w:numFmt w:val="bullet"/>
      <w:lvlText w:val="○"/>
      <w:lvlJc w:val="left"/>
      <w:pPr>
        <w:ind w:left="1440" w:hanging="360"/>
      </w:pPr>
    </w:lvl>
    <w:lvl w:ilvl="2" w:tplc="B66A7362">
      <w:start w:val="1"/>
      <w:numFmt w:val="bullet"/>
      <w:lvlText w:val="■"/>
      <w:lvlJc w:val="left"/>
      <w:pPr>
        <w:ind w:left="2160" w:hanging="360"/>
      </w:pPr>
    </w:lvl>
    <w:lvl w:ilvl="3" w:tplc="1BD4F7CA">
      <w:start w:val="1"/>
      <w:numFmt w:val="bullet"/>
      <w:lvlText w:val="●"/>
      <w:lvlJc w:val="left"/>
      <w:pPr>
        <w:ind w:left="2880" w:hanging="360"/>
      </w:pPr>
    </w:lvl>
    <w:lvl w:ilvl="4" w:tplc="B54A74E8">
      <w:start w:val="1"/>
      <w:numFmt w:val="bullet"/>
      <w:lvlText w:val="○"/>
      <w:lvlJc w:val="left"/>
      <w:pPr>
        <w:ind w:left="3600" w:hanging="360"/>
      </w:pPr>
    </w:lvl>
    <w:lvl w:ilvl="5" w:tplc="6E5C462E">
      <w:start w:val="1"/>
      <w:numFmt w:val="bullet"/>
      <w:lvlText w:val="■"/>
      <w:lvlJc w:val="left"/>
      <w:pPr>
        <w:ind w:left="4320" w:hanging="360"/>
      </w:pPr>
    </w:lvl>
    <w:lvl w:ilvl="6" w:tplc="CE9242E6">
      <w:start w:val="1"/>
      <w:numFmt w:val="bullet"/>
      <w:lvlText w:val="●"/>
      <w:lvlJc w:val="left"/>
      <w:pPr>
        <w:ind w:left="5040" w:hanging="360"/>
      </w:pPr>
    </w:lvl>
    <w:lvl w:ilvl="7" w:tplc="FF9A5734">
      <w:start w:val="1"/>
      <w:numFmt w:val="bullet"/>
      <w:lvlText w:val="●"/>
      <w:lvlJc w:val="left"/>
      <w:pPr>
        <w:ind w:left="5760" w:hanging="360"/>
      </w:pPr>
    </w:lvl>
    <w:lvl w:ilvl="8" w:tplc="014C0A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390BDA"/>
    <w:multiLevelType w:val="hybridMultilevel"/>
    <w:tmpl w:val="B97415C6"/>
    <w:lvl w:ilvl="0" w:tplc="AB2E6F10">
      <w:start w:val="1"/>
      <w:numFmt w:val="decimal"/>
      <w:lvlText w:val="%1."/>
      <w:lvlJc w:val="left"/>
      <w:pPr>
        <w:ind w:left="540" w:hanging="360"/>
      </w:pPr>
      <w:rPr>
        <w:b/>
        <w:bCs/>
        <w:color w:val="1B365D"/>
      </w:rPr>
    </w:lvl>
    <w:lvl w:ilvl="1" w:tplc="2A5EC908">
      <w:numFmt w:val="decimal"/>
      <w:lvlText w:val=""/>
      <w:lvlJc w:val="left"/>
    </w:lvl>
    <w:lvl w:ilvl="2" w:tplc="DE7A899C">
      <w:numFmt w:val="decimal"/>
      <w:lvlText w:val=""/>
      <w:lvlJc w:val="left"/>
    </w:lvl>
    <w:lvl w:ilvl="3" w:tplc="8E409DBA">
      <w:numFmt w:val="decimal"/>
      <w:lvlText w:val=""/>
      <w:lvlJc w:val="left"/>
    </w:lvl>
    <w:lvl w:ilvl="4" w:tplc="766C99C6">
      <w:numFmt w:val="decimal"/>
      <w:lvlText w:val=""/>
      <w:lvlJc w:val="left"/>
    </w:lvl>
    <w:lvl w:ilvl="5" w:tplc="ED160806">
      <w:numFmt w:val="decimal"/>
      <w:lvlText w:val=""/>
      <w:lvlJc w:val="left"/>
    </w:lvl>
    <w:lvl w:ilvl="6" w:tplc="35EE4D34">
      <w:numFmt w:val="decimal"/>
      <w:lvlText w:val=""/>
      <w:lvlJc w:val="left"/>
    </w:lvl>
    <w:lvl w:ilvl="7" w:tplc="1B0CFE4A">
      <w:numFmt w:val="decimal"/>
      <w:lvlText w:val=""/>
      <w:lvlJc w:val="left"/>
    </w:lvl>
    <w:lvl w:ilvl="8" w:tplc="EC983C92">
      <w:numFmt w:val="decimal"/>
      <w:lvlText w:val=""/>
      <w:lvlJc w:val="left"/>
    </w:lvl>
  </w:abstractNum>
  <w:num w:numId="1" w16cid:durableId="742140022">
    <w:abstractNumId w:val="1"/>
    <w:lvlOverride w:ilvl="0">
      <w:startOverride w:val="1"/>
    </w:lvlOverride>
  </w:num>
  <w:num w:numId="2" w16cid:durableId="1806776240">
    <w:abstractNumId w:val="0"/>
    <w:lvlOverride w:ilvl="0">
      <w:startOverride w:val="1"/>
    </w:lvlOverride>
  </w:num>
  <w:num w:numId="3" w16cid:durableId="13365721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5C7"/>
    <w:rsid w:val="002D417D"/>
    <w:rsid w:val="00540EB6"/>
    <w:rsid w:val="008005C7"/>
    <w:rsid w:val="008255F1"/>
    <w:rsid w:val="00C77D42"/>
    <w:rsid w:val="00CD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0D462"/>
  <w15:docId w15:val="{69DED7BF-E9DE-4E1D-A92C-49970C8D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B365D"/>
      <w:sz w:val="36"/>
      <w:szCs w:val="3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4A5568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2B6CB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1487</Words>
  <Characters>8480</Characters>
  <Application>Microsoft Office Word</Application>
  <DocSecurity>0</DocSecurity>
  <Lines>70</Lines>
  <Paragraphs>19</Paragraphs>
  <ScaleCrop>false</ScaleCrop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 &amp; AIPPM Rulebook</dc:title>
  <dc:creator>Executive Secretariat</dc:creator>
  <cp:lastModifiedBy>Lenovo</cp:lastModifiedBy>
  <cp:revision>4</cp:revision>
  <dcterms:created xsi:type="dcterms:W3CDTF">2026-09-30T10:07:00Z</dcterms:created>
  <dcterms:modified xsi:type="dcterms:W3CDTF">2026-10-03T15:42:00Z</dcterms:modified>
</cp:coreProperties>
</file>