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98" w:rsidRPr="000F5298" w:rsidRDefault="000F5298" w:rsidP="000F5298">
      <w:pPr>
        <w:spacing w:after="0" w:line="240" w:lineRule="auto"/>
        <w:jc w:val="center"/>
        <w:rPr>
          <w:rFonts w:ascii="Times New Roman" w:eastAsia="Times New Roman" w:hAnsi="Times New Roman" w:cs="Times New Roman"/>
          <w:b/>
          <w:caps/>
          <w:sz w:val="24"/>
          <w:szCs w:val="24"/>
        </w:rPr>
      </w:pPr>
      <w:bookmarkStart w:id="0" w:name="_GoBack"/>
      <w:bookmarkEnd w:id="0"/>
      <w:r w:rsidRPr="000F5298">
        <w:rPr>
          <w:rFonts w:ascii="Times New Roman" w:eastAsia="Times New Roman" w:hAnsi="Times New Roman" w:cs="Times New Roman"/>
          <w:b/>
          <w:caps/>
          <w:sz w:val="24"/>
          <w:szCs w:val="24"/>
        </w:rPr>
        <w:t>Dielectric Performance of HIGH PERMITIVITY nanocomposites:  Impact of polystyrene grafting on batio</w:t>
      </w:r>
      <w:r w:rsidRPr="000F5298">
        <w:rPr>
          <w:rFonts w:ascii="Times New Roman" w:eastAsia="Times New Roman" w:hAnsi="Times New Roman" w:cs="Times New Roman"/>
          <w:b/>
          <w:caps/>
          <w:sz w:val="24"/>
          <w:szCs w:val="24"/>
          <w:vertAlign w:val="subscript"/>
        </w:rPr>
        <w:t>3</w:t>
      </w:r>
      <w:r w:rsidRPr="000F5298">
        <w:rPr>
          <w:rFonts w:ascii="Times New Roman" w:eastAsia="Times New Roman" w:hAnsi="Times New Roman" w:cs="Times New Roman"/>
          <w:b/>
          <w:caps/>
          <w:sz w:val="24"/>
          <w:szCs w:val="24"/>
        </w:rPr>
        <w:t xml:space="preserve"> and tio</w:t>
      </w:r>
      <w:r w:rsidRPr="000F5298">
        <w:rPr>
          <w:rFonts w:ascii="Times New Roman" w:eastAsia="Times New Roman" w:hAnsi="Times New Roman" w:cs="Times New Roman"/>
          <w:b/>
          <w:caps/>
          <w:sz w:val="24"/>
          <w:szCs w:val="24"/>
          <w:vertAlign w:val="subscript"/>
        </w:rPr>
        <w:t>2</w:t>
      </w:r>
      <w:r w:rsidRPr="000F5298">
        <w:rPr>
          <w:rFonts w:ascii="Times New Roman" w:eastAsia="Times New Roman" w:hAnsi="Times New Roman" w:cs="Times New Roman"/>
          <w:b/>
          <w:caps/>
          <w:sz w:val="24"/>
          <w:szCs w:val="24"/>
        </w:rPr>
        <w:t xml:space="preserve"> </w:t>
      </w:r>
    </w:p>
    <w:p w:rsidR="000F5298" w:rsidRPr="000F5298" w:rsidRDefault="000F5298" w:rsidP="000F5298">
      <w:pPr>
        <w:spacing w:after="0" w:line="240" w:lineRule="auto"/>
        <w:rPr>
          <w:rFonts w:ascii="Times New Roman" w:eastAsia="Times New Roman" w:hAnsi="Times New Roman" w:cs="Times New Roman"/>
          <w:b/>
          <w:caps/>
          <w:sz w:val="24"/>
          <w:szCs w:val="24"/>
        </w:rPr>
      </w:pPr>
    </w:p>
    <w:p w:rsidR="000F5298" w:rsidRPr="000F5298" w:rsidRDefault="000F5298" w:rsidP="000F5298">
      <w:pPr>
        <w:spacing w:after="0" w:line="240" w:lineRule="auto"/>
        <w:jc w:val="center"/>
        <w:rPr>
          <w:rFonts w:ascii="Times New Roman" w:eastAsia="Times New Roman" w:hAnsi="Times New Roman" w:cs="Times New Roman"/>
          <w:szCs w:val="24"/>
        </w:rPr>
      </w:pPr>
      <w:r w:rsidRPr="000F5298">
        <w:rPr>
          <w:rFonts w:ascii="Times New Roman" w:eastAsia="Times New Roman" w:hAnsi="Times New Roman" w:cs="Times New Roman"/>
          <w:szCs w:val="24"/>
        </w:rPr>
        <w:t>Christopher A. Grabowski</w:t>
      </w:r>
      <w:r w:rsidRPr="000F5298">
        <w:rPr>
          <w:rFonts w:ascii="Times New Roman" w:eastAsia="Times New Roman" w:hAnsi="Times New Roman" w:cs="Times New Roman"/>
          <w:szCs w:val="24"/>
          <w:vertAlign w:val="superscript"/>
        </w:rPr>
        <w:t>1,2</w:t>
      </w:r>
      <w:r w:rsidRPr="000F5298">
        <w:rPr>
          <w:rFonts w:ascii="Times New Roman" w:eastAsia="Times New Roman" w:hAnsi="Times New Roman" w:cs="Times New Roman"/>
          <w:szCs w:val="24"/>
        </w:rPr>
        <w:t>, Scott P. Fillery</w:t>
      </w:r>
      <w:r w:rsidRPr="000F5298">
        <w:rPr>
          <w:rFonts w:ascii="Times New Roman" w:eastAsia="Times New Roman" w:hAnsi="Times New Roman" w:cs="Times New Roman"/>
          <w:szCs w:val="24"/>
          <w:vertAlign w:val="superscript"/>
        </w:rPr>
        <w:t>1</w:t>
      </w:r>
      <w:r w:rsidRPr="000F5298">
        <w:rPr>
          <w:rFonts w:ascii="Times New Roman" w:eastAsia="Times New Roman" w:hAnsi="Times New Roman" w:cs="Times New Roman"/>
          <w:szCs w:val="24"/>
        </w:rPr>
        <w:t>, Hilmar Koerner</w:t>
      </w:r>
      <w:r w:rsidRPr="000F5298">
        <w:rPr>
          <w:rFonts w:ascii="Times New Roman" w:eastAsia="Times New Roman" w:hAnsi="Times New Roman" w:cs="Times New Roman"/>
          <w:szCs w:val="24"/>
          <w:vertAlign w:val="superscript"/>
        </w:rPr>
        <w:t>1</w:t>
      </w:r>
      <w:r w:rsidRPr="000F5298">
        <w:rPr>
          <w:rFonts w:ascii="Times New Roman" w:eastAsia="Times New Roman" w:hAnsi="Times New Roman" w:cs="Times New Roman"/>
          <w:szCs w:val="24"/>
        </w:rPr>
        <w:t>,Maxim Tchoul</w:t>
      </w:r>
      <w:r w:rsidRPr="000F5298">
        <w:rPr>
          <w:rFonts w:ascii="Times New Roman" w:eastAsia="Times New Roman" w:hAnsi="Times New Roman" w:cs="Times New Roman"/>
          <w:szCs w:val="24"/>
          <w:vertAlign w:val="superscript"/>
        </w:rPr>
        <w:t>1</w:t>
      </w:r>
      <w:r w:rsidRPr="000F5298">
        <w:rPr>
          <w:rFonts w:ascii="Times New Roman" w:eastAsia="Times New Roman" w:hAnsi="Times New Roman" w:cs="Times New Roman"/>
          <w:szCs w:val="24"/>
        </w:rPr>
        <w:t>, Lawrence Drummy</w:t>
      </w:r>
      <w:r w:rsidRPr="000F5298">
        <w:rPr>
          <w:rFonts w:ascii="Times New Roman" w:eastAsia="Times New Roman" w:hAnsi="Times New Roman" w:cs="Times New Roman"/>
          <w:szCs w:val="24"/>
          <w:vertAlign w:val="superscript"/>
        </w:rPr>
        <w:t>1</w:t>
      </w:r>
      <w:r w:rsidRPr="000F5298">
        <w:rPr>
          <w:rFonts w:ascii="Times New Roman" w:eastAsia="Times New Roman" w:hAnsi="Times New Roman" w:cs="Times New Roman"/>
          <w:szCs w:val="24"/>
        </w:rPr>
        <w:t xml:space="preserve">, Christopher </w:t>
      </w:r>
      <w:r w:rsidR="00B94D8C">
        <w:rPr>
          <w:rFonts w:ascii="Times New Roman" w:eastAsia="Times New Roman" w:hAnsi="Times New Roman" w:cs="Times New Roman"/>
          <w:szCs w:val="24"/>
        </w:rPr>
        <w:t xml:space="preserve">W. </w:t>
      </w:r>
      <w:r w:rsidRPr="000F5298">
        <w:rPr>
          <w:rFonts w:ascii="Times New Roman" w:eastAsia="Times New Roman" w:hAnsi="Times New Roman" w:cs="Times New Roman"/>
          <w:szCs w:val="24"/>
        </w:rPr>
        <w:t>Beier</w:t>
      </w:r>
      <w:r w:rsidRPr="000F5298">
        <w:rPr>
          <w:rFonts w:ascii="Times New Roman" w:eastAsia="Times New Roman" w:hAnsi="Times New Roman" w:cs="Times New Roman"/>
          <w:szCs w:val="24"/>
          <w:vertAlign w:val="superscript"/>
        </w:rPr>
        <w:t>3</w:t>
      </w:r>
      <w:r w:rsidRPr="000F5298">
        <w:rPr>
          <w:rFonts w:ascii="Times New Roman" w:eastAsia="Times New Roman" w:hAnsi="Times New Roman" w:cs="Times New Roman"/>
          <w:szCs w:val="24"/>
        </w:rPr>
        <w:t>,Richard L. Brutchey</w:t>
      </w:r>
      <w:r w:rsidRPr="000F5298">
        <w:rPr>
          <w:rFonts w:ascii="Times New Roman" w:eastAsia="Times New Roman" w:hAnsi="Times New Roman" w:cs="Times New Roman"/>
          <w:szCs w:val="24"/>
          <w:vertAlign w:val="superscript"/>
        </w:rPr>
        <w:t>3</w:t>
      </w:r>
      <w:r w:rsidRPr="000F5298">
        <w:rPr>
          <w:rFonts w:ascii="Times New Roman" w:eastAsia="Times New Roman" w:hAnsi="Times New Roman" w:cs="Times New Roman"/>
          <w:szCs w:val="24"/>
        </w:rPr>
        <w:t>, Michael F. Durstock</w:t>
      </w:r>
      <w:r w:rsidRPr="000F5298">
        <w:rPr>
          <w:rFonts w:ascii="Times New Roman" w:eastAsia="Times New Roman" w:hAnsi="Times New Roman" w:cs="Times New Roman"/>
          <w:szCs w:val="24"/>
          <w:vertAlign w:val="superscript"/>
        </w:rPr>
        <w:t>1</w:t>
      </w:r>
      <w:r w:rsidRPr="000F5298">
        <w:rPr>
          <w:rFonts w:ascii="Times New Roman" w:eastAsia="Times New Roman" w:hAnsi="Times New Roman" w:cs="Times New Roman"/>
          <w:szCs w:val="24"/>
        </w:rPr>
        <w:t>, and Richard A. Vaia*</w:t>
      </w:r>
      <w:r w:rsidRPr="000F5298">
        <w:rPr>
          <w:rFonts w:ascii="Times New Roman" w:eastAsia="Times New Roman" w:hAnsi="Times New Roman" w:cs="Times New Roman"/>
          <w:szCs w:val="24"/>
          <w:vertAlign w:val="superscript"/>
        </w:rPr>
        <w:t>,1</w:t>
      </w:r>
    </w:p>
    <w:p w:rsidR="000F5298" w:rsidRPr="000F5298" w:rsidRDefault="000F5298" w:rsidP="000F5298">
      <w:pPr>
        <w:spacing w:after="0" w:line="240" w:lineRule="auto"/>
        <w:rPr>
          <w:rFonts w:ascii="Times New Roman" w:eastAsia="Times New Roman" w:hAnsi="Times New Roman" w:cs="Times New Roman"/>
          <w:sz w:val="24"/>
          <w:szCs w:val="24"/>
        </w:rPr>
      </w:pPr>
    </w:p>
    <w:p w:rsidR="000F5298" w:rsidRPr="000F5298" w:rsidRDefault="000F5298" w:rsidP="000F5298">
      <w:pPr>
        <w:spacing w:after="0" w:line="240" w:lineRule="auto"/>
        <w:rPr>
          <w:rFonts w:ascii="Times New Roman" w:eastAsia="Times New Roman" w:hAnsi="Times New Roman" w:cs="Times New Roman"/>
          <w:szCs w:val="24"/>
        </w:rPr>
      </w:pPr>
      <w:r w:rsidRPr="000F5298">
        <w:rPr>
          <w:rFonts w:ascii="Times New Roman" w:eastAsia="Times New Roman" w:hAnsi="Times New Roman" w:cs="Times New Roman"/>
          <w:szCs w:val="24"/>
          <w:vertAlign w:val="superscript"/>
        </w:rPr>
        <w:t xml:space="preserve">1 </w:t>
      </w:r>
      <w:r w:rsidRPr="000F5298">
        <w:rPr>
          <w:rFonts w:ascii="Times New Roman" w:eastAsia="Times New Roman" w:hAnsi="Times New Roman" w:cs="Times New Roman"/>
          <w:szCs w:val="24"/>
        </w:rPr>
        <w:t>Materials and Manufacturing Directorate, Air Force Research Laboratory, Wright-Patterson Air Force Base, Ohio 45433, United States</w:t>
      </w:r>
    </w:p>
    <w:p w:rsidR="000F5298" w:rsidRPr="000F5298" w:rsidRDefault="000F5298" w:rsidP="000F5298">
      <w:pPr>
        <w:spacing w:after="0" w:line="240" w:lineRule="auto"/>
        <w:rPr>
          <w:rFonts w:ascii="Times New Roman" w:eastAsia="Times New Roman" w:hAnsi="Times New Roman" w:cs="Times New Roman"/>
          <w:szCs w:val="24"/>
        </w:rPr>
      </w:pPr>
    </w:p>
    <w:p w:rsidR="000F5298" w:rsidRPr="000F5298" w:rsidRDefault="000F5298" w:rsidP="000F5298">
      <w:pPr>
        <w:spacing w:after="0" w:line="240" w:lineRule="auto"/>
        <w:rPr>
          <w:rFonts w:ascii="Times New Roman" w:eastAsia="Times New Roman" w:hAnsi="Times New Roman" w:cs="Times New Roman"/>
          <w:szCs w:val="24"/>
        </w:rPr>
      </w:pPr>
      <w:r w:rsidRPr="000F5298">
        <w:rPr>
          <w:rFonts w:ascii="Times New Roman" w:eastAsia="Times New Roman" w:hAnsi="Times New Roman" w:cs="Times New Roman"/>
          <w:szCs w:val="24"/>
          <w:vertAlign w:val="superscript"/>
        </w:rPr>
        <w:t xml:space="preserve">2 </w:t>
      </w:r>
      <w:r w:rsidRPr="000F5298">
        <w:rPr>
          <w:rFonts w:ascii="Times New Roman" w:eastAsia="Times New Roman" w:hAnsi="Times New Roman" w:cs="Times New Roman"/>
          <w:szCs w:val="24"/>
        </w:rPr>
        <w:t>UES, Inc, Dayton, Ohio 45324, United States</w:t>
      </w:r>
    </w:p>
    <w:p w:rsidR="000F5298" w:rsidRPr="000F5298" w:rsidRDefault="000F5298" w:rsidP="000F5298">
      <w:pPr>
        <w:spacing w:after="0" w:line="240" w:lineRule="auto"/>
        <w:rPr>
          <w:rFonts w:ascii="Times New Roman" w:eastAsia="Times New Roman" w:hAnsi="Times New Roman" w:cs="Times New Roman"/>
          <w:szCs w:val="24"/>
        </w:rPr>
      </w:pPr>
    </w:p>
    <w:p w:rsidR="000F5298" w:rsidRPr="000F5298" w:rsidRDefault="000F5298" w:rsidP="000F5298">
      <w:pPr>
        <w:spacing w:after="0" w:line="240" w:lineRule="auto"/>
        <w:rPr>
          <w:rFonts w:ascii="Times New Roman" w:eastAsia="Times New Roman" w:hAnsi="Times New Roman" w:cs="Times New Roman"/>
          <w:szCs w:val="24"/>
        </w:rPr>
      </w:pPr>
      <w:r w:rsidRPr="000F5298">
        <w:rPr>
          <w:rFonts w:ascii="Times New Roman" w:eastAsia="Times New Roman" w:hAnsi="Times New Roman" w:cs="Times New Roman"/>
          <w:szCs w:val="24"/>
          <w:vertAlign w:val="superscript"/>
        </w:rPr>
        <w:t>3</w:t>
      </w:r>
      <w:r w:rsidRPr="000F5298">
        <w:rPr>
          <w:rFonts w:ascii="Times New Roman" w:eastAsia="Times New Roman" w:hAnsi="Times New Roman" w:cs="Times New Roman"/>
          <w:szCs w:val="24"/>
        </w:rPr>
        <w:t xml:space="preserve"> Department of Chemistry, University of Southern California, </w:t>
      </w:r>
      <w:r w:rsidR="00B94D8C">
        <w:rPr>
          <w:rFonts w:ascii="Times New Roman" w:eastAsia="Times New Roman" w:hAnsi="Times New Roman" w:cs="Times New Roman"/>
          <w:szCs w:val="24"/>
        </w:rPr>
        <w:t xml:space="preserve">Los Angeles, CA 90089, </w:t>
      </w:r>
      <w:r w:rsidRPr="000F5298">
        <w:rPr>
          <w:rFonts w:ascii="Times New Roman" w:eastAsia="Times New Roman" w:hAnsi="Times New Roman" w:cs="Times New Roman"/>
          <w:szCs w:val="24"/>
        </w:rPr>
        <w:t>United States</w:t>
      </w:r>
    </w:p>
    <w:p w:rsidR="000F5298" w:rsidRPr="000F5298" w:rsidRDefault="000F5298" w:rsidP="000F5298">
      <w:pPr>
        <w:spacing w:after="0" w:line="240" w:lineRule="auto"/>
        <w:rPr>
          <w:rFonts w:ascii="Times New Roman" w:eastAsia="Times New Roman" w:hAnsi="Times New Roman" w:cs="Times New Roman"/>
          <w:sz w:val="24"/>
          <w:szCs w:val="24"/>
        </w:rPr>
      </w:pPr>
    </w:p>
    <w:sdt>
      <w:sdtPr>
        <w:rPr>
          <w:rFonts w:ascii="Times New Roman" w:eastAsiaTheme="minorHAnsi" w:hAnsi="Times New Roman" w:cs="Times New Roman"/>
          <w:b w:val="0"/>
          <w:bCs w:val="0"/>
          <w:color w:val="auto"/>
          <w:sz w:val="22"/>
          <w:szCs w:val="22"/>
          <w:lang w:eastAsia="en-US"/>
        </w:rPr>
        <w:id w:val="-171724582"/>
        <w:docPartObj>
          <w:docPartGallery w:val="Table of Contents"/>
          <w:docPartUnique/>
        </w:docPartObj>
      </w:sdtPr>
      <w:sdtEndPr>
        <w:rPr>
          <w:noProof/>
        </w:rPr>
      </w:sdtEndPr>
      <w:sdtContent>
        <w:p w:rsidR="007D2BBF" w:rsidRPr="009804A5" w:rsidRDefault="007D2BBF" w:rsidP="007D2BBF">
          <w:pPr>
            <w:pStyle w:val="TOCHeading"/>
            <w:rPr>
              <w:rFonts w:ascii="Times New Roman" w:hAnsi="Times New Roman" w:cs="Times New Roman"/>
              <w:color w:val="000000" w:themeColor="text1"/>
              <w:sz w:val="32"/>
            </w:rPr>
          </w:pPr>
          <w:r w:rsidRPr="009804A5">
            <w:rPr>
              <w:rFonts w:ascii="Times New Roman" w:hAnsi="Times New Roman" w:cs="Times New Roman"/>
              <w:color w:val="000000" w:themeColor="text1"/>
              <w:sz w:val="32"/>
            </w:rPr>
            <w:t>Contents</w:t>
          </w:r>
        </w:p>
        <w:p w:rsidR="007D2BBF" w:rsidRPr="009804A5" w:rsidRDefault="007D2BBF" w:rsidP="007D2BBF">
          <w:pPr>
            <w:rPr>
              <w:rFonts w:ascii="Times New Roman" w:hAnsi="Times New Roman" w:cs="Times New Roman"/>
              <w:lang w:eastAsia="ja-JP"/>
            </w:rPr>
          </w:pPr>
        </w:p>
        <w:p w:rsidR="000F0CD2" w:rsidRDefault="000F0CD2" w:rsidP="007D2BBF">
          <w:pPr>
            <w:pStyle w:val="TOC1"/>
            <w:tabs>
              <w:tab w:val="right" w:leader="dot" w:pos="9350"/>
            </w:tabs>
            <w:rPr>
              <w:rFonts w:ascii="Times New Roman" w:hAnsi="Times New Roman" w:cs="Times New Roman"/>
              <w:webHidden/>
              <w:sz w:val="24"/>
              <w:szCs w:val="24"/>
            </w:rPr>
          </w:pPr>
          <w:r w:rsidRPr="000F0CD2">
            <w:rPr>
              <w:rFonts w:ascii="Times New Roman" w:hAnsi="Times New Roman" w:cs="Times New Roman"/>
              <w:sz w:val="24"/>
              <w:szCs w:val="24"/>
            </w:rPr>
            <w:t>Polystyrene-grafted BaTiO</w:t>
          </w:r>
          <w:r w:rsidRPr="000F0CD2">
            <w:rPr>
              <w:rFonts w:ascii="Times New Roman" w:hAnsi="Times New Roman" w:cs="Times New Roman"/>
              <w:sz w:val="24"/>
              <w:szCs w:val="24"/>
              <w:vertAlign w:val="subscript"/>
            </w:rPr>
            <w:t>3</w:t>
          </w:r>
          <w:r w:rsidRPr="000F0CD2">
            <w:rPr>
              <w:rFonts w:ascii="Times New Roman" w:hAnsi="Times New Roman" w:cs="Times New Roman"/>
              <w:sz w:val="24"/>
              <w:szCs w:val="24"/>
            </w:rPr>
            <w:t xml:space="preserve"> particle preparation</w:t>
          </w:r>
          <w:r w:rsidRPr="000F0CD2">
            <w:rPr>
              <w:rFonts w:ascii="Times New Roman" w:hAnsi="Times New Roman" w:cs="Times New Roman"/>
              <w:webHidden/>
              <w:sz w:val="24"/>
              <w:szCs w:val="24"/>
            </w:rPr>
            <w:tab/>
          </w:r>
          <w:r w:rsidR="00155E99" w:rsidRPr="000F0CD2">
            <w:rPr>
              <w:rFonts w:ascii="Times New Roman" w:hAnsi="Times New Roman" w:cs="Times New Roman"/>
              <w:webHidden/>
              <w:sz w:val="24"/>
              <w:szCs w:val="24"/>
            </w:rPr>
            <w:fldChar w:fldCharType="begin"/>
          </w:r>
          <w:r w:rsidRPr="000F0CD2">
            <w:rPr>
              <w:rFonts w:ascii="Times New Roman" w:hAnsi="Times New Roman" w:cs="Times New Roman"/>
              <w:webHidden/>
              <w:sz w:val="24"/>
              <w:szCs w:val="24"/>
            </w:rPr>
            <w:instrText xml:space="preserve"> PAGEREF _Toc353350041 \h </w:instrText>
          </w:r>
          <w:r w:rsidR="00155E99" w:rsidRPr="000F0CD2">
            <w:rPr>
              <w:rFonts w:ascii="Times New Roman" w:hAnsi="Times New Roman" w:cs="Times New Roman"/>
              <w:webHidden/>
              <w:sz w:val="24"/>
              <w:szCs w:val="24"/>
            </w:rPr>
          </w:r>
          <w:r w:rsidR="00155E99" w:rsidRPr="000F0CD2">
            <w:rPr>
              <w:rFonts w:ascii="Times New Roman" w:hAnsi="Times New Roman" w:cs="Times New Roman"/>
              <w:webHidden/>
              <w:sz w:val="24"/>
              <w:szCs w:val="24"/>
            </w:rPr>
            <w:fldChar w:fldCharType="separate"/>
          </w:r>
          <w:r w:rsidRPr="000F0CD2">
            <w:rPr>
              <w:rFonts w:ascii="Times New Roman" w:hAnsi="Times New Roman" w:cs="Times New Roman"/>
              <w:webHidden/>
              <w:sz w:val="24"/>
              <w:szCs w:val="24"/>
            </w:rPr>
            <w:t>2</w:t>
          </w:r>
          <w:r w:rsidR="00155E99" w:rsidRPr="000F0CD2">
            <w:rPr>
              <w:rFonts w:ascii="Times New Roman" w:hAnsi="Times New Roman" w:cs="Times New Roman"/>
              <w:webHidden/>
              <w:sz w:val="24"/>
              <w:szCs w:val="24"/>
            </w:rPr>
            <w:fldChar w:fldCharType="end"/>
          </w:r>
        </w:p>
        <w:p w:rsidR="000F0CD2" w:rsidRDefault="000F0CD2" w:rsidP="007D2BBF">
          <w:pPr>
            <w:pStyle w:val="TOC1"/>
            <w:tabs>
              <w:tab w:val="right" w:leader="dot" w:pos="9350"/>
            </w:tabs>
            <w:rPr>
              <w:rFonts w:ascii="Times New Roman" w:hAnsi="Times New Roman" w:cs="Times New Roman"/>
              <w:webHidden/>
              <w:sz w:val="24"/>
              <w:szCs w:val="24"/>
            </w:rPr>
          </w:pPr>
          <w:r>
            <w:rPr>
              <w:rFonts w:ascii="Times New Roman" w:hAnsi="Times New Roman" w:cs="Times New Roman"/>
              <w:sz w:val="24"/>
              <w:szCs w:val="24"/>
            </w:rPr>
            <w:t xml:space="preserve">Small angle </w:t>
          </w:r>
          <w:r w:rsidR="00B94D8C">
            <w:rPr>
              <w:rFonts w:ascii="Times New Roman" w:hAnsi="Times New Roman" w:cs="Times New Roman"/>
              <w:sz w:val="24"/>
              <w:szCs w:val="24"/>
            </w:rPr>
            <w:t>X</w:t>
          </w:r>
          <w:r w:rsidRPr="000F0CD2">
            <w:rPr>
              <w:rFonts w:ascii="Times New Roman" w:hAnsi="Times New Roman" w:cs="Times New Roman"/>
              <w:sz w:val="24"/>
              <w:szCs w:val="24"/>
            </w:rPr>
            <w:t xml:space="preserve">-ray </w:t>
          </w:r>
          <w:r>
            <w:rPr>
              <w:rFonts w:ascii="Times New Roman" w:hAnsi="Times New Roman" w:cs="Times New Roman"/>
              <w:sz w:val="24"/>
              <w:szCs w:val="24"/>
            </w:rPr>
            <w:t>analysis</w:t>
          </w:r>
          <w:r w:rsidRPr="000F0CD2">
            <w:rPr>
              <w:rFonts w:ascii="Times New Roman" w:hAnsi="Times New Roman" w:cs="Times New Roman"/>
              <w:webHidden/>
              <w:sz w:val="24"/>
              <w:szCs w:val="24"/>
            </w:rPr>
            <w:tab/>
          </w:r>
          <w:r>
            <w:rPr>
              <w:rFonts w:ascii="Times New Roman" w:hAnsi="Times New Roman" w:cs="Times New Roman"/>
              <w:webHidden/>
              <w:sz w:val="24"/>
              <w:szCs w:val="24"/>
            </w:rPr>
            <w:t>3</w:t>
          </w:r>
        </w:p>
        <w:p w:rsidR="007D2BBF" w:rsidRPr="009804A5" w:rsidRDefault="00155E99" w:rsidP="007D2BBF">
          <w:pPr>
            <w:pStyle w:val="TOC1"/>
            <w:tabs>
              <w:tab w:val="right" w:leader="dot" w:pos="9350"/>
            </w:tabs>
            <w:rPr>
              <w:rFonts w:ascii="Times New Roman" w:eastAsiaTheme="minorEastAsia" w:hAnsi="Times New Roman" w:cs="Times New Roman"/>
              <w:noProof/>
              <w:sz w:val="24"/>
              <w:szCs w:val="24"/>
            </w:rPr>
          </w:pPr>
          <w:r w:rsidRPr="00155E99">
            <w:rPr>
              <w:rFonts w:ascii="Times New Roman" w:hAnsi="Times New Roman" w:cs="Times New Roman"/>
              <w:sz w:val="24"/>
              <w:szCs w:val="24"/>
            </w:rPr>
            <w:fldChar w:fldCharType="begin"/>
          </w:r>
          <w:r w:rsidR="007D2BBF" w:rsidRPr="009804A5">
            <w:rPr>
              <w:rFonts w:ascii="Times New Roman" w:hAnsi="Times New Roman" w:cs="Times New Roman"/>
              <w:sz w:val="24"/>
              <w:szCs w:val="24"/>
            </w:rPr>
            <w:instrText xml:space="preserve"> TOC \o "1-3" \h \z \u </w:instrText>
          </w:r>
          <w:r w:rsidRPr="00155E99">
            <w:rPr>
              <w:rFonts w:ascii="Times New Roman" w:hAnsi="Times New Roman" w:cs="Times New Roman"/>
              <w:sz w:val="24"/>
              <w:szCs w:val="24"/>
            </w:rPr>
            <w:fldChar w:fldCharType="separate"/>
          </w:r>
          <w:hyperlink w:anchor="_Toc353350041" w:history="1">
            <w:r w:rsidR="000F0CD2" w:rsidRPr="000F0CD2">
              <w:rPr>
                <w:rStyle w:val="Hyperlink"/>
                <w:rFonts w:ascii="Times New Roman" w:hAnsi="Times New Roman" w:cs="Times New Roman"/>
                <w:b/>
                <w:noProof/>
                <w:sz w:val="24"/>
                <w:szCs w:val="24"/>
              </w:rPr>
              <w:t xml:space="preserve">Figure S1. </w:t>
            </w:r>
            <w:r w:rsidR="000F0CD2" w:rsidRPr="000F0CD2">
              <w:rPr>
                <w:rStyle w:val="Hyperlink"/>
                <w:rFonts w:ascii="Times New Roman" w:hAnsi="Times New Roman" w:cs="Times New Roman"/>
                <w:noProof/>
                <w:sz w:val="24"/>
                <w:szCs w:val="24"/>
              </w:rPr>
              <w:t>Hard sphere volume fraction as function of B</w:t>
            </w:r>
            <w:r w:rsidR="000F0CD2">
              <w:rPr>
                <w:rStyle w:val="Hyperlink"/>
                <w:rFonts w:ascii="Times New Roman" w:hAnsi="Times New Roman" w:cs="Times New Roman"/>
                <w:noProof/>
                <w:sz w:val="24"/>
                <w:szCs w:val="24"/>
              </w:rPr>
              <w:t>a</w:t>
            </w:r>
            <w:r w:rsidR="000F0CD2" w:rsidRPr="000F0CD2">
              <w:rPr>
                <w:rStyle w:val="Hyperlink"/>
                <w:rFonts w:ascii="Times New Roman" w:hAnsi="Times New Roman" w:cs="Times New Roman"/>
                <w:noProof/>
                <w:sz w:val="24"/>
                <w:szCs w:val="24"/>
              </w:rPr>
              <w:t>T</w:t>
            </w:r>
            <w:r w:rsidR="000F0CD2">
              <w:rPr>
                <w:rStyle w:val="Hyperlink"/>
                <w:rFonts w:ascii="Times New Roman" w:hAnsi="Times New Roman" w:cs="Times New Roman"/>
                <w:noProof/>
                <w:sz w:val="24"/>
                <w:szCs w:val="24"/>
              </w:rPr>
              <w:t>i</w:t>
            </w:r>
            <w:r w:rsidR="000F0CD2" w:rsidRPr="000F0CD2">
              <w:rPr>
                <w:rStyle w:val="Hyperlink"/>
                <w:rFonts w:ascii="Times New Roman" w:hAnsi="Times New Roman" w:cs="Times New Roman"/>
                <w:noProof/>
                <w:sz w:val="24"/>
                <w:szCs w:val="24"/>
              </w:rPr>
              <w:t>O</w:t>
            </w:r>
            <w:r w:rsidR="000F0CD2" w:rsidRPr="000F0CD2">
              <w:rPr>
                <w:rStyle w:val="Hyperlink"/>
                <w:rFonts w:ascii="Times New Roman" w:hAnsi="Times New Roman" w:cs="Times New Roman"/>
                <w:noProof/>
                <w:sz w:val="24"/>
                <w:szCs w:val="24"/>
                <w:vertAlign w:val="subscript"/>
              </w:rPr>
              <w:t>3</w:t>
            </w:r>
            <w:r w:rsidR="000F0CD2" w:rsidRPr="000F0CD2">
              <w:rPr>
                <w:rStyle w:val="Hyperlink"/>
                <w:rFonts w:ascii="Times New Roman" w:hAnsi="Times New Roman" w:cs="Times New Roman"/>
                <w:noProof/>
                <w:sz w:val="24"/>
                <w:szCs w:val="24"/>
              </w:rPr>
              <w:t xml:space="preserve"> volume fraction</w:t>
            </w:r>
            <w:r w:rsidR="007D2BBF" w:rsidRPr="009804A5">
              <w:rPr>
                <w:rFonts w:ascii="Times New Roman" w:hAnsi="Times New Roman" w:cs="Times New Roman"/>
                <w:noProof/>
                <w:webHidden/>
                <w:sz w:val="24"/>
                <w:szCs w:val="24"/>
              </w:rPr>
              <w:tab/>
            </w:r>
            <w:r w:rsidR="000F0CD2">
              <w:rPr>
                <w:rFonts w:ascii="Times New Roman" w:hAnsi="Times New Roman" w:cs="Times New Roman"/>
                <w:noProof/>
                <w:webHidden/>
                <w:sz w:val="24"/>
                <w:szCs w:val="24"/>
              </w:rPr>
              <w:t>3</w:t>
            </w:r>
          </w:hyperlink>
        </w:p>
        <w:p w:rsidR="007D2BBF" w:rsidRDefault="00155E99" w:rsidP="007D2BBF">
          <w:pPr>
            <w:pStyle w:val="TOC1"/>
            <w:tabs>
              <w:tab w:val="right" w:leader="dot" w:pos="9350"/>
            </w:tabs>
            <w:rPr>
              <w:rFonts w:ascii="Times New Roman" w:hAnsi="Times New Roman" w:cs="Times New Roman"/>
              <w:noProof/>
              <w:sz w:val="24"/>
              <w:szCs w:val="24"/>
            </w:rPr>
          </w:pPr>
          <w:hyperlink w:anchor="_Toc353350042" w:history="1">
            <w:r w:rsidR="000F0CD2" w:rsidRPr="000F0CD2">
              <w:rPr>
                <w:rStyle w:val="Hyperlink"/>
                <w:rFonts w:ascii="Times New Roman" w:hAnsi="Times New Roman" w:cs="Times New Roman"/>
                <w:b/>
                <w:noProof/>
                <w:sz w:val="24"/>
                <w:szCs w:val="24"/>
              </w:rPr>
              <w:t xml:space="preserve">Figure S2. </w:t>
            </w:r>
            <w:r w:rsidR="000F0CD2" w:rsidRPr="000F0CD2">
              <w:rPr>
                <w:rStyle w:val="Hyperlink"/>
                <w:rFonts w:ascii="Times New Roman" w:hAnsi="Times New Roman" w:cs="Times New Roman"/>
                <w:noProof/>
                <w:sz w:val="24"/>
                <w:szCs w:val="24"/>
              </w:rPr>
              <w:t xml:space="preserve">Example fit to SAXS data of 3% </w:t>
            </w:r>
            <w:r w:rsidR="00FC0272">
              <w:rPr>
                <w:rStyle w:val="Hyperlink"/>
                <w:rFonts w:ascii="Times New Roman" w:hAnsi="Times New Roman" w:cs="Times New Roman"/>
                <w:noProof/>
                <w:sz w:val="24"/>
                <w:szCs w:val="24"/>
              </w:rPr>
              <w:t xml:space="preserve">v/v </w:t>
            </w:r>
            <w:r w:rsidR="000F0CD2" w:rsidRPr="000F0CD2">
              <w:rPr>
                <w:rStyle w:val="Hyperlink"/>
                <w:rFonts w:ascii="Times New Roman" w:hAnsi="Times New Roman" w:cs="Times New Roman"/>
                <w:noProof/>
                <w:sz w:val="24"/>
                <w:szCs w:val="24"/>
              </w:rPr>
              <w:t>blend sample</w:t>
            </w:r>
            <w:r w:rsidR="007D2BBF" w:rsidRPr="009804A5">
              <w:rPr>
                <w:rFonts w:ascii="Times New Roman" w:hAnsi="Times New Roman" w:cs="Times New Roman"/>
                <w:noProof/>
                <w:webHidden/>
                <w:sz w:val="24"/>
                <w:szCs w:val="24"/>
              </w:rPr>
              <w:tab/>
            </w:r>
            <w:r w:rsidRPr="009804A5">
              <w:rPr>
                <w:rFonts w:ascii="Times New Roman" w:hAnsi="Times New Roman" w:cs="Times New Roman"/>
                <w:noProof/>
                <w:webHidden/>
                <w:sz w:val="24"/>
                <w:szCs w:val="24"/>
              </w:rPr>
              <w:fldChar w:fldCharType="begin"/>
            </w:r>
            <w:r w:rsidR="007D2BBF" w:rsidRPr="009804A5">
              <w:rPr>
                <w:rFonts w:ascii="Times New Roman" w:hAnsi="Times New Roman" w:cs="Times New Roman"/>
                <w:noProof/>
                <w:webHidden/>
                <w:sz w:val="24"/>
                <w:szCs w:val="24"/>
              </w:rPr>
              <w:instrText xml:space="preserve"> PAGEREF _Toc353350042 \h </w:instrText>
            </w:r>
            <w:r w:rsidRPr="009804A5">
              <w:rPr>
                <w:rFonts w:ascii="Times New Roman" w:hAnsi="Times New Roman" w:cs="Times New Roman"/>
                <w:noProof/>
                <w:webHidden/>
                <w:sz w:val="24"/>
                <w:szCs w:val="24"/>
              </w:rPr>
            </w:r>
            <w:r w:rsidRPr="009804A5">
              <w:rPr>
                <w:rFonts w:ascii="Times New Roman" w:hAnsi="Times New Roman" w:cs="Times New Roman"/>
                <w:noProof/>
                <w:webHidden/>
                <w:sz w:val="24"/>
                <w:szCs w:val="24"/>
              </w:rPr>
              <w:fldChar w:fldCharType="separate"/>
            </w:r>
            <w:r w:rsidR="007D2BBF" w:rsidRPr="009804A5">
              <w:rPr>
                <w:rFonts w:ascii="Times New Roman" w:hAnsi="Times New Roman" w:cs="Times New Roman"/>
                <w:noProof/>
                <w:webHidden/>
                <w:sz w:val="24"/>
                <w:szCs w:val="24"/>
              </w:rPr>
              <w:t>3</w:t>
            </w:r>
            <w:r w:rsidRPr="009804A5">
              <w:rPr>
                <w:rFonts w:ascii="Times New Roman" w:hAnsi="Times New Roman" w:cs="Times New Roman"/>
                <w:noProof/>
                <w:webHidden/>
                <w:sz w:val="24"/>
                <w:szCs w:val="24"/>
              </w:rPr>
              <w:fldChar w:fldCharType="end"/>
            </w:r>
          </w:hyperlink>
        </w:p>
        <w:p w:rsidR="00DB1F35" w:rsidRPr="00DB1F35" w:rsidRDefault="00155E99" w:rsidP="00DB1F35">
          <w:pPr>
            <w:pStyle w:val="TOC1"/>
            <w:tabs>
              <w:tab w:val="right" w:leader="dot" w:pos="9350"/>
            </w:tabs>
            <w:rPr>
              <w:rFonts w:ascii="Times New Roman" w:eastAsiaTheme="minorEastAsia" w:hAnsi="Times New Roman" w:cs="Times New Roman"/>
              <w:noProof/>
              <w:sz w:val="24"/>
              <w:szCs w:val="24"/>
            </w:rPr>
          </w:pPr>
          <w:hyperlink w:anchor="_Toc353350041" w:history="1">
            <w:r w:rsidR="00DB1F35">
              <w:rPr>
                <w:rStyle w:val="Hyperlink"/>
                <w:rFonts w:ascii="Times New Roman" w:hAnsi="Times New Roman" w:cs="Times New Roman"/>
                <w:b/>
                <w:noProof/>
                <w:sz w:val="24"/>
                <w:szCs w:val="24"/>
              </w:rPr>
              <w:t>Figure S3</w:t>
            </w:r>
            <w:r w:rsidR="00DB1F35" w:rsidRPr="000F0CD2">
              <w:rPr>
                <w:rStyle w:val="Hyperlink"/>
                <w:rFonts w:ascii="Times New Roman" w:hAnsi="Times New Roman" w:cs="Times New Roman"/>
                <w:b/>
                <w:noProof/>
                <w:sz w:val="24"/>
                <w:szCs w:val="24"/>
              </w:rPr>
              <w:t xml:space="preserve">. </w:t>
            </w:r>
            <w:r w:rsidR="00DB1F35" w:rsidRPr="00DB1F35">
              <w:rPr>
                <w:rStyle w:val="Hyperlink"/>
                <w:rFonts w:ascii="Times New Roman" w:hAnsi="Times New Roman" w:cs="Times New Roman"/>
                <w:noProof/>
                <w:sz w:val="24"/>
                <w:szCs w:val="24"/>
              </w:rPr>
              <w:t>Real and imaginary</w:t>
            </w:r>
            <w:r w:rsidR="00DB1F35">
              <w:rPr>
                <w:rStyle w:val="Hyperlink"/>
                <w:rFonts w:ascii="Times New Roman" w:hAnsi="Times New Roman" w:cs="Times New Roman"/>
                <w:b/>
                <w:noProof/>
                <w:sz w:val="24"/>
                <w:szCs w:val="24"/>
              </w:rPr>
              <w:t xml:space="preserve"> </w:t>
            </w:r>
            <w:r w:rsidR="00DB1F35">
              <w:rPr>
                <w:rStyle w:val="Hyperlink"/>
                <w:rFonts w:ascii="Times New Roman" w:hAnsi="Times New Roman" w:cs="Times New Roman"/>
                <w:noProof/>
                <w:sz w:val="24"/>
                <w:szCs w:val="24"/>
              </w:rPr>
              <w:t>dielectric permittivity for PS</w:t>
            </w:r>
            <w:r w:rsidR="00DB1F35" w:rsidRPr="00DB1F35">
              <w:rPr>
                <w:rStyle w:val="Hyperlink"/>
                <w:rFonts w:ascii="Times New Roman" w:hAnsi="Times New Roman" w:cs="Times New Roman"/>
                <w:noProof/>
                <w:sz w:val="24"/>
                <w:szCs w:val="24"/>
              </w:rPr>
              <w:t>/BaTiO</w:t>
            </w:r>
            <w:r w:rsidR="00DB1F35" w:rsidRPr="00DB1F35">
              <w:rPr>
                <w:rStyle w:val="Hyperlink"/>
                <w:rFonts w:ascii="Times New Roman" w:hAnsi="Times New Roman" w:cs="Times New Roman"/>
                <w:noProof/>
                <w:sz w:val="24"/>
                <w:szCs w:val="24"/>
                <w:vertAlign w:val="subscript"/>
              </w:rPr>
              <w:t>3</w:t>
            </w:r>
            <w:r w:rsidR="00DB1F35" w:rsidRPr="00DB1F35">
              <w:rPr>
                <w:rStyle w:val="Hyperlink"/>
                <w:rFonts w:ascii="Times New Roman" w:hAnsi="Times New Roman" w:cs="Times New Roman"/>
                <w:noProof/>
                <w:sz w:val="24"/>
                <w:szCs w:val="24"/>
              </w:rPr>
              <w:t xml:space="preserve"> nanocomposites</w:t>
            </w:r>
            <w:r w:rsidR="00DB1F35">
              <w:rPr>
                <w:rStyle w:val="Hyperlink"/>
                <w:rFonts w:ascii="Times New Roman" w:hAnsi="Times New Roman" w:cs="Times New Roman"/>
                <w:b/>
                <w:noProof/>
                <w:sz w:val="24"/>
                <w:szCs w:val="24"/>
              </w:rPr>
              <w:t xml:space="preserve"> </w:t>
            </w:r>
            <w:r w:rsidR="00DB1F35" w:rsidRPr="009804A5">
              <w:rPr>
                <w:rFonts w:ascii="Times New Roman" w:hAnsi="Times New Roman" w:cs="Times New Roman"/>
                <w:noProof/>
                <w:webHidden/>
                <w:sz w:val="24"/>
                <w:szCs w:val="24"/>
              </w:rPr>
              <w:tab/>
            </w:r>
          </w:hyperlink>
          <w:r w:rsidR="00746C0D">
            <w:rPr>
              <w:rFonts w:ascii="Times New Roman" w:hAnsi="Times New Roman" w:cs="Times New Roman"/>
              <w:noProof/>
              <w:sz w:val="24"/>
              <w:szCs w:val="24"/>
            </w:rPr>
            <w:t>4</w:t>
          </w:r>
        </w:p>
        <w:p w:rsidR="007D2BBF" w:rsidRPr="009804A5" w:rsidRDefault="00155E99" w:rsidP="007D2BBF">
          <w:pPr>
            <w:pStyle w:val="TOC1"/>
            <w:tabs>
              <w:tab w:val="right" w:leader="dot" w:pos="9350"/>
            </w:tabs>
            <w:rPr>
              <w:rFonts w:ascii="Times New Roman" w:eastAsiaTheme="minorEastAsia" w:hAnsi="Times New Roman" w:cs="Times New Roman"/>
              <w:noProof/>
              <w:sz w:val="24"/>
              <w:szCs w:val="24"/>
            </w:rPr>
          </w:pPr>
          <w:hyperlink w:anchor="_Toc353350043" w:history="1">
            <w:r w:rsidR="00746C0D">
              <w:rPr>
                <w:rStyle w:val="Hyperlink"/>
                <w:rFonts w:ascii="Times New Roman" w:hAnsi="Times New Roman" w:cs="Times New Roman"/>
                <w:b/>
                <w:noProof/>
                <w:sz w:val="24"/>
                <w:szCs w:val="24"/>
              </w:rPr>
              <w:t>Figure S4</w:t>
            </w:r>
            <w:r w:rsidR="007D2BBF" w:rsidRPr="009804A5">
              <w:rPr>
                <w:rStyle w:val="Hyperlink"/>
                <w:rFonts w:ascii="Times New Roman" w:hAnsi="Times New Roman" w:cs="Times New Roman"/>
                <w:b/>
                <w:noProof/>
                <w:sz w:val="24"/>
                <w:szCs w:val="24"/>
              </w:rPr>
              <w:t>.</w:t>
            </w:r>
            <w:r w:rsidR="007D2BBF" w:rsidRPr="009804A5">
              <w:rPr>
                <w:rStyle w:val="Hyperlink"/>
                <w:rFonts w:ascii="Times New Roman" w:hAnsi="Times New Roman" w:cs="Times New Roman"/>
                <w:noProof/>
                <w:sz w:val="24"/>
                <w:szCs w:val="24"/>
              </w:rPr>
              <w:t xml:space="preserve"> </w:t>
            </w:r>
            <w:r w:rsidR="00DB1F35" w:rsidRPr="00DB1F35">
              <w:rPr>
                <w:rStyle w:val="Hyperlink"/>
                <w:rFonts w:ascii="Times New Roman" w:hAnsi="Times New Roman" w:cs="Times New Roman"/>
                <w:noProof/>
                <w:sz w:val="24"/>
                <w:szCs w:val="24"/>
              </w:rPr>
              <w:t>Real and imaginary dielectric permittivity for PS</w:t>
            </w:r>
            <w:r w:rsidR="00DB1F35">
              <w:rPr>
                <w:rStyle w:val="Hyperlink"/>
                <w:rFonts w:ascii="Times New Roman" w:hAnsi="Times New Roman" w:cs="Times New Roman"/>
                <w:noProof/>
                <w:sz w:val="24"/>
                <w:szCs w:val="24"/>
              </w:rPr>
              <w:t>/TiO</w:t>
            </w:r>
            <w:r w:rsidR="00DB1F35" w:rsidRPr="00DB1F35">
              <w:rPr>
                <w:rStyle w:val="Hyperlink"/>
                <w:rFonts w:ascii="Times New Roman" w:hAnsi="Times New Roman" w:cs="Times New Roman"/>
                <w:noProof/>
                <w:sz w:val="24"/>
                <w:szCs w:val="24"/>
                <w:vertAlign w:val="subscript"/>
              </w:rPr>
              <w:t>2</w:t>
            </w:r>
            <w:r w:rsidR="00DB1F35" w:rsidRPr="00DB1F35">
              <w:rPr>
                <w:rStyle w:val="Hyperlink"/>
                <w:rFonts w:ascii="Times New Roman" w:hAnsi="Times New Roman" w:cs="Times New Roman"/>
                <w:noProof/>
                <w:sz w:val="24"/>
                <w:szCs w:val="24"/>
              </w:rPr>
              <w:t xml:space="preserve"> nanocomposites</w:t>
            </w:r>
            <w:r w:rsidR="007D2BBF" w:rsidRPr="009804A5">
              <w:rPr>
                <w:rFonts w:ascii="Times New Roman" w:hAnsi="Times New Roman" w:cs="Times New Roman"/>
                <w:noProof/>
                <w:webHidden/>
                <w:sz w:val="24"/>
                <w:szCs w:val="24"/>
              </w:rPr>
              <w:tab/>
            </w:r>
            <w:r w:rsidR="00746C0D">
              <w:rPr>
                <w:rFonts w:ascii="Times New Roman" w:hAnsi="Times New Roman" w:cs="Times New Roman"/>
                <w:noProof/>
                <w:webHidden/>
                <w:sz w:val="24"/>
                <w:szCs w:val="24"/>
              </w:rPr>
              <w:t>5</w:t>
            </w:r>
          </w:hyperlink>
        </w:p>
        <w:p w:rsidR="007D2BBF" w:rsidRPr="009804A5" w:rsidRDefault="00155E99" w:rsidP="007D2BBF">
          <w:pPr>
            <w:pStyle w:val="TOC1"/>
            <w:tabs>
              <w:tab w:val="right" w:leader="dot" w:pos="9350"/>
            </w:tabs>
            <w:rPr>
              <w:rFonts w:ascii="Times New Roman" w:eastAsiaTheme="minorEastAsia" w:hAnsi="Times New Roman" w:cs="Times New Roman"/>
              <w:noProof/>
              <w:sz w:val="24"/>
              <w:szCs w:val="24"/>
            </w:rPr>
          </w:pPr>
          <w:hyperlink w:anchor="_Toc353350044" w:history="1">
            <w:r w:rsidR="00746C0D">
              <w:rPr>
                <w:rStyle w:val="Hyperlink"/>
                <w:rFonts w:ascii="Times New Roman" w:hAnsi="Times New Roman" w:cs="Times New Roman"/>
                <w:b/>
                <w:noProof/>
                <w:sz w:val="24"/>
                <w:szCs w:val="24"/>
              </w:rPr>
              <w:t>Figure S5</w:t>
            </w:r>
            <w:r w:rsidR="007D2BBF" w:rsidRPr="009804A5">
              <w:rPr>
                <w:rStyle w:val="Hyperlink"/>
                <w:rFonts w:ascii="Times New Roman" w:hAnsi="Times New Roman" w:cs="Times New Roman"/>
                <w:b/>
                <w:noProof/>
                <w:sz w:val="24"/>
                <w:szCs w:val="24"/>
              </w:rPr>
              <w:t>.</w:t>
            </w:r>
            <w:r w:rsidR="0072174A" w:rsidRPr="009804A5">
              <w:rPr>
                <w:rStyle w:val="Hyperlink"/>
                <w:rFonts w:ascii="Times New Roman" w:hAnsi="Times New Roman" w:cs="Times New Roman"/>
                <w:noProof/>
                <w:sz w:val="24"/>
                <w:szCs w:val="24"/>
              </w:rPr>
              <w:t xml:space="preserve"> P</w:t>
            </w:r>
            <w:r w:rsidR="005B4F09">
              <w:rPr>
                <w:rStyle w:val="Hyperlink"/>
                <w:rFonts w:ascii="Times New Roman" w:hAnsi="Times New Roman" w:cs="Times New Roman"/>
                <w:noProof/>
                <w:sz w:val="24"/>
                <w:szCs w:val="24"/>
              </w:rPr>
              <w:t>robability of failure for PS@</w:t>
            </w:r>
            <w:r w:rsidR="00DB1F35">
              <w:rPr>
                <w:rStyle w:val="Hyperlink"/>
                <w:rFonts w:ascii="Times New Roman" w:hAnsi="Times New Roman" w:cs="Times New Roman"/>
                <w:noProof/>
                <w:sz w:val="24"/>
                <w:szCs w:val="24"/>
              </w:rPr>
              <w:t>TiO</w:t>
            </w:r>
            <w:r w:rsidR="00DB1F35" w:rsidRPr="00DB1F35">
              <w:rPr>
                <w:rStyle w:val="Hyperlink"/>
                <w:rFonts w:ascii="Times New Roman" w:hAnsi="Times New Roman" w:cs="Times New Roman"/>
                <w:noProof/>
                <w:sz w:val="24"/>
                <w:szCs w:val="24"/>
                <w:vertAlign w:val="subscript"/>
              </w:rPr>
              <w:t>2</w:t>
            </w:r>
            <w:r w:rsidR="00DB1F35">
              <w:rPr>
                <w:rStyle w:val="Hyperlink"/>
                <w:rFonts w:ascii="Times New Roman" w:hAnsi="Times New Roman" w:cs="Times New Roman"/>
                <w:noProof/>
                <w:sz w:val="24"/>
                <w:szCs w:val="24"/>
              </w:rPr>
              <w:t xml:space="preserve"> </w:t>
            </w:r>
            <w:r w:rsidR="0072174A" w:rsidRPr="009804A5">
              <w:rPr>
                <w:rStyle w:val="Hyperlink"/>
                <w:rFonts w:ascii="Times New Roman" w:hAnsi="Times New Roman" w:cs="Times New Roman"/>
                <w:noProof/>
                <w:sz w:val="24"/>
                <w:szCs w:val="24"/>
              </w:rPr>
              <w:t xml:space="preserve">HNP </w:t>
            </w:r>
            <w:r w:rsidR="007D2BBF" w:rsidRPr="009804A5">
              <w:rPr>
                <w:rStyle w:val="Hyperlink"/>
                <w:rFonts w:ascii="Times New Roman" w:hAnsi="Times New Roman" w:cs="Times New Roman"/>
                <w:noProof/>
                <w:sz w:val="24"/>
                <w:szCs w:val="24"/>
              </w:rPr>
              <w:t>films</w:t>
            </w:r>
            <w:r w:rsidR="007D2BBF" w:rsidRPr="009804A5">
              <w:rPr>
                <w:rFonts w:ascii="Times New Roman" w:hAnsi="Times New Roman" w:cs="Times New Roman"/>
                <w:noProof/>
                <w:webHidden/>
                <w:sz w:val="24"/>
                <w:szCs w:val="24"/>
              </w:rPr>
              <w:tab/>
            </w:r>
            <w:r w:rsidR="00746C0D">
              <w:rPr>
                <w:rFonts w:ascii="Times New Roman" w:hAnsi="Times New Roman" w:cs="Times New Roman"/>
                <w:noProof/>
                <w:webHidden/>
                <w:sz w:val="24"/>
                <w:szCs w:val="24"/>
              </w:rPr>
              <w:t>6</w:t>
            </w:r>
          </w:hyperlink>
        </w:p>
        <w:p w:rsidR="005B4F09" w:rsidRPr="009804A5" w:rsidRDefault="00155E99" w:rsidP="005B4F09">
          <w:pPr>
            <w:pStyle w:val="TOC1"/>
            <w:tabs>
              <w:tab w:val="right" w:leader="dot" w:pos="9350"/>
            </w:tabs>
            <w:rPr>
              <w:rFonts w:ascii="Times New Roman" w:eastAsiaTheme="minorEastAsia" w:hAnsi="Times New Roman" w:cs="Times New Roman"/>
              <w:noProof/>
              <w:sz w:val="24"/>
              <w:szCs w:val="24"/>
            </w:rPr>
          </w:pPr>
          <w:hyperlink w:anchor="_Toc353350044" w:history="1">
            <w:r w:rsidR="005B4F09">
              <w:rPr>
                <w:rStyle w:val="Hyperlink"/>
                <w:rFonts w:ascii="Times New Roman" w:hAnsi="Times New Roman" w:cs="Times New Roman"/>
                <w:b/>
                <w:noProof/>
                <w:sz w:val="24"/>
                <w:szCs w:val="24"/>
              </w:rPr>
              <w:t>Figure S6</w:t>
            </w:r>
            <w:r w:rsidR="005B4F09" w:rsidRPr="009804A5">
              <w:rPr>
                <w:rStyle w:val="Hyperlink"/>
                <w:rFonts w:ascii="Times New Roman" w:hAnsi="Times New Roman" w:cs="Times New Roman"/>
                <w:b/>
                <w:noProof/>
                <w:sz w:val="24"/>
                <w:szCs w:val="24"/>
              </w:rPr>
              <w:t>.</w:t>
            </w:r>
            <w:r w:rsidR="005B4F09" w:rsidRPr="009804A5">
              <w:rPr>
                <w:rStyle w:val="Hyperlink"/>
                <w:rFonts w:ascii="Times New Roman" w:hAnsi="Times New Roman" w:cs="Times New Roman"/>
                <w:noProof/>
                <w:sz w:val="24"/>
                <w:szCs w:val="24"/>
              </w:rPr>
              <w:t xml:space="preserve"> </w:t>
            </w:r>
            <w:r w:rsidR="005B4F09">
              <w:rPr>
                <w:rStyle w:val="Hyperlink"/>
                <w:rFonts w:ascii="Times New Roman" w:hAnsi="Times New Roman" w:cs="Times New Roman"/>
                <w:noProof/>
                <w:sz w:val="24"/>
                <w:szCs w:val="24"/>
              </w:rPr>
              <w:t>Polarization loop measurements for PS/BaTiO</w:t>
            </w:r>
            <w:r w:rsidR="005B4F09" w:rsidRPr="005B4F09">
              <w:rPr>
                <w:rStyle w:val="Hyperlink"/>
                <w:rFonts w:ascii="Times New Roman" w:hAnsi="Times New Roman" w:cs="Times New Roman"/>
                <w:noProof/>
                <w:sz w:val="24"/>
                <w:szCs w:val="24"/>
                <w:vertAlign w:val="subscript"/>
              </w:rPr>
              <w:t>3</w:t>
            </w:r>
            <w:r w:rsidR="005B4F09">
              <w:rPr>
                <w:rStyle w:val="Hyperlink"/>
                <w:rFonts w:ascii="Times New Roman" w:hAnsi="Times New Roman" w:cs="Times New Roman"/>
                <w:noProof/>
                <w:sz w:val="24"/>
                <w:szCs w:val="24"/>
              </w:rPr>
              <w:t xml:space="preserve"> nanocomposites</w:t>
            </w:r>
            <w:r w:rsidR="005B4F09" w:rsidRPr="009804A5">
              <w:rPr>
                <w:rFonts w:ascii="Times New Roman" w:hAnsi="Times New Roman" w:cs="Times New Roman"/>
                <w:noProof/>
                <w:webHidden/>
                <w:sz w:val="24"/>
                <w:szCs w:val="24"/>
              </w:rPr>
              <w:tab/>
            </w:r>
            <w:r w:rsidR="005B4F09">
              <w:rPr>
                <w:rFonts w:ascii="Times New Roman" w:hAnsi="Times New Roman" w:cs="Times New Roman"/>
                <w:noProof/>
                <w:webHidden/>
                <w:sz w:val="24"/>
                <w:szCs w:val="24"/>
              </w:rPr>
              <w:t>7</w:t>
            </w:r>
          </w:hyperlink>
        </w:p>
        <w:p w:rsidR="007D2BBF" w:rsidRPr="009804A5" w:rsidRDefault="00DB1F35" w:rsidP="002E5A33">
          <w:pPr>
            <w:pStyle w:val="TOC1"/>
            <w:tabs>
              <w:tab w:val="right" w:leader="dot" w:pos="9350"/>
            </w:tabs>
            <w:rPr>
              <w:rFonts w:ascii="Times New Roman" w:eastAsiaTheme="minorEastAsia" w:hAnsi="Times New Roman" w:cs="Times New Roman"/>
              <w:noProof/>
              <w:sz w:val="24"/>
              <w:szCs w:val="24"/>
            </w:rPr>
          </w:pPr>
          <w:r>
            <w:t xml:space="preserve">                         </w:t>
          </w:r>
          <w:r w:rsidR="00155E99" w:rsidRPr="009804A5">
            <w:rPr>
              <w:rFonts w:ascii="Times New Roman" w:hAnsi="Times New Roman" w:cs="Times New Roman"/>
              <w:b/>
              <w:bCs/>
              <w:noProof/>
              <w:sz w:val="24"/>
              <w:szCs w:val="24"/>
            </w:rPr>
            <w:fldChar w:fldCharType="end"/>
          </w:r>
        </w:p>
        <w:p w:rsidR="00EE6852" w:rsidRPr="009804A5" w:rsidRDefault="00155E99">
          <w:pPr>
            <w:rPr>
              <w:rFonts w:ascii="Times New Roman" w:hAnsi="Times New Roman" w:cs="Times New Roman"/>
            </w:rPr>
          </w:pPr>
        </w:p>
      </w:sdtContent>
    </w:sdt>
    <w:p w:rsidR="00EE6852" w:rsidRPr="009804A5" w:rsidRDefault="00EE6852" w:rsidP="00151A07">
      <w:pPr>
        <w:pStyle w:val="FACorrespondingAuthorFootnote"/>
        <w:spacing w:line="360" w:lineRule="auto"/>
        <w:rPr>
          <w:rFonts w:ascii="Times New Roman" w:hAnsi="Times New Roman"/>
          <w:sz w:val="28"/>
        </w:rPr>
      </w:pPr>
    </w:p>
    <w:p w:rsidR="00EE6852" w:rsidRPr="009804A5" w:rsidRDefault="00EE6852" w:rsidP="00151A07">
      <w:pPr>
        <w:pStyle w:val="FACorrespondingAuthorFootnote"/>
        <w:spacing w:line="360" w:lineRule="auto"/>
        <w:rPr>
          <w:rFonts w:ascii="Times New Roman" w:hAnsi="Times New Roman"/>
          <w:sz w:val="28"/>
        </w:rPr>
      </w:pPr>
    </w:p>
    <w:p w:rsidR="00EE6852" w:rsidRPr="009804A5" w:rsidRDefault="00EE6852" w:rsidP="00151A07">
      <w:pPr>
        <w:pStyle w:val="FACorrespondingAuthorFootnote"/>
        <w:spacing w:line="360" w:lineRule="auto"/>
        <w:rPr>
          <w:rFonts w:ascii="Times New Roman" w:hAnsi="Times New Roman"/>
          <w:sz w:val="28"/>
        </w:rPr>
      </w:pPr>
    </w:p>
    <w:p w:rsidR="00BB7FB9" w:rsidRPr="009804A5" w:rsidRDefault="00BB7FB9" w:rsidP="00BB7FB9">
      <w:pPr>
        <w:rPr>
          <w:rFonts w:ascii="Times New Roman" w:hAnsi="Times New Roman" w:cs="Times New Roman"/>
        </w:rPr>
      </w:pPr>
    </w:p>
    <w:p w:rsidR="00151A07" w:rsidRPr="009804A5" w:rsidRDefault="00151A07" w:rsidP="00151A07">
      <w:pPr>
        <w:pStyle w:val="FACorrespondingAuthorFootnote"/>
        <w:spacing w:line="360" w:lineRule="auto"/>
        <w:rPr>
          <w:rFonts w:ascii="Times New Roman" w:hAnsi="Times New Roman"/>
          <w:sz w:val="20"/>
        </w:rPr>
      </w:pPr>
    </w:p>
    <w:p w:rsidR="002D1BF1" w:rsidRPr="009804A5" w:rsidRDefault="00151A07" w:rsidP="00BB7FB9">
      <w:pPr>
        <w:pStyle w:val="FACorrespondingAuthorFootnote"/>
        <w:spacing w:line="360" w:lineRule="auto"/>
        <w:rPr>
          <w:rFonts w:ascii="Times New Roman" w:hAnsi="Times New Roman"/>
          <w:sz w:val="20"/>
        </w:rPr>
      </w:pPr>
      <w:r w:rsidRPr="009804A5">
        <w:rPr>
          <w:rFonts w:ascii="Times New Roman" w:hAnsi="Times New Roman"/>
          <w:sz w:val="20"/>
        </w:rPr>
        <w:t xml:space="preserve">*Address Correspondence to </w:t>
      </w:r>
      <w:hyperlink r:id="rId8" w:history="1">
        <w:r w:rsidR="007D2BBF" w:rsidRPr="009804A5">
          <w:rPr>
            <w:rStyle w:val="Hyperlink"/>
            <w:rFonts w:ascii="Times New Roman" w:hAnsi="Times New Roman"/>
            <w:sz w:val="20"/>
          </w:rPr>
          <w:t>richard.vaia@us.af.mil</w:t>
        </w:r>
      </w:hyperlink>
      <w:r w:rsidR="007D2BBF" w:rsidRPr="009804A5">
        <w:rPr>
          <w:rFonts w:ascii="Times New Roman" w:hAnsi="Times New Roman"/>
          <w:sz w:val="20"/>
        </w:rPr>
        <w:t xml:space="preserve"> </w:t>
      </w:r>
    </w:p>
    <w:p w:rsidR="00883058" w:rsidRPr="009804A5" w:rsidRDefault="00883058">
      <w:pPr>
        <w:rPr>
          <w:rFonts w:ascii="Times New Roman" w:hAnsi="Times New Roman" w:cs="Times New Roman"/>
        </w:rPr>
      </w:pPr>
      <w:r w:rsidRPr="009804A5">
        <w:rPr>
          <w:rFonts w:ascii="Times New Roman" w:hAnsi="Times New Roman" w:cs="Times New Roman"/>
        </w:rPr>
        <w:br w:type="page"/>
      </w:r>
    </w:p>
    <w:p w:rsidR="00C34302" w:rsidRDefault="00C34302" w:rsidP="00C34302">
      <w:pPr>
        <w:pStyle w:val="PreprintBody"/>
        <w:ind w:firstLine="0"/>
        <w:rPr>
          <w:rFonts w:ascii="Times New Roman" w:hAnsi="Times New Roman"/>
          <w:b/>
          <w:sz w:val="24"/>
          <w:szCs w:val="24"/>
          <w:u w:val="single"/>
        </w:rPr>
      </w:pPr>
      <w:r w:rsidRPr="000F5298">
        <w:rPr>
          <w:rFonts w:ascii="Times New Roman" w:hAnsi="Times New Roman"/>
          <w:b/>
          <w:sz w:val="24"/>
          <w:szCs w:val="24"/>
          <w:u w:val="single"/>
        </w:rPr>
        <w:lastRenderedPageBreak/>
        <w:t>Polystyrene-grafted BaTiO</w:t>
      </w:r>
      <w:r w:rsidRPr="000F5298">
        <w:rPr>
          <w:rFonts w:ascii="Times New Roman" w:hAnsi="Times New Roman"/>
          <w:b/>
          <w:sz w:val="24"/>
          <w:szCs w:val="24"/>
          <w:u w:val="single"/>
          <w:vertAlign w:val="subscript"/>
        </w:rPr>
        <w:t>3</w:t>
      </w:r>
      <w:r w:rsidR="000F0CD2" w:rsidRPr="000F5298">
        <w:rPr>
          <w:rFonts w:ascii="Times New Roman" w:hAnsi="Times New Roman"/>
          <w:b/>
          <w:sz w:val="24"/>
          <w:szCs w:val="24"/>
          <w:u w:val="single"/>
        </w:rPr>
        <w:t xml:space="preserve"> particle preparation</w:t>
      </w:r>
    </w:p>
    <w:p w:rsidR="000F5298" w:rsidRPr="000F5298" w:rsidRDefault="000F5298" w:rsidP="00C34302">
      <w:pPr>
        <w:pStyle w:val="PreprintBody"/>
        <w:ind w:firstLine="0"/>
        <w:rPr>
          <w:rFonts w:ascii="Times New Roman" w:hAnsi="Times New Roman"/>
          <w:b/>
          <w:sz w:val="24"/>
          <w:szCs w:val="24"/>
          <w:u w:val="single"/>
        </w:rPr>
      </w:pPr>
    </w:p>
    <w:p w:rsidR="00C34302" w:rsidRPr="009804A5" w:rsidRDefault="00C34302" w:rsidP="00C34302">
      <w:pPr>
        <w:pStyle w:val="PreprintBody"/>
        <w:rPr>
          <w:rFonts w:ascii="Times New Roman" w:hAnsi="Times New Roman"/>
          <w:sz w:val="24"/>
          <w:szCs w:val="24"/>
        </w:rPr>
      </w:pPr>
      <w:r w:rsidRPr="009804A5">
        <w:rPr>
          <w:rFonts w:ascii="Times New Roman" w:hAnsi="Times New Roman"/>
          <w:b/>
          <w:sz w:val="24"/>
          <w:szCs w:val="24"/>
        </w:rPr>
        <w:t>Materials.</w:t>
      </w:r>
      <w:r w:rsidRPr="009804A5">
        <w:rPr>
          <w:rFonts w:ascii="Times New Roman" w:hAnsi="Times New Roman"/>
          <w:sz w:val="24"/>
          <w:szCs w:val="24"/>
        </w:rPr>
        <w:t xml:space="preserve"> The </w:t>
      </w:r>
      <w:proofErr w:type="spellStart"/>
      <w:r w:rsidRPr="009804A5">
        <w:rPr>
          <w:rFonts w:ascii="Times New Roman" w:hAnsi="Times New Roman"/>
          <w:sz w:val="24"/>
          <w:szCs w:val="24"/>
        </w:rPr>
        <w:t>azide</w:t>
      </w:r>
      <w:proofErr w:type="spellEnd"/>
      <w:r w:rsidRPr="009804A5">
        <w:rPr>
          <w:rFonts w:ascii="Times New Roman" w:hAnsi="Times New Roman"/>
          <w:sz w:val="24"/>
          <w:szCs w:val="24"/>
        </w:rPr>
        <w:t>-functionalized BaTiO</w:t>
      </w:r>
      <w:r w:rsidRPr="009804A5">
        <w:rPr>
          <w:rFonts w:ascii="Times New Roman" w:hAnsi="Times New Roman"/>
          <w:sz w:val="24"/>
          <w:szCs w:val="24"/>
          <w:vertAlign w:val="subscript"/>
        </w:rPr>
        <w:t>3</w:t>
      </w:r>
      <w:r w:rsidRPr="009804A5">
        <w:rPr>
          <w:rFonts w:ascii="Times New Roman" w:hAnsi="Times New Roman"/>
          <w:sz w:val="24"/>
          <w:szCs w:val="24"/>
        </w:rPr>
        <w:t xml:space="preserve"> </w:t>
      </w:r>
      <w:proofErr w:type="spellStart"/>
      <w:r w:rsidRPr="009804A5">
        <w:rPr>
          <w:rFonts w:ascii="Times New Roman" w:hAnsi="Times New Roman"/>
          <w:sz w:val="24"/>
          <w:szCs w:val="24"/>
        </w:rPr>
        <w:t>nanoparticles</w:t>
      </w:r>
      <w:proofErr w:type="spellEnd"/>
      <w:r w:rsidRPr="009804A5">
        <w:rPr>
          <w:rFonts w:ascii="Times New Roman" w:hAnsi="Times New Roman"/>
          <w:sz w:val="24"/>
          <w:szCs w:val="24"/>
        </w:rPr>
        <w:t xml:space="preserve"> were synthesized </w:t>
      </w:r>
      <w:r w:rsidR="00B970E2">
        <w:rPr>
          <w:rFonts w:ascii="Times New Roman" w:hAnsi="Times New Roman"/>
          <w:sz w:val="24"/>
          <w:szCs w:val="24"/>
        </w:rPr>
        <w:t xml:space="preserve">according to </w:t>
      </w:r>
      <w:proofErr w:type="spellStart"/>
      <w:r w:rsidR="00B970E2">
        <w:rPr>
          <w:rFonts w:ascii="Times New Roman" w:hAnsi="Times New Roman"/>
          <w:sz w:val="24"/>
          <w:szCs w:val="24"/>
        </w:rPr>
        <w:t>Beier</w:t>
      </w:r>
      <w:proofErr w:type="spellEnd"/>
      <w:r w:rsidR="00B970E2">
        <w:rPr>
          <w:rFonts w:ascii="Times New Roman" w:hAnsi="Times New Roman"/>
          <w:sz w:val="24"/>
          <w:szCs w:val="24"/>
        </w:rPr>
        <w:t xml:space="preserve"> </w:t>
      </w:r>
      <w:r w:rsidR="00B970E2">
        <w:rPr>
          <w:rFonts w:ascii="Times New Roman" w:hAnsi="Times New Roman"/>
          <w:i/>
          <w:sz w:val="24"/>
          <w:szCs w:val="24"/>
        </w:rPr>
        <w:t>et al.</w:t>
      </w:r>
      <w:r w:rsidR="00B970E2">
        <w:rPr>
          <w:rFonts w:ascii="Times New Roman" w:hAnsi="Times New Roman"/>
          <w:sz w:val="24"/>
          <w:szCs w:val="24"/>
        </w:rPr>
        <w:t xml:space="preserve"> </w:t>
      </w:r>
      <w:r w:rsidR="00FC0272">
        <w:rPr>
          <w:rFonts w:ascii="Times New Roman" w:hAnsi="Times New Roman"/>
          <w:sz w:val="24"/>
          <w:szCs w:val="24"/>
        </w:rPr>
        <w:t>[</w:t>
      </w:r>
      <w:r w:rsidR="00B970E2">
        <w:rPr>
          <w:rFonts w:ascii="Times New Roman" w:hAnsi="Times New Roman"/>
          <w:i/>
          <w:sz w:val="24"/>
          <w:szCs w:val="24"/>
        </w:rPr>
        <w:t>Langmuir</w:t>
      </w:r>
      <w:r w:rsidR="00B970E2">
        <w:rPr>
          <w:rFonts w:ascii="Times New Roman" w:hAnsi="Times New Roman"/>
          <w:sz w:val="24"/>
          <w:szCs w:val="24"/>
        </w:rPr>
        <w:t xml:space="preserve"> </w:t>
      </w:r>
      <w:r w:rsidR="00B970E2" w:rsidRPr="00B970E2">
        <w:rPr>
          <w:rFonts w:ascii="Times New Roman" w:hAnsi="Times New Roman"/>
          <w:b/>
          <w:sz w:val="24"/>
          <w:szCs w:val="24"/>
        </w:rPr>
        <w:t>26</w:t>
      </w:r>
      <w:r w:rsidR="00B970E2">
        <w:rPr>
          <w:rFonts w:ascii="Times New Roman" w:hAnsi="Times New Roman"/>
          <w:sz w:val="24"/>
          <w:szCs w:val="24"/>
        </w:rPr>
        <w:t>, 5067 (2010)</w:t>
      </w:r>
      <w:r w:rsidR="00FC0272">
        <w:rPr>
          <w:rFonts w:ascii="Times New Roman" w:hAnsi="Times New Roman"/>
          <w:sz w:val="24"/>
          <w:szCs w:val="24"/>
        </w:rPr>
        <w:t>]</w:t>
      </w:r>
      <w:r w:rsidRPr="009804A5">
        <w:rPr>
          <w:rFonts w:ascii="Times New Roman" w:hAnsi="Times New Roman"/>
          <w:sz w:val="24"/>
          <w:szCs w:val="24"/>
        </w:rPr>
        <w:t xml:space="preserve">. The </w:t>
      </w:r>
      <w:proofErr w:type="spellStart"/>
      <w:r w:rsidRPr="009804A5">
        <w:rPr>
          <w:rFonts w:ascii="Times New Roman" w:hAnsi="Times New Roman"/>
          <w:sz w:val="24"/>
          <w:szCs w:val="24"/>
        </w:rPr>
        <w:t>alkyne</w:t>
      </w:r>
      <w:proofErr w:type="spellEnd"/>
      <w:r w:rsidRPr="009804A5">
        <w:rPr>
          <w:rFonts w:ascii="Times New Roman" w:hAnsi="Times New Roman"/>
          <w:sz w:val="24"/>
          <w:szCs w:val="24"/>
        </w:rPr>
        <w:t>-functionalized polystyrene (PS-</w:t>
      </w:r>
      <w:proofErr w:type="spellStart"/>
      <w:r w:rsidRPr="009804A5">
        <w:rPr>
          <w:rFonts w:ascii="Times New Roman" w:hAnsi="Times New Roman"/>
          <w:sz w:val="24"/>
          <w:szCs w:val="24"/>
        </w:rPr>
        <w:t>azide</w:t>
      </w:r>
      <w:proofErr w:type="spellEnd"/>
      <w:r w:rsidRPr="009804A5">
        <w:rPr>
          <w:rFonts w:ascii="Times New Roman" w:hAnsi="Times New Roman"/>
          <w:sz w:val="24"/>
          <w:szCs w:val="24"/>
        </w:rPr>
        <w:t>) (</w:t>
      </w:r>
      <w:proofErr w:type="spellStart"/>
      <w:r w:rsidRPr="009804A5">
        <w:rPr>
          <w:rFonts w:ascii="Times New Roman" w:hAnsi="Times New Roman"/>
          <w:sz w:val="24"/>
          <w:szCs w:val="24"/>
        </w:rPr>
        <w:t>Mn</w:t>
      </w:r>
      <w:proofErr w:type="spellEnd"/>
      <w:r w:rsidR="00B970E2">
        <w:rPr>
          <w:rFonts w:ascii="Times New Roman" w:hAnsi="Times New Roman"/>
          <w:sz w:val="24"/>
          <w:szCs w:val="24"/>
        </w:rPr>
        <w:t xml:space="preserve"> </w:t>
      </w:r>
      <w:r w:rsidRPr="009804A5">
        <w:rPr>
          <w:rFonts w:ascii="Times New Roman" w:hAnsi="Times New Roman"/>
          <w:sz w:val="24"/>
          <w:szCs w:val="24"/>
        </w:rPr>
        <w:t>=</w:t>
      </w:r>
      <w:r w:rsidR="00B970E2">
        <w:rPr>
          <w:rFonts w:ascii="Times New Roman" w:hAnsi="Times New Roman"/>
          <w:sz w:val="24"/>
          <w:szCs w:val="24"/>
        </w:rPr>
        <w:t xml:space="preserve"> </w:t>
      </w:r>
      <w:r w:rsidRPr="009804A5">
        <w:rPr>
          <w:rFonts w:ascii="Times New Roman" w:hAnsi="Times New Roman"/>
          <w:sz w:val="24"/>
          <w:szCs w:val="24"/>
        </w:rPr>
        <w:t>104,000 g/mol, M</w:t>
      </w:r>
      <w:r w:rsidRPr="009804A5">
        <w:rPr>
          <w:rFonts w:ascii="Times New Roman" w:hAnsi="Times New Roman"/>
          <w:sz w:val="24"/>
          <w:szCs w:val="24"/>
          <w:vertAlign w:val="subscript"/>
        </w:rPr>
        <w:t>W</w:t>
      </w:r>
      <w:r w:rsidRPr="009804A5">
        <w:rPr>
          <w:rFonts w:ascii="Times New Roman" w:hAnsi="Times New Roman"/>
          <w:sz w:val="24"/>
          <w:szCs w:val="24"/>
        </w:rPr>
        <w:t>/M</w:t>
      </w:r>
      <w:r w:rsidRPr="009804A5">
        <w:rPr>
          <w:rFonts w:ascii="Times New Roman" w:hAnsi="Times New Roman"/>
          <w:sz w:val="24"/>
          <w:szCs w:val="24"/>
          <w:vertAlign w:val="subscript"/>
        </w:rPr>
        <w:t>N</w:t>
      </w:r>
      <w:r w:rsidR="00B970E2" w:rsidRPr="00E14A11">
        <w:rPr>
          <w:rFonts w:ascii="Times New Roman" w:hAnsi="Times New Roman"/>
          <w:sz w:val="24"/>
          <w:szCs w:val="24"/>
        </w:rPr>
        <w:t xml:space="preserve"> </w:t>
      </w:r>
      <w:r w:rsidRPr="009804A5">
        <w:rPr>
          <w:rFonts w:ascii="Times New Roman" w:hAnsi="Times New Roman"/>
          <w:sz w:val="24"/>
          <w:szCs w:val="24"/>
        </w:rPr>
        <w:t>=</w:t>
      </w:r>
      <w:r w:rsidR="00B970E2">
        <w:rPr>
          <w:rFonts w:ascii="Times New Roman" w:hAnsi="Times New Roman"/>
          <w:sz w:val="24"/>
          <w:szCs w:val="24"/>
        </w:rPr>
        <w:t xml:space="preserve"> </w:t>
      </w:r>
      <w:r w:rsidRPr="009804A5">
        <w:rPr>
          <w:rFonts w:ascii="Times New Roman" w:hAnsi="Times New Roman"/>
          <w:sz w:val="24"/>
          <w:szCs w:val="24"/>
        </w:rPr>
        <w:t>1.20) was synthesized by the</w:t>
      </w:r>
      <w:r w:rsidR="000D5135">
        <w:rPr>
          <w:rFonts w:ascii="Times New Roman" w:hAnsi="Times New Roman"/>
          <w:sz w:val="24"/>
          <w:szCs w:val="24"/>
        </w:rPr>
        <w:t xml:space="preserve"> previously reported procedure [</w:t>
      </w:r>
      <w:proofErr w:type="spellStart"/>
      <w:r w:rsidRPr="009804A5">
        <w:rPr>
          <w:rFonts w:ascii="Times New Roman" w:hAnsi="Times New Roman"/>
          <w:sz w:val="24"/>
          <w:szCs w:val="24"/>
        </w:rPr>
        <w:t>Tchoul</w:t>
      </w:r>
      <w:proofErr w:type="spellEnd"/>
      <w:r w:rsidRPr="009804A5">
        <w:rPr>
          <w:rFonts w:ascii="Times New Roman" w:hAnsi="Times New Roman"/>
          <w:sz w:val="24"/>
          <w:szCs w:val="24"/>
        </w:rPr>
        <w:t xml:space="preserve"> </w:t>
      </w:r>
      <w:r w:rsidR="00B970E2">
        <w:rPr>
          <w:rFonts w:ascii="Times New Roman" w:hAnsi="Times New Roman"/>
          <w:i/>
          <w:sz w:val="24"/>
          <w:szCs w:val="24"/>
        </w:rPr>
        <w:t>et al.</w:t>
      </w:r>
      <w:r w:rsidRPr="009804A5">
        <w:rPr>
          <w:rFonts w:ascii="Times New Roman" w:hAnsi="Times New Roman"/>
          <w:sz w:val="24"/>
          <w:szCs w:val="24"/>
        </w:rPr>
        <w:t xml:space="preserve">, </w:t>
      </w:r>
      <w:proofErr w:type="spellStart"/>
      <w:r w:rsidRPr="009804A5">
        <w:rPr>
          <w:rFonts w:ascii="Times New Roman" w:hAnsi="Times New Roman"/>
          <w:i/>
          <w:sz w:val="24"/>
          <w:szCs w:val="24"/>
        </w:rPr>
        <w:t>Chem</w:t>
      </w:r>
      <w:proofErr w:type="spellEnd"/>
      <w:r w:rsidRPr="009804A5">
        <w:rPr>
          <w:rFonts w:ascii="Times New Roman" w:hAnsi="Times New Roman"/>
          <w:i/>
          <w:sz w:val="24"/>
          <w:szCs w:val="24"/>
        </w:rPr>
        <w:t xml:space="preserve"> Mater</w:t>
      </w:r>
      <w:r w:rsidRPr="009804A5">
        <w:rPr>
          <w:rFonts w:ascii="Times New Roman" w:hAnsi="Times New Roman"/>
          <w:sz w:val="24"/>
          <w:szCs w:val="24"/>
        </w:rPr>
        <w:t xml:space="preserve"> </w:t>
      </w:r>
      <w:r w:rsidRPr="000D5135">
        <w:rPr>
          <w:rFonts w:ascii="Times New Roman" w:hAnsi="Times New Roman"/>
          <w:b/>
          <w:sz w:val="24"/>
          <w:szCs w:val="24"/>
        </w:rPr>
        <w:t>22</w:t>
      </w:r>
      <w:r w:rsidRPr="009804A5">
        <w:rPr>
          <w:rFonts w:ascii="Times New Roman" w:hAnsi="Times New Roman"/>
          <w:sz w:val="24"/>
          <w:szCs w:val="24"/>
        </w:rPr>
        <w:t>,</w:t>
      </w:r>
      <w:r w:rsidR="00B970E2">
        <w:rPr>
          <w:rFonts w:ascii="Times New Roman" w:hAnsi="Times New Roman"/>
          <w:sz w:val="24"/>
          <w:szCs w:val="24"/>
        </w:rPr>
        <w:t xml:space="preserve"> </w:t>
      </w:r>
      <w:r w:rsidRPr="009804A5">
        <w:rPr>
          <w:rFonts w:ascii="Times New Roman" w:hAnsi="Times New Roman"/>
          <w:sz w:val="24"/>
          <w:szCs w:val="24"/>
        </w:rPr>
        <w:t>1749</w:t>
      </w:r>
      <w:r w:rsidR="000D5135">
        <w:rPr>
          <w:rFonts w:ascii="Times New Roman" w:hAnsi="Times New Roman"/>
          <w:sz w:val="24"/>
          <w:szCs w:val="24"/>
        </w:rPr>
        <w:t xml:space="preserve"> (2010)]</w:t>
      </w:r>
      <w:r w:rsidRPr="009804A5">
        <w:rPr>
          <w:rFonts w:ascii="Times New Roman" w:hAnsi="Times New Roman"/>
          <w:sz w:val="24"/>
          <w:szCs w:val="24"/>
        </w:rPr>
        <w:t xml:space="preserve">. </w:t>
      </w:r>
      <w:proofErr w:type="spellStart"/>
      <w:r w:rsidRPr="009804A5">
        <w:rPr>
          <w:rFonts w:ascii="Times New Roman" w:hAnsi="Times New Roman"/>
          <w:sz w:val="24"/>
          <w:szCs w:val="24"/>
        </w:rPr>
        <w:t>N</w:t>
      </w:r>
      <w:proofErr w:type="gramStart"/>
      <w:r w:rsidRPr="009804A5">
        <w:rPr>
          <w:rFonts w:ascii="Times New Roman" w:hAnsi="Times New Roman"/>
          <w:sz w:val="24"/>
          <w:szCs w:val="24"/>
        </w:rPr>
        <w:t>,N’</w:t>
      </w:r>
      <w:proofErr w:type="gramEnd"/>
      <w:r w:rsidRPr="009804A5">
        <w:rPr>
          <w:rFonts w:ascii="Times New Roman" w:hAnsi="Times New Roman"/>
          <w:sz w:val="24"/>
          <w:szCs w:val="24"/>
        </w:rPr>
        <w:t>-dimethylformamide</w:t>
      </w:r>
      <w:proofErr w:type="spellEnd"/>
      <w:r w:rsidRPr="009804A5">
        <w:rPr>
          <w:rFonts w:ascii="Times New Roman" w:hAnsi="Times New Roman"/>
          <w:sz w:val="24"/>
          <w:szCs w:val="24"/>
        </w:rPr>
        <w:t xml:space="preserve"> (DMF) and N,N,N’,N’,N”-</w:t>
      </w:r>
      <w:proofErr w:type="spellStart"/>
      <w:r w:rsidRPr="009804A5">
        <w:rPr>
          <w:rFonts w:ascii="Times New Roman" w:hAnsi="Times New Roman"/>
          <w:sz w:val="24"/>
          <w:szCs w:val="24"/>
        </w:rPr>
        <w:t>pentamethyldiethyl-enetriamine</w:t>
      </w:r>
      <w:proofErr w:type="spellEnd"/>
      <w:r w:rsidRPr="009804A5">
        <w:rPr>
          <w:rFonts w:ascii="Times New Roman" w:hAnsi="Times New Roman"/>
          <w:sz w:val="24"/>
          <w:szCs w:val="24"/>
        </w:rPr>
        <w:t xml:space="preserve"> (PMDTA) were obtained from Aldrich and used as received. Copper (II) Bromide (</w:t>
      </w:r>
      <w:proofErr w:type="spellStart"/>
      <w:r w:rsidRPr="009804A5">
        <w:rPr>
          <w:rFonts w:ascii="Times New Roman" w:hAnsi="Times New Roman"/>
          <w:sz w:val="24"/>
          <w:szCs w:val="24"/>
        </w:rPr>
        <w:t>CuBr</w:t>
      </w:r>
      <w:proofErr w:type="spellEnd"/>
      <w:r w:rsidRPr="009804A5">
        <w:rPr>
          <w:rFonts w:ascii="Times New Roman" w:hAnsi="Times New Roman"/>
          <w:sz w:val="24"/>
          <w:szCs w:val="24"/>
        </w:rPr>
        <w:t>) was obtained from Aldrich and purified as reported before (same ref.)</w:t>
      </w:r>
    </w:p>
    <w:p w:rsidR="000F5298" w:rsidRDefault="000F5298" w:rsidP="00C34302">
      <w:pPr>
        <w:pStyle w:val="PreprintBody"/>
        <w:rPr>
          <w:rFonts w:ascii="Times New Roman" w:hAnsi="Times New Roman"/>
          <w:b/>
          <w:sz w:val="24"/>
          <w:szCs w:val="24"/>
        </w:rPr>
      </w:pPr>
    </w:p>
    <w:p w:rsidR="00C34302" w:rsidRPr="009804A5" w:rsidRDefault="00C34302" w:rsidP="00C34302">
      <w:pPr>
        <w:pStyle w:val="PreprintBody"/>
        <w:rPr>
          <w:rFonts w:ascii="Times New Roman" w:hAnsi="Times New Roman"/>
          <w:sz w:val="24"/>
          <w:szCs w:val="24"/>
        </w:rPr>
      </w:pPr>
      <w:r w:rsidRPr="009804A5">
        <w:rPr>
          <w:rFonts w:ascii="Times New Roman" w:hAnsi="Times New Roman"/>
          <w:b/>
          <w:sz w:val="24"/>
          <w:szCs w:val="24"/>
        </w:rPr>
        <w:t>Instruments.</w:t>
      </w:r>
      <w:r w:rsidRPr="009804A5">
        <w:rPr>
          <w:rFonts w:ascii="Times New Roman" w:hAnsi="Times New Roman"/>
          <w:sz w:val="24"/>
          <w:szCs w:val="24"/>
        </w:rPr>
        <w:t xml:space="preserve"> Low speed centrifugation was performed in an Allegra X 22 centrifuge from Beckman Coulter. High-speed centrifugation was carried out in a </w:t>
      </w:r>
      <w:proofErr w:type="spellStart"/>
      <w:r w:rsidRPr="009804A5">
        <w:rPr>
          <w:rFonts w:ascii="Times New Roman" w:hAnsi="Times New Roman"/>
          <w:sz w:val="24"/>
          <w:szCs w:val="24"/>
        </w:rPr>
        <w:t>Sorvall</w:t>
      </w:r>
      <w:proofErr w:type="spellEnd"/>
      <w:r w:rsidRPr="009804A5">
        <w:rPr>
          <w:rFonts w:ascii="Times New Roman" w:hAnsi="Times New Roman"/>
          <w:sz w:val="24"/>
          <w:szCs w:val="24"/>
        </w:rPr>
        <w:t xml:space="preserve"> WX Ultra 80 centrifuge with T-647.5 rotor and 90 </w:t>
      </w:r>
      <w:proofErr w:type="spellStart"/>
      <w:r w:rsidRPr="009804A5">
        <w:rPr>
          <w:rFonts w:ascii="Times New Roman" w:hAnsi="Times New Roman"/>
          <w:sz w:val="24"/>
          <w:szCs w:val="24"/>
        </w:rPr>
        <w:t>mL</w:t>
      </w:r>
      <w:proofErr w:type="spellEnd"/>
      <w:r w:rsidRPr="009804A5">
        <w:rPr>
          <w:rFonts w:ascii="Times New Roman" w:hAnsi="Times New Roman"/>
          <w:sz w:val="24"/>
          <w:szCs w:val="24"/>
        </w:rPr>
        <w:t xml:space="preserve"> </w:t>
      </w:r>
      <w:proofErr w:type="spellStart"/>
      <w:r w:rsidRPr="009804A5">
        <w:rPr>
          <w:rFonts w:ascii="Times New Roman" w:hAnsi="Times New Roman"/>
          <w:sz w:val="24"/>
          <w:szCs w:val="24"/>
        </w:rPr>
        <w:t>polyallomer</w:t>
      </w:r>
      <w:proofErr w:type="spellEnd"/>
      <w:r w:rsidRPr="009804A5">
        <w:rPr>
          <w:rFonts w:ascii="Times New Roman" w:hAnsi="Times New Roman"/>
          <w:sz w:val="24"/>
          <w:szCs w:val="24"/>
        </w:rPr>
        <w:t xml:space="preserve"> tubes, all from </w:t>
      </w:r>
      <w:proofErr w:type="spellStart"/>
      <w:r w:rsidRPr="009804A5">
        <w:rPr>
          <w:rFonts w:ascii="Times New Roman" w:hAnsi="Times New Roman"/>
          <w:sz w:val="24"/>
          <w:szCs w:val="24"/>
        </w:rPr>
        <w:t>ThermoFisher</w:t>
      </w:r>
      <w:proofErr w:type="spellEnd"/>
      <w:r w:rsidRPr="009804A5">
        <w:rPr>
          <w:rFonts w:ascii="Times New Roman" w:hAnsi="Times New Roman"/>
          <w:sz w:val="24"/>
          <w:szCs w:val="24"/>
        </w:rPr>
        <w:t xml:space="preserve"> Scientific. IKA T-18 mixer equipped with mixing tools S18N-10G and S18N-19G operating at 10,000 rpm was used for high shear mixing. Thermogravimetric analysis was performed in a Q5000 TGA analyzer from TA Instruments in air in the range of 20-800°C.</w:t>
      </w:r>
    </w:p>
    <w:p w:rsidR="000F5298" w:rsidRDefault="000F5298" w:rsidP="00C34302">
      <w:pPr>
        <w:pStyle w:val="PreprintBody"/>
        <w:rPr>
          <w:rFonts w:ascii="Times New Roman" w:hAnsi="Times New Roman"/>
          <w:b/>
          <w:sz w:val="24"/>
          <w:szCs w:val="24"/>
        </w:rPr>
      </w:pPr>
    </w:p>
    <w:p w:rsidR="00C34302" w:rsidRPr="009804A5" w:rsidRDefault="00C34302" w:rsidP="00C34302">
      <w:pPr>
        <w:pStyle w:val="PreprintBody"/>
        <w:rPr>
          <w:rFonts w:ascii="Times New Roman" w:hAnsi="Times New Roman"/>
          <w:sz w:val="24"/>
          <w:szCs w:val="24"/>
        </w:rPr>
      </w:pPr>
      <w:r w:rsidRPr="009804A5">
        <w:rPr>
          <w:rFonts w:ascii="Times New Roman" w:hAnsi="Times New Roman"/>
          <w:b/>
          <w:sz w:val="24"/>
          <w:szCs w:val="24"/>
        </w:rPr>
        <w:t>Synthesis.</w:t>
      </w:r>
      <w:r w:rsidRPr="009804A5">
        <w:rPr>
          <w:rFonts w:ascii="Times New Roman" w:hAnsi="Times New Roman"/>
          <w:sz w:val="24"/>
          <w:szCs w:val="24"/>
        </w:rPr>
        <w:t xml:space="preserve"> 0.7 g of BaTiO</w:t>
      </w:r>
      <w:r w:rsidRPr="009804A5">
        <w:rPr>
          <w:rFonts w:ascii="Times New Roman" w:hAnsi="Times New Roman"/>
          <w:sz w:val="24"/>
          <w:szCs w:val="24"/>
          <w:vertAlign w:val="subscript"/>
        </w:rPr>
        <w:t>3</w:t>
      </w:r>
      <w:r w:rsidRPr="009804A5">
        <w:rPr>
          <w:rFonts w:ascii="Times New Roman" w:hAnsi="Times New Roman"/>
          <w:sz w:val="24"/>
          <w:szCs w:val="24"/>
        </w:rPr>
        <w:t xml:space="preserve"> NPs were added to the solution of 1.1 g of PS-</w:t>
      </w:r>
      <w:proofErr w:type="spellStart"/>
      <w:r w:rsidRPr="009804A5">
        <w:rPr>
          <w:rFonts w:ascii="Times New Roman" w:hAnsi="Times New Roman"/>
          <w:sz w:val="24"/>
          <w:szCs w:val="24"/>
        </w:rPr>
        <w:t>azide</w:t>
      </w:r>
      <w:proofErr w:type="spellEnd"/>
      <w:r w:rsidRPr="009804A5">
        <w:rPr>
          <w:rFonts w:ascii="Times New Roman" w:hAnsi="Times New Roman"/>
          <w:sz w:val="24"/>
          <w:szCs w:val="24"/>
        </w:rPr>
        <w:t xml:space="preserve"> in 70 </w:t>
      </w:r>
      <w:proofErr w:type="spellStart"/>
      <w:r w:rsidRPr="009804A5">
        <w:rPr>
          <w:rFonts w:ascii="Times New Roman" w:hAnsi="Times New Roman"/>
          <w:sz w:val="24"/>
          <w:szCs w:val="24"/>
        </w:rPr>
        <w:t>m</w:t>
      </w:r>
      <w:r w:rsidR="00FC0272">
        <w:rPr>
          <w:rFonts w:ascii="Times New Roman" w:hAnsi="Times New Roman"/>
          <w:sz w:val="24"/>
          <w:szCs w:val="24"/>
        </w:rPr>
        <w:t>L</w:t>
      </w:r>
      <w:proofErr w:type="spellEnd"/>
      <w:r w:rsidRPr="009804A5">
        <w:rPr>
          <w:rFonts w:ascii="Times New Roman" w:hAnsi="Times New Roman"/>
          <w:sz w:val="24"/>
          <w:szCs w:val="24"/>
        </w:rPr>
        <w:t xml:space="preserve"> of DMF and dispersed by 30 min high-shear mixing. The dispersion was transferred into a 100 </w:t>
      </w:r>
      <w:proofErr w:type="spellStart"/>
      <w:r w:rsidRPr="009804A5">
        <w:rPr>
          <w:rFonts w:ascii="Times New Roman" w:hAnsi="Times New Roman"/>
          <w:sz w:val="24"/>
          <w:szCs w:val="24"/>
        </w:rPr>
        <w:t>mL</w:t>
      </w:r>
      <w:proofErr w:type="spellEnd"/>
      <w:r w:rsidRPr="009804A5">
        <w:rPr>
          <w:rFonts w:ascii="Times New Roman" w:hAnsi="Times New Roman"/>
          <w:sz w:val="24"/>
          <w:szCs w:val="24"/>
        </w:rPr>
        <w:t xml:space="preserve"> </w:t>
      </w:r>
      <w:proofErr w:type="spellStart"/>
      <w:r w:rsidRPr="009804A5">
        <w:rPr>
          <w:rFonts w:ascii="Times New Roman" w:hAnsi="Times New Roman"/>
          <w:sz w:val="24"/>
          <w:szCs w:val="24"/>
        </w:rPr>
        <w:t>Schlenk</w:t>
      </w:r>
      <w:proofErr w:type="spellEnd"/>
      <w:r w:rsidRPr="009804A5">
        <w:rPr>
          <w:rFonts w:ascii="Times New Roman" w:hAnsi="Times New Roman"/>
          <w:sz w:val="24"/>
          <w:szCs w:val="24"/>
        </w:rPr>
        <w:t xml:space="preserve"> flask equipped with stir bar and septum and was purged with argon for 30 min via syringe. The septum was opened, 70 mg of </w:t>
      </w:r>
      <w:proofErr w:type="spellStart"/>
      <w:r w:rsidRPr="009804A5">
        <w:rPr>
          <w:rFonts w:ascii="Times New Roman" w:hAnsi="Times New Roman"/>
          <w:sz w:val="24"/>
          <w:szCs w:val="24"/>
        </w:rPr>
        <w:t>CuBr</w:t>
      </w:r>
      <w:proofErr w:type="spellEnd"/>
      <w:r w:rsidRPr="009804A5">
        <w:rPr>
          <w:rFonts w:ascii="Times New Roman" w:hAnsi="Times New Roman"/>
          <w:sz w:val="24"/>
          <w:szCs w:val="24"/>
        </w:rPr>
        <w:t xml:space="preserve"> and 0.07 </w:t>
      </w:r>
      <w:proofErr w:type="spellStart"/>
      <w:r w:rsidRPr="009804A5">
        <w:rPr>
          <w:rFonts w:ascii="Times New Roman" w:hAnsi="Times New Roman"/>
          <w:sz w:val="24"/>
          <w:szCs w:val="24"/>
        </w:rPr>
        <w:t>mL</w:t>
      </w:r>
      <w:proofErr w:type="spellEnd"/>
      <w:r w:rsidRPr="009804A5">
        <w:rPr>
          <w:rFonts w:ascii="Times New Roman" w:hAnsi="Times New Roman"/>
          <w:sz w:val="24"/>
          <w:szCs w:val="24"/>
        </w:rPr>
        <w:t xml:space="preserve"> of PMDTA were added, the septum was closed and the flask was immersed into an oil bath at 85</w:t>
      </w:r>
      <w:r w:rsidR="00B970E2">
        <w:rPr>
          <w:rFonts w:ascii="Times New Roman" w:hAnsi="Times New Roman"/>
          <w:sz w:val="24"/>
          <w:szCs w:val="24"/>
        </w:rPr>
        <w:t xml:space="preserve"> </w:t>
      </w:r>
      <w:r w:rsidRPr="009804A5">
        <w:rPr>
          <w:rFonts w:ascii="Times New Roman" w:hAnsi="Times New Roman"/>
          <w:sz w:val="24"/>
          <w:szCs w:val="24"/>
        </w:rPr>
        <w:t>°C and was stirred under nitrogen protection. The initially cyan-green solution turned brown during the first 2 days of the synthesis. The mixture was stirred in total for 6 days (140 hours). The mixture was cooled down, homogenized by high shear mixer for 30 min, and centrifuged at 6,000 rpm for 30 min. The supernatant was separated, the solid was added to 80 mL of DMS and was subjected to two more cycles of homoge</w:t>
      </w:r>
      <w:r w:rsidR="00FC0272">
        <w:rPr>
          <w:rFonts w:ascii="Times New Roman" w:hAnsi="Times New Roman"/>
          <w:sz w:val="24"/>
          <w:szCs w:val="24"/>
        </w:rPr>
        <w:t>n</w:t>
      </w:r>
      <w:r w:rsidRPr="009804A5">
        <w:rPr>
          <w:rFonts w:ascii="Times New Roman" w:hAnsi="Times New Roman"/>
          <w:sz w:val="24"/>
          <w:szCs w:val="24"/>
        </w:rPr>
        <w:t xml:space="preserve">ization-centrifugation. The combined supernatant was centrifuged at 45,000 rpm (2x105 g) for 2 hours. The precipitate was </w:t>
      </w:r>
      <w:proofErr w:type="spellStart"/>
      <w:r w:rsidRPr="009804A5">
        <w:rPr>
          <w:rFonts w:ascii="Times New Roman" w:hAnsi="Times New Roman"/>
          <w:sz w:val="24"/>
          <w:szCs w:val="24"/>
        </w:rPr>
        <w:t>redissolved</w:t>
      </w:r>
      <w:proofErr w:type="spellEnd"/>
      <w:r w:rsidRPr="009804A5">
        <w:rPr>
          <w:rFonts w:ascii="Times New Roman" w:hAnsi="Times New Roman"/>
          <w:sz w:val="24"/>
          <w:szCs w:val="24"/>
        </w:rPr>
        <w:t xml:space="preserve"> in 20 </w:t>
      </w:r>
      <w:proofErr w:type="spellStart"/>
      <w:r w:rsidRPr="009804A5">
        <w:rPr>
          <w:rFonts w:ascii="Times New Roman" w:hAnsi="Times New Roman"/>
          <w:sz w:val="24"/>
          <w:szCs w:val="24"/>
        </w:rPr>
        <w:t>mL</w:t>
      </w:r>
      <w:proofErr w:type="spellEnd"/>
      <w:r w:rsidRPr="009804A5">
        <w:rPr>
          <w:rFonts w:ascii="Times New Roman" w:hAnsi="Times New Roman"/>
          <w:sz w:val="24"/>
          <w:szCs w:val="24"/>
        </w:rPr>
        <w:t xml:space="preserve"> of DMF, precipitated in 30 mL of methanol, collected and dried, yielding 50 mg of greenish powder. The synthesis was repeated 2 more time to collect 165 mg of the material.</w:t>
      </w:r>
    </w:p>
    <w:p w:rsidR="00C34302" w:rsidRPr="009804A5" w:rsidRDefault="00C34302" w:rsidP="00C34302">
      <w:pPr>
        <w:pStyle w:val="PreprintBody"/>
        <w:rPr>
          <w:rFonts w:ascii="Times New Roman" w:hAnsi="Times New Roman"/>
          <w:sz w:val="24"/>
          <w:szCs w:val="24"/>
        </w:rPr>
      </w:pPr>
      <w:r w:rsidRPr="009804A5">
        <w:rPr>
          <w:rFonts w:ascii="Times New Roman" w:hAnsi="Times New Roman"/>
          <w:sz w:val="24"/>
          <w:szCs w:val="24"/>
        </w:rPr>
        <w:t xml:space="preserve"> </w:t>
      </w:r>
    </w:p>
    <w:p w:rsidR="00C34302" w:rsidRPr="009804A5" w:rsidRDefault="00C34302" w:rsidP="00C34302">
      <w:pPr>
        <w:pStyle w:val="PreprintBody"/>
        <w:rPr>
          <w:rFonts w:ascii="Times New Roman" w:hAnsi="Times New Roman"/>
          <w:sz w:val="24"/>
          <w:szCs w:val="24"/>
        </w:rPr>
      </w:pPr>
      <w:r w:rsidRPr="009804A5">
        <w:rPr>
          <w:rFonts w:ascii="Times New Roman" w:hAnsi="Times New Roman"/>
          <w:b/>
          <w:sz w:val="24"/>
          <w:szCs w:val="24"/>
        </w:rPr>
        <w:t>Sample preparation.</w:t>
      </w:r>
      <w:r w:rsidRPr="009804A5">
        <w:rPr>
          <w:rFonts w:ascii="Times New Roman" w:hAnsi="Times New Roman"/>
          <w:sz w:val="24"/>
          <w:szCs w:val="24"/>
        </w:rPr>
        <w:t xml:space="preserve"> The functionalized BaTiO</w:t>
      </w:r>
      <w:r w:rsidRPr="009804A5">
        <w:rPr>
          <w:rFonts w:ascii="Times New Roman" w:hAnsi="Times New Roman"/>
          <w:sz w:val="24"/>
          <w:szCs w:val="24"/>
          <w:vertAlign w:val="subscript"/>
        </w:rPr>
        <w:t>3</w:t>
      </w:r>
      <w:r w:rsidRPr="009804A5">
        <w:rPr>
          <w:rFonts w:ascii="Times New Roman" w:hAnsi="Times New Roman"/>
          <w:sz w:val="24"/>
          <w:szCs w:val="24"/>
        </w:rPr>
        <w:t xml:space="preserve"> (BT) particles were dissolved in DMF to the concentration of 80 mg/</w:t>
      </w:r>
      <w:proofErr w:type="spellStart"/>
      <w:r w:rsidRPr="009804A5">
        <w:rPr>
          <w:rFonts w:ascii="Times New Roman" w:hAnsi="Times New Roman"/>
          <w:sz w:val="24"/>
          <w:szCs w:val="24"/>
        </w:rPr>
        <w:t>mL.</w:t>
      </w:r>
      <w:proofErr w:type="spellEnd"/>
      <w:r w:rsidRPr="009804A5">
        <w:rPr>
          <w:rFonts w:ascii="Times New Roman" w:hAnsi="Times New Roman"/>
          <w:sz w:val="24"/>
          <w:szCs w:val="24"/>
        </w:rPr>
        <w:t xml:space="preserve"> For samples with the highest content of BT the solution was used directly. To prepare the samples with the lower content of BT, the nanoparticles solution was mixed with the appropriate amount of the 80 mg/mL solution of the same polystyrene that was used for grafting.</w:t>
      </w:r>
    </w:p>
    <w:p w:rsidR="00C34302" w:rsidRPr="009804A5" w:rsidRDefault="00C34302" w:rsidP="000F5298">
      <w:pPr>
        <w:pStyle w:val="PreprintBody"/>
        <w:rPr>
          <w:rFonts w:ascii="Times New Roman" w:hAnsi="Times New Roman"/>
          <w:sz w:val="24"/>
          <w:szCs w:val="24"/>
        </w:rPr>
      </w:pPr>
      <w:r w:rsidRPr="009804A5">
        <w:rPr>
          <w:rFonts w:ascii="Times New Roman" w:hAnsi="Times New Roman"/>
          <w:sz w:val="24"/>
          <w:szCs w:val="24"/>
        </w:rPr>
        <w:t xml:space="preserve">The solution was deposited on a metalized glass slide by 3 portions of 15 </w:t>
      </w:r>
      <w:proofErr w:type="spellStart"/>
      <w:r w:rsidR="009674AB">
        <w:rPr>
          <w:rFonts w:ascii="Times New Roman" w:hAnsi="Times New Roman"/>
          <w:sz w:val="24"/>
          <w:szCs w:val="24"/>
        </w:rPr>
        <w:t>μ</w:t>
      </w:r>
      <w:r w:rsidRPr="009804A5">
        <w:rPr>
          <w:rFonts w:ascii="Times New Roman" w:hAnsi="Times New Roman"/>
          <w:sz w:val="24"/>
          <w:szCs w:val="24"/>
        </w:rPr>
        <w:t>L</w:t>
      </w:r>
      <w:proofErr w:type="spellEnd"/>
      <w:r w:rsidRPr="009804A5">
        <w:rPr>
          <w:rFonts w:ascii="Times New Roman" w:hAnsi="Times New Roman"/>
          <w:sz w:val="24"/>
          <w:szCs w:val="24"/>
        </w:rPr>
        <w:t xml:space="preserve"> each. The sample was dried on th</w:t>
      </w:r>
      <w:r w:rsidR="00D21C35" w:rsidRPr="009804A5">
        <w:rPr>
          <w:rFonts w:ascii="Times New Roman" w:hAnsi="Times New Roman"/>
          <w:sz w:val="24"/>
          <w:szCs w:val="24"/>
        </w:rPr>
        <w:t>e hot plate at 60</w:t>
      </w:r>
      <w:r w:rsidR="00B970E2">
        <w:rPr>
          <w:rFonts w:ascii="Times New Roman" w:hAnsi="Times New Roman"/>
          <w:sz w:val="24"/>
          <w:szCs w:val="24"/>
        </w:rPr>
        <w:t xml:space="preserve"> </w:t>
      </w:r>
      <w:r w:rsidR="00D21C35" w:rsidRPr="009804A5">
        <w:rPr>
          <w:rFonts w:ascii="Times New Roman" w:hAnsi="Times New Roman"/>
          <w:sz w:val="24"/>
          <w:szCs w:val="24"/>
        </w:rPr>
        <w:t>°</w:t>
      </w:r>
      <w:r w:rsidRPr="009804A5">
        <w:rPr>
          <w:rFonts w:ascii="Times New Roman" w:hAnsi="Times New Roman"/>
          <w:sz w:val="24"/>
          <w:szCs w:val="24"/>
        </w:rPr>
        <w:t>C after each portion. When all portions were applied (3.6 mg of solid), the picture frame cut out of 30 um aluminum foil was placed around the deposited material, the piece of aluminum foil was place on the top, then the glass slide was placed on it, and the sandwich was placed into t</w:t>
      </w:r>
      <w:r w:rsidR="00D21C35" w:rsidRPr="009804A5">
        <w:rPr>
          <w:rFonts w:ascii="Times New Roman" w:hAnsi="Times New Roman"/>
          <w:sz w:val="24"/>
          <w:szCs w:val="24"/>
        </w:rPr>
        <w:t>he hot press, heated up to 130</w:t>
      </w:r>
      <w:r w:rsidR="00B970E2">
        <w:rPr>
          <w:rFonts w:ascii="Times New Roman" w:hAnsi="Times New Roman"/>
          <w:sz w:val="24"/>
          <w:szCs w:val="24"/>
        </w:rPr>
        <w:t xml:space="preserve"> </w:t>
      </w:r>
      <w:r w:rsidR="00D21C35" w:rsidRPr="009804A5">
        <w:rPr>
          <w:rFonts w:ascii="Times New Roman" w:hAnsi="Times New Roman"/>
          <w:sz w:val="24"/>
          <w:szCs w:val="24"/>
        </w:rPr>
        <w:t>°</w:t>
      </w:r>
      <w:r w:rsidRPr="009804A5">
        <w:rPr>
          <w:rFonts w:ascii="Times New Roman" w:hAnsi="Times New Roman"/>
          <w:sz w:val="24"/>
          <w:szCs w:val="24"/>
        </w:rPr>
        <w:t>C, and carefully pressed at 500 kg load. The heat was turned off and the sample was slowly cooled under pressure (30 min</w:t>
      </w:r>
      <w:r w:rsidR="00D21C35" w:rsidRPr="009804A5">
        <w:rPr>
          <w:rFonts w:ascii="Times New Roman" w:hAnsi="Times New Roman"/>
          <w:sz w:val="24"/>
          <w:szCs w:val="24"/>
        </w:rPr>
        <w:t xml:space="preserve"> to reach temperature below 40</w:t>
      </w:r>
      <w:r w:rsidR="00B970E2">
        <w:rPr>
          <w:rFonts w:ascii="Times New Roman" w:hAnsi="Times New Roman"/>
          <w:sz w:val="24"/>
          <w:szCs w:val="24"/>
        </w:rPr>
        <w:t xml:space="preserve"> </w:t>
      </w:r>
      <w:r w:rsidR="00D21C35" w:rsidRPr="009804A5">
        <w:rPr>
          <w:rFonts w:ascii="Times New Roman" w:hAnsi="Times New Roman"/>
          <w:sz w:val="24"/>
          <w:szCs w:val="24"/>
        </w:rPr>
        <w:t>°</w:t>
      </w:r>
      <w:r w:rsidRPr="009804A5">
        <w:rPr>
          <w:rFonts w:ascii="Times New Roman" w:hAnsi="Times New Roman"/>
          <w:sz w:val="24"/>
          <w:szCs w:val="24"/>
        </w:rPr>
        <w:t>C), giving the uniform film with the diameter of 7-8 mm.</w:t>
      </w:r>
    </w:p>
    <w:p w:rsidR="000F5298" w:rsidRDefault="000F529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D5135" w:rsidRPr="000F5298" w:rsidRDefault="000D5135" w:rsidP="000D5135">
      <w:pPr>
        <w:autoSpaceDE w:val="0"/>
        <w:autoSpaceDN w:val="0"/>
        <w:adjustRightInd w:val="0"/>
        <w:spacing w:after="0" w:line="240" w:lineRule="auto"/>
        <w:jc w:val="both"/>
        <w:rPr>
          <w:rFonts w:ascii="Times New Roman" w:hAnsi="Times New Roman" w:cs="Times New Roman"/>
          <w:b/>
          <w:sz w:val="24"/>
          <w:szCs w:val="24"/>
          <w:u w:val="single"/>
        </w:rPr>
      </w:pPr>
      <w:r w:rsidRPr="000F5298">
        <w:rPr>
          <w:rFonts w:ascii="Times New Roman" w:hAnsi="Times New Roman" w:cs="Times New Roman"/>
          <w:b/>
          <w:sz w:val="24"/>
          <w:szCs w:val="24"/>
          <w:u w:val="single"/>
        </w:rPr>
        <w:lastRenderedPageBreak/>
        <w:t xml:space="preserve">Small angle </w:t>
      </w:r>
      <w:r w:rsidR="00B970E2">
        <w:rPr>
          <w:rFonts w:ascii="Times New Roman" w:hAnsi="Times New Roman" w:cs="Times New Roman"/>
          <w:b/>
          <w:sz w:val="24"/>
          <w:szCs w:val="24"/>
          <w:u w:val="single"/>
        </w:rPr>
        <w:t>X</w:t>
      </w:r>
      <w:r w:rsidRPr="000F5298">
        <w:rPr>
          <w:rFonts w:ascii="Times New Roman" w:hAnsi="Times New Roman" w:cs="Times New Roman"/>
          <w:b/>
          <w:sz w:val="24"/>
          <w:szCs w:val="24"/>
          <w:u w:val="single"/>
        </w:rPr>
        <w:t xml:space="preserve">-ray analysis </w:t>
      </w:r>
    </w:p>
    <w:p w:rsidR="005572CC" w:rsidRPr="000F0CD2" w:rsidRDefault="000D5135" w:rsidP="000F5298">
      <w:pPr>
        <w:pStyle w:val="EndnoteText"/>
        <w:ind w:firstLine="720"/>
        <w:jc w:val="both"/>
        <w:rPr>
          <w:rFonts w:ascii="Times New Roman" w:hAnsi="Times New Roman" w:cs="Times New Roman"/>
          <w:sz w:val="24"/>
          <w:szCs w:val="24"/>
        </w:rPr>
      </w:pPr>
      <w:r w:rsidRPr="000F0CD2">
        <w:rPr>
          <w:rFonts w:ascii="Times New Roman" w:hAnsi="Times New Roman" w:cs="Times New Roman"/>
          <w:sz w:val="24"/>
          <w:szCs w:val="24"/>
        </w:rPr>
        <w:t xml:space="preserve">Small angle </w:t>
      </w:r>
      <w:r w:rsidR="00B970E2">
        <w:rPr>
          <w:rFonts w:ascii="Times New Roman" w:hAnsi="Times New Roman" w:cs="Times New Roman"/>
          <w:sz w:val="24"/>
          <w:szCs w:val="24"/>
        </w:rPr>
        <w:t>X</w:t>
      </w:r>
      <w:r w:rsidRPr="000F0CD2">
        <w:rPr>
          <w:rFonts w:ascii="Times New Roman" w:hAnsi="Times New Roman" w:cs="Times New Roman"/>
          <w:sz w:val="24"/>
          <w:szCs w:val="24"/>
        </w:rPr>
        <w:t>-</w:t>
      </w:r>
      <w:r w:rsidR="005572CC" w:rsidRPr="000F0CD2">
        <w:rPr>
          <w:rFonts w:ascii="Times New Roman" w:hAnsi="Times New Roman" w:cs="Times New Roman"/>
          <w:sz w:val="24"/>
          <w:szCs w:val="24"/>
        </w:rPr>
        <w:t xml:space="preserve">ray Scattering (SAXS) experiments were carried out on a </w:t>
      </w:r>
      <w:proofErr w:type="spellStart"/>
      <w:r w:rsidR="005572CC" w:rsidRPr="000F0CD2">
        <w:rPr>
          <w:rFonts w:ascii="Times New Roman" w:hAnsi="Times New Roman" w:cs="Times New Roman"/>
          <w:sz w:val="24"/>
          <w:szCs w:val="24"/>
        </w:rPr>
        <w:t>Rigaku</w:t>
      </w:r>
      <w:proofErr w:type="spellEnd"/>
      <w:r w:rsidR="005572CC" w:rsidRPr="000F0CD2">
        <w:rPr>
          <w:rFonts w:ascii="Times New Roman" w:hAnsi="Times New Roman" w:cs="Times New Roman"/>
          <w:sz w:val="24"/>
          <w:szCs w:val="24"/>
        </w:rPr>
        <w:t xml:space="preserve"> S-MAX 3000 3 pinhole SAXS system</w:t>
      </w:r>
      <w:r w:rsidRPr="000F0CD2">
        <w:rPr>
          <w:rFonts w:ascii="Times New Roman" w:hAnsi="Times New Roman" w:cs="Times New Roman"/>
          <w:sz w:val="24"/>
          <w:szCs w:val="24"/>
        </w:rPr>
        <w:t xml:space="preserve"> in transmission mode using </w:t>
      </w:r>
      <w:proofErr w:type="spellStart"/>
      <w:r w:rsidRPr="000F0CD2">
        <w:rPr>
          <w:rFonts w:ascii="Times New Roman" w:hAnsi="Times New Roman" w:cs="Times New Roman"/>
          <w:sz w:val="24"/>
          <w:szCs w:val="24"/>
        </w:rPr>
        <w:t>CuKα</w:t>
      </w:r>
      <w:proofErr w:type="spellEnd"/>
      <w:r w:rsidR="005572CC" w:rsidRPr="000F0CD2">
        <w:rPr>
          <w:rFonts w:ascii="Times New Roman" w:hAnsi="Times New Roman" w:cs="Times New Roman"/>
          <w:sz w:val="24"/>
          <w:szCs w:val="24"/>
        </w:rPr>
        <w:t xml:space="preserve"> at a sample to detector distance of 150 cm. Data was corrected for dark current, background and transmission. Qualitatively, a broad </w:t>
      </w:r>
      <w:proofErr w:type="spellStart"/>
      <w:r w:rsidR="005572CC" w:rsidRPr="000F0CD2">
        <w:rPr>
          <w:rFonts w:ascii="Times New Roman" w:hAnsi="Times New Roman" w:cs="Times New Roman"/>
          <w:sz w:val="24"/>
          <w:szCs w:val="24"/>
        </w:rPr>
        <w:t>Guinier</w:t>
      </w:r>
      <w:proofErr w:type="spellEnd"/>
      <w:r w:rsidR="005572CC" w:rsidRPr="000F0CD2">
        <w:rPr>
          <w:rFonts w:ascii="Times New Roman" w:hAnsi="Times New Roman" w:cs="Times New Roman"/>
          <w:sz w:val="24"/>
          <w:szCs w:val="24"/>
        </w:rPr>
        <w:t xml:space="preserve"> knee of the samples reveals an average particle </w:t>
      </w:r>
      <w:r w:rsidR="000F0CD2">
        <w:rPr>
          <w:rFonts w:ascii="Times New Roman" w:hAnsi="Times New Roman" w:cs="Times New Roman"/>
          <w:sz w:val="24"/>
          <w:szCs w:val="24"/>
        </w:rPr>
        <w:t>diameter</w:t>
      </w:r>
      <w:r w:rsidR="005572CC" w:rsidRPr="000F0CD2">
        <w:rPr>
          <w:rFonts w:ascii="Times New Roman" w:hAnsi="Times New Roman" w:cs="Times New Roman"/>
          <w:sz w:val="24"/>
          <w:szCs w:val="24"/>
        </w:rPr>
        <w:t xml:space="preserve"> of 7</w:t>
      </w:r>
      <w:r w:rsidR="00B970E2">
        <w:rPr>
          <w:rFonts w:ascii="Times New Roman" w:hAnsi="Times New Roman" w:cs="Times New Roman"/>
          <w:sz w:val="24"/>
          <w:szCs w:val="24"/>
        </w:rPr>
        <w:t xml:space="preserve"> </w:t>
      </w:r>
      <w:r w:rsidR="005572CC" w:rsidRPr="000F0CD2">
        <w:rPr>
          <w:rFonts w:ascii="Times New Roman" w:hAnsi="Times New Roman" w:cs="Times New Roman"/>
          <w:sz w:val="24"/>
          <w:szCs w:val="24"/>
        </w:rPr>
        <w:t xml:space="preserve">nm, consistent with TEM images. No Bessel oscillations in the form factor at higher scattering angles are present in the SAXS patterns in agreement with a broad size distribution, also observed in TEM.  Overall the scattering curves between blends and HNPs are very similar in appearance. One distinction is a more pronounced </w:t>
      </w:r>
      <w:proofErr w:type="spellStart"/>
      <w:r w:rsidR="005572CC" w:rsidRPr="000F0CD2">
        <w:rPr>
          <w:rFonts w:ascii="Times New Roman" w:hAnsi="Times New Roman" w:cs="Times New Roman"/>
          <w:sz w:val="24"/>
          <w:szCs w:val="24"/>
        </w:rPr>
        <w:t>Guinier</w:t>
      </w:r>
      <w:proofErr w:type="spellEnd"/>
      <w:r w:rsidR="005572CC" w:rsidRPr="000F0CD2">
        <w:rPr>
          <w:rFonts w:ascii="Times New Roman" w:hAnsi="Times New Roman" w:cs="Times New Roman"/>
          <w:sz w:val="24"/>
          <w:szCs w:val="24"/>
        </w:rPr>
        <w:t xml:space="preserve"> knee (0.07</w:t>
      </w:r>
      <w:r w:rsidR="00B970E2">
        <w:rPr>
          <w:rFonts w:ascii="Times New Roman" w:hAnsi="Times New Roman" w:cs="Times New Roman"/>
          <w:sz w:val="24"/>
          <w:szCs w:val="24"/>
        </w:rPr>
        <w:t xml:space="preserve"> </w:t>
      </w:r>
      <w:r w:rsidR="005572CC" w:rsidRPr="000F0CD2">
        <w:rPr>
          <w:rFonts w:ascii="Times New Roman" w:hAnsi="Times New Roman" w:cs="Times New Roman"/>
          <w:sz w:val="24"/>
          <w:szCs w:val="24"/>
        </w:rPr>
        <w:t>Å</w:t>
      </w:r>
      <w:r w:rsidR="005572CC" w:rsidRPr="000F0CD2">
        <w:rPr>
          <w:rFonts w:ascii="Times New Roman" w:hAnsi="Times New Roman" w:cs="Times New Roman"/>
          <w:sz w:val="24"/>
          <w:szCs w:val="24"/>
          <w:vertAlign w:val="superscript"/>
        </w:rPr>
        <w:t>-1</w:t>
      </w:r>
      <w:r w:rsidR="005572CC" w:rsidRPr="000F0CD2">
        <w:rPr>
          <w:rFonts w:ascii="Times New Roman" w:hAnsi="Times New Roman" w:cs="Times New Roman"/>
          <w:sz w:val="24"/>
          <w:szCs w:val="24"/>
        </w:rPr>
        <w:t>)</w:t>
      </w:r>
      <w:r w:rsidR="000F0CD2">
        <w:rPr>
          <w:rFonts w:ascii="Times New Roman" w:hAnsi="Times New Roman" w:cs="Times New Roman"/>
          <w:sz w:val="24"/>
          <w:szCs w:val="24"/>
        </w:rPr>
        <w:t xml:space="preserve"> of the blends (Fig. 2 </w:t>
      </w:r>
      <w:proofErr w:type="spellStart"/>
      <w:r w:rsidR="000F0CD2">
        <w:rPr>
          <w:rFonts w:ascii="Times New Roman" w:hAnsi="Times New Roman" w:cs="Times New Roman"/>
          <w:sz w:val="24"/>
          <w:szCs w:val="24"/>
        </w:rPr>
        <w:t>g</w:t>
      </w:r>
      <w:proofErr w:type="gramStart"/>
      <w:r w:rsidR="000F0CD2">
        <w:rPr>
          <w:rFonts w:ascii="Times New Roman" w:hAnsi="Times New Roman" w:cs="Times New Roman"/>
          <w:sz w:val="24"/>
          <w:szCs w:val="24"/>
        </w:rPr>
        <w:t>,h</w:t>
      </w:r>
      <w:proofErr w:type="spellEnd"/>
      <w:proofErr w:type="gramEnd"/>
      <w:r w:rsidR="005572CC" w:rsidRPr="000F0CD2">
        <w:rPr>
          <w:rFonts w:ascii="Times New Roman" w:hAnsi="Times New Roman" w:cs="Times New Roman"/>
          <w:sz w:val="24"/>
          <w:szCs w:val="24"/>
        </w:rPr>
        <w:t>) compared to HNP samples. To further elucidate this observation the SAXS data for B</w:t>
      </w:r>
      <w:r w:rsidR="00B970E2">
        <w:rPr>
          <w:rFonts w:ascii="Times New Roman" w:hAnsi="Times New Roman" w:cs="Times New Roman"/>
          <w:sz w:val="24"/>
          <w:szCs w:val="24"/>
        </w:rPr>
        <w:t>a</w:t>
      </w:r>
      <w:r w:rsidR="005572CC" w:rsidRPr="000F0CD2">
        <w:rPr>
          <w:rFonts w:ascii="Times New Roman" w:hAnsi="Times New Roman" w:cs="Times New Roman"/>
          <w:sz w:val="24"/>
          <w:szCs w:val="24"/>
        </w:rPr>
        <w:t>T</w:t>
      </w:r>
      <w:r w:rsidR="00B970E2">
        <w:rPr>
          <w:rFonts w:ascii="Times New Roman" w:hAnsi="Times New Roman" w:cs="Times New Roman"/>
          <w:sz w:val="24"/>
          <w:szCs w:val="24"/>
        </w:rPr>
        <w:t>i</w:t>
      </w:r>
      <w:r w:rsidR="005572CC" w:rsidRPr="000F0CD2">
        <w:rPr>
          <w:rFonts w:ascii="Times New Roman" w:hAnsi="Times New Roman" w:cs="Times New Roman"/>
          <w:sz w:val="24"/>
          <w:szCs w:val="24"/>
        </w:rPr>
        <w:t>O</w:t>
      </w:r>
      <w:r w:rsidR="00B970E2">
        <w:rPr>
          <w:rFonts w:ascii="Times New Roman" w:hAnsi="Times New Roman" w:cs="Times New Roman"/>
          <w:sz w:val="24"/>
          <w:szCs w:val="24"/>
          <w:vertAlign w:val="subscript"/>
        </w:rPr>
        <w:t>3</w:t>
      </w:r>
      <w:r w:rsidR="005572CC" w:rsidRPr="000F0CD2">
        <w:rPr>
          <w:rFonts w:ascii="Times New Roman" w:hAnsi="Times New Roman" w:cs="Times New Roman"/>
          <w:sz w:val="24"/>
          <w:szCs w:val="24"/>
        </w:rPr>
        <w:t xml:space="preserve"> blends and HNPs was further analyzed using the Irena analysis package</w:t>
      </w:r>
      <w:r w:rsidR="000F0CD2" w:rsidRPr="000F0CD2">
        <w:rPr>
          <w:rFonts w:ascii="Times New Roman" w:hAnsi="Times New Roman" w:cs="Times New Roman"/>
          <w:sz w:val="24"/>
          <w:szCs w:val="24"/>
        </w:rPr>
        <w:t xml:space="preserve"> [J. </w:t>
      </w:r>
      <w:r w:rsidR="000F0CD2" w:rsidRPr="000F0CD2">
        <w:rPr>
          <w:rFonts w:ascii="Times New Roman" w:hAnsi="Times New Roman" w:cs="Times New Roman"/>
          <w:noProof/>
          <w:sz w:val="24"/>
          <w:szCs w:val="24"/>
        </w:rPr>
        <w:t xml:space="preserve">Ilavsky and P.R. Jemian </w:t>
      </w:r>
      <w:r w:rsidR="000F0CD2" w:rsidRPr="000F0CD2">
        <w:rPr>
          <w:rFonts w:ascii="Times New Roman" w:hAnsi="Times New Roman" w:cs="Times New Roman"/>
          <w:i/>
          <w:iCs/>
          <w:noProof/>
          <w:sz w:val="24"/>
          <w:szCs w:val="24"/>
        </w:rPr>
        <w:t>J. Appl. Cryst.</w:t>
      </w:r>
      <w:r w:rsidR="000F0CD2" w:rsidRPr="000F0CD2">
        <w:rPr>
          <w:rFonts w:ascii="Times New Roman" w:hAnsi="Times New Roman" w:cs="Times New Roman"/>
          <w:noProof/>
          <w:sz w:val="24"/>
          <w:szCs w:val="24"/>
        </w:rPr>
        <w:t xml:space="preserve"> </w:t>
      </w:r>
      <w:r w:rsidR="000F0CD2" w:rsidRPr="000F0CD2">
        <w:rPr>
          <w:rFonts w:ascii="Times New Roman" w:hAnsi="Times New Roman" w:cs="Times New Roman"/>
          <w:b/>
          <w:noProof/>
          <w:sz w:val="24"/>
          <w:szCs w:val="24"/>
        </w:rPr>
        <w:t>42,</w:t>
      </w:r>
      <w:r w:rsidR="000F0CD2" w:rsidRPr="000F0CD2">
        <w:rPr>
          <w:rFonts w:ascii="Times New Roman" w:hAnsi="Times New Roman" w:cs="Times New Roman"/>
          <w:b/>
          <w:bCs/>
          <w:noProof/>
          <w:sz w:val="24"/>
          <w:szCs w:val="24"/>
        </w:rPr>
        <w:t xml:space="preserve"> </w:t>
      </w:r>
      <w:r w:rsidR="000F0CD2" w:rsidRPr="000F0CD2">
        <w:rPr>
          <w:rFonts w:ascii="Times New Roman" w:hAnsi="Times New Roman" w:cs="Times New Roman"/>
          <w:noProof/>
          <w:sz w:val="24"/>
          <w:szCs w:val="24"/>
        </w:rPr>
        <w:t>347-353 (</w:t>
      </w:r>
      <w:r w:rsidR="000F0CD2" w:rsidRPr="000F0CD2">
        <w:rPr>
          <w:rFonts w:ascii="Times New Roman" w:hAnsi="Times New Roman" w:cs="Times New Roman"/>
          <w:bCs/>
          <w:noProof/>
          <w:sz w:val="24"/>
          <w:szCs w:val="24"/>
        </w:rPr>
        <w:t>2009</w:t>
      </w:r>
      <w:r w:rsidR="000F0CD2" w:rsidRPr="000F0CD2">
        <w:rPr>
          <w:rFonts w:ascii="Times New Roman" w:hAnsi="Times New Roman" w:cs="Times New Roman"/>
          <w:b/>
          <w:bCs/>
          <w:noProof/>
          <w:sz w:val="24"/>
          <w:szCs w:val="24"/>
        </w:rPr>
        <w:t>)</w:t>
      </w:r>
      <w:r w:rsidR="000F0CD2" w:rsidRPr="000F0CD2">
        <w:rPr>
          <w:rFonts w:ascii="Times New Roman" w:hAnsi="Times New Roman" w:cs="Times New Roman"/>
          <w:noProof/>
          <w:sz w:val="24"/>
          <w:szCs w:val="24"/>
        </w:rPr>
        <w:t>]</w:t>
      </w:r>
      <w:r w:rsidR="005572CC" w:rsidRPr="000F0CD2">
        <w:rPr>
          <w:rFonts w:ascii="Times New Roman" w:hAnsi="Times New Roman" w:cs="Times New Roman"/>
          <w:sz w:val="24"/>
          <w:szCs w:val="24"/>
        </w:rPr>
        <w:t>, employing a combination of sphere form factor (lognormal distribution</w:t>
      </w:r>
      <w:r w:rsidR="00FC0272">
        <w:rPr>
          <w:rFonts w:ascii="Times New Roman" w:hAnsi="Times New Roman" w:cs="Times New Roman"/>
          <w:sz w:val="24"/>
          <w:szCs w:val="24"/>
        </w:rPr>
        <w:t>)</w:t>
      </w:r>
      <w:r w:rsidR="005572CC" w:rsidRPr="000F0CD2">
        <w:rPr>
          <w:rFonts w:ascii="Times New Roman" w:hAnsi="Times New Roman" w:cs="Times New Roman"/>
          <w:sz w:val="24"/>
          <w:szCs w:val="24"/>
        </w:rPr>
        <w:t xml:space="preserve">, relative volume fraction, breadth of the size distribution </w:t>
      </w:r>
      <w:r w:rsidRPr="000F0CD2">
        <w:rPr>
          <w:rFonts w:ascii="Times New Roman" w:hAnsi="Times New Roman" w:cs="Times New Roman"/>
          <w:sz w:val="24"/>
          <w:szCs w:val="24"/>
        </w:rPr>
        <w:t>σ</w:t>
      </w:r>
      <w:r w:rsidR="005572CC" w:rsidRPr="000F0CD2">
        <w:rPr>
          <w:rFonts w:ascii="Times New Roman" w:hAnsi="Times New Roman" w:cs="Times New Roman"/>
          <w:sz w:val="24"/>
          <w:szCs w:val="24"/>
        </w:rPr>
        <w:t xml:space="preserve"> ~</w:t>
      </w:r>
      <w:r w:rsidR="000F0CD2">
        <w:rPr>
          <w:rFonts w:ascii="Times New Roman" w:hAnsi="Times New Roman" w:cs="Times New Roman"/>
          <w:sz w:val="24"/>
          <w:szCs w:val="24"/>
        </w:rPr>
        <w:t xml:space="preserve"> </w:t>
      </w:r>
      <w:r w:rsidR="005572CC" w:rsidRPr="000F0CD2">
        <w:rPr>
          <w:rFonts w:ascii="Times New Roman" w:hAnsi="Times New Roman" w:cs="Times New Roman"/>
          <w:sz w:val="24"/>
          <w:szCs w:val="24"/>
        </w:rPr>
        <w:t>0.35 and sphere radius r</w:t>
      </w:r>
      <w:r w:rsidR="005572CC" w:rsidRPr="000F0CD2">
        <w:rPr>
          <w:rFonts w:ascii="Times New Roman" w:hAnsi="Times New Roman" w:cs="Times New Roman"/>
          <w:sz w:val="24"/>
          <w:szCs w:val="24"/>
          <w:vertAlign w:val="subscript"/>
        </w:rPr>
        <w:t>0</w:t>
      </w:r>
      <w:r w:rsidR="005572CC" w:rsidRPr="000F0CD2">
        <w:rPr>
          <w:rFonts w:ascii="Times New Roman" w:hAnsi="Times New Roman" w:cs="Times New Roman"/>
          <w:sz w:val="24"/>
          <w:szCs w:val="24"/>
        </w:rPr>
        <w:t xml:space="preserve"> = 3.5</w:t>
      </w:r>
      <w:r w:rsidR="00B970E2">
        <w:rPr>
          <w:rFonts w:ascii="Times New Roman" w:hAnsi="Times New Roman" w:cs="Times New Roman"/>
          <w:sz w:val="24"/>
          <w:szCs w:val="24"/>
        </w:rPr>
        <w:t xml:space="preserve"> </w:t>
      </w:r>
      <w:r w:rsidR="005572CC" w:rsidRPr="000F0CD2">
        <w:rPr>
          <w:rFonts w:ascii="Times New Roman" w:hAnsi="Times New Roman" w:cs="Times New Roman"/>
          <w:sz w:val="24"/>
          <w:szCs w:val="24"/>
        </w:rPr>
        <w:t xml:space="preserve">nm, and a </w:t>
      </w:r>
      <w:proofErr w:type="spellStart"/>
      <w:r w:rsidR="005572CC" w:rsidRPr="000F0CD2">
        <w:rPr>
          <w:rFonts w:ascii="Times New Roman" w:hAnsi="Times New Roman" w:cs="Times New Roman"/>
          <w:sz w:val="24"/>
          <w:szCs w:val="24"/>
        </w:rPr>
        <w:t>Percus</w:t>
      </w:r>
      <w:proofErr w:type="spellEnd"/>
      <w:r w:rsidR="005572CC" w:rsidRPr="000F0CD2">
        <w:rPr>
          <w:rFonts w:ascii="Times New Roman" w:hAnsi="Times New Roman" w:cs="Times New Roman"/>
          <w:sz w:val="24"/>
          <w:szCs w:val="24"/>
        </w:rPr>
        <w:t xml:space="preserve"> and </w:t>
      </w:r>
      <w:proofErr w:type="spellStart"/>
      <w:r w:rsidR="005572CC" w:rsidRPr="000F0CD2">
        <w:rPr>
          <w:rFonts w:ascii="Times New Roman" w:hAnsi="Times New Roman" w:cs="Times New Roman"/>
          <w:sz w:val="24"/>
          <w:szCs w:val="24"/>
        </w:rPr>
        <w:t>Yevick</w:t>
      </w:r>
      <w:proofErr w:type="spellEnd"/>
      <w:r w:rsidR="005572CC" w:rsidRPr="000F0CD2">
        <w:rPr>
          <w:rFonts w:ascii="Times New Roman" w:hAnsi="Times New Roman" w:cs="Times New Roman"/>
          <w:sz w:val="24"/>
          <w:szCs w:val="24"/>
        </w:rPr>
        <w:t xml:space="preserve"> hard sphere model</w:t>
      </w:r>
      <w:r w:rsidR="000F0CD2" w:rsidRPr="000F0CD2">
        <w:rPr>
          <w:rFonts w:ascii="Times New Roman" w:hAnsi="Times New Roman" w:cs="Times New Roman"/>
          <w:sz w:val="24"/>
          <w:szCs w:val="24"/>
        </w:rPr>
        <w:t xml:space="preserve"> [J.K. </w:t>
      </w:r>
      <w:r w:rsidR="000F0CD2" w:rsidRPr="000F0CD2">
        <w:rPr>
          <w:rFonts w:ascii="Times New Roman" w:hAnsi="Times New Roman" w:cs="Times New Roman"/>
          <w:noProof/>
          <w:sz w:val="24"/>
          <w:szCs w:val="24"/>
        </w:rPr>
        <w:t xml:space="preserve">Percus and G.J. Yevick </w:t>
      </w:r>
      <w:r w:rsidR="000F0CD2" w:rsidRPr="000F0CD2">
        <w:rPr>
          <w:rFonts w:ascii="Times New Roman" w:hAnsi="Times New Roman" w:cs="Times New Roman"/>
          <w:i/>
          <w:iCs/>
          <w:noProof/>
          <w:sz w:val="24"/>
          <w:szCs w:val="24"/>
        </w:rPr>
        <w:t>Phys. Rev.</w:t>
      </w:r>
      <w:r w:rsidR="000F0CD2" w:rsidRPr="000F0CD2">
        <w:rPr>
          <w:rFonts w:ascii="Times New Roman" w:hAnsi="Times New Roman" w:cs="Times New Roman"/>
          <w:noProof/>
          <w:sz w:val="24"/>
          <w:szCs w:val="24"/>
        </w:rPr>
        <w:t xml:space="preserve"> </w:t>
      </w:r>
      <w:r w:rsidR="000F0CD2" w:rsidRPr="000F0CD2">
        <w:rPr>
          <w:rFonts w:ascii="Times New Roman" w:hAnsi="Times New Roman" w:cs="Times New Roman"/>
          <w:b/>
          <w:iCs/>
          <w:noProof/>
          <w:sz w:val="24"/>
          <w:szCs w:val="24"/>
        </w:rPr>
        <w:t>110</w:t>
      </w:r>
      <w:r w:rsidR="000F0CD2" w:rsidRPr="000F0CD2">
        <w:rPr>
          <w:rFonts w:ascii="Times New Roman" w:hAnsi="Times New Roman" w:cs="Times New Roman"/>
          <w:i/>
          <w:iCs/>
          <w:noProof/>
          <w:sz w:val="24"/>
          <w:szCs w:val="24"/>
        </w:rPr>
        <w:t>,</w:t>
      </w:r>
      <w:r w:rsidR="000F0CD2" w:rsidRPr="000F0CD2">
        <w:rPr>
          <w:rFonts w:ascii="Times New Roman" w:hAnsi="Times New Roman" w:cs="Times New Roman"/>
          <w:noProof/>
          <w:sz w:val="24"/>
          <w:szCs w:val="24"/>
        </w:rPr>
        <w:t xml:space="preserve"> 1 (</w:t>
      </w:r>
      <w:r w:rsidR="000F0CD2" w:rsidRPr="000F0CD2">
        <w:rPr>
          <w:rFonts w:ascii="Times New Roman" w:hAnsi="Times New Roman" w:cs="Times New Roman"/>
          <w:bCs/>
          <w:noProof/>
          <w:sz w:val="24"/>
          <w:szCs w:val="24"/>
        </w:rPr>
        <w:t>1958)]</w:t>
      </w:r>
      <w:r w:rsidR="005572CC" w:rsidRPr="000F0CD2">
        <w:rPr>
          <w:rFonts w:ascii="Times New Roman" w:hAnsi="Times New Roman" w:cs="Times New Roman"/>
          <w:sz w:val="24"/>
          <w:szCs w:val="24"/>
        </w:rPr>
        <w:t xml:space="preserve"> to determine trends as a function of loading and architecture</w:t>
      </w:r>
      <w:r w:rsidR="000F0CD2">
        <w:rPr>
          <w:rFonts w:ascii="Times New Roman" w:hAnsi="Times New Roman" w:cs="Times New Roman"/>
          <w:sz w:val="24"/>
          <w:szCs w:val="24"/>
        </w:rPr>
        <w:t xml:space="preserve"> (see Fig S1 for an example fit)</w:t>
      </w:r>
      <w:r w:rsidR="005572CC" w:rsidRPr="000F0CD2">
        <w:rPr>
          <w:rFonts w:ascii="Times New Roman" w:hAnsi="Times New Roman" w:cs="Times New Roman"/>
          <w:sz w:val="24"/>
          <w:szCs w:val="24"/>
        </w:rPr>
        <w:t>. The low q power law is caused by agglomerates and cluster formation which are apparent in the TEM with the appearance of a fractal morphology of connected strings at low magnification and smaller clusters and strings at higher magnification and has been set as a constant aggregate in the fitting of the SA</w:t>
      </w:r>
      <w:r w:rsidR="000F0CD2">
        <w:rPr>
          <w:rFonts w:ascii="Times New Roman" w:hAnsi="Times New Roman" w:cs="Times New Roman"/>
          <w:sz w:val="24"/>
          <w:szCs w:val="24"/>
        </w:rPr>
        <w:t>XS data</w:t>
      </w:r>
      <w:r w:rsidR="005572CC" w:rsidRPr="000F0CD2">
        <w:rPr>
          <w:rFonts w:ascii="Times New Roman" w:hAnsi="Times New Roman" w:cs="Times New Roman"/>
          <w:sz w:val="24"/>
          <w:szCs w:val="24"/>
        </w:rPr>
        <w:t xml:space="preserve">. Form factor and low q power law were kept constant and the fitting reveals the difference in structure present in the </w:t>
      </w:r>
      <w:proofErr w:type="spellStart"/>
      <w:r w:rsidR="005572CC" w:rsidRPr="000F0CD2">
        <w:rPr>
          <w:rFonts w:ascii="Times New Roman" w:hAnsi="Times New Roman" w:cs="Times New Roman"/>
          <w:sz w:val="24"/>
          <w:szCs w:val="24"/>
        </w:rPr>
        <w:t>Guinier</w:t>
      </w:r>
      <w:proofErr w:type="spellEnd"/>
      <w:r w:rsidR="005572CC" w:rsidRPr="000F0CD2">
        <w:rPr>
          <w:rFonts w:ascii="Times New Roman" w:hAnsi="Times New Roman" w:cs="Times New Roman"/>
          <w:sz w:val="24"/>
          <w:szCs w:val="24"/>
        </w:rPr>
        <w:t xml:space="preserve"> knee. While the hard sphere radius is close to particle size (r</w:t>
      </w:r>
      <w:r w:rsidR="00B970E2">
        <w:rPr>
          <w:rFonts w:ascii="Times New Roman" w:hAnsi="Times New Roman" w:cs="Times New Roman"/>
          <w:sz w:val="24"/>
          <w:szCs w:val="24"/>
        </w:rPr>
        <w:t xml:space="preserve"> </w:t>
      </w:r>
      <w:r w:rsidR="005572CC" w:rsidRPr="000F0CD2">
        <w:rPr>
          <w:rFonts w:ascii="Times New Roman" w:hAnsi="Times New Roman" w:cs="Times New Roman"/>
          <w:sz w:val="24"/>
          <w:szCs w:val="24"/>
        </w:rPr>
        <w:t>=</w:t>
      </w:r>
      <w:r w:rsidR="00B970E2">
        <w:rPr>
          <w:rFonts w:ascii="Times New Roman" w:hAnsi="Times New Roman" w:cs="Times New Roman"/>
          <w:sz w:val="24"/>
          <w:szCs w:val="24"/>
        </w:rPr>
        <w:t xml:space="preserve"> </w:t>
      </w:r>
      <w:r w:rsidR="005572CC" w:rsidRPr="000F0CD2">
        <w:rPr>
          <w:rFonts w:ascii="Times New Roman" w:hAnsi="Times New Roman" w:cs="Times New Roman"/>
          <w:sz w:val="24"/>
          <w:szCs w:val="24"/>
        </w:rPr>
        <w:t>3.5</w:t>
      </w:r>
      <w:r w:rsidR="00B970E2">
        <w:rPr>
          <w:rFonts w:ascii="Times New Roman" w:hAnsi="Times New Roman" w:cs="Times New Roman"/>
          <w:sz w:val="24"/>
          <w:szCs w:val="24"/>
        </w:rPr>
        <w:t xml:space="preserve"> </w:t>
      </w:r>
      <w:r w:rsidR="005572CC" w:rsidRPr="000F0CD2">
        <w:rPr>
          <w:rFonts w:ascii="Times New Roman" w:hAnsi="Times New Roman" w:cs="Times New Roman"/>
          <w:sz w:val="24"/>
          <w:szCs w:val="24"/>
        </w:rPr>
        <w:t xml:space="preserve">nm), implying that the observed structure contributions are caused by a small fraction (&lt;2%) of closed packed particles consistent with TEM, the hard sphere volume fraction, although very small in either case, is higher for the blends </w:t>
      </w:r>
      <w:r w:rsidR="000F0CD2">
        <w:rPr>
          <w:rFonts w:ascii="Times New Roman" w:hAnsi="Times New Roman" w:cs="Times New Roman"/>
          <w:sz w:val="24"/>
          <w:szCs w:val="24"/>
        </w:rPr>
        <w:t>compared to HNP samples (Fig. S2</w:t>
      </w:r>
      <w:r w:rsidR="005572CC" w:rsidRPr="000F0CD2">
        <w:rPr>
          <w:rFonts w:ascii="Times New Roman" w:hAnsi="Times New Roman" w:cs="Times New Roman"/>
          <w:sz w:val="24"/>
          <w:szCs w:val="24"/>
        </w:rPr>
        <w:t xml:space="preserve">). This small difference can be explained by the fact that clustering for HNP samples must occur at hard sphere radii that are much larger than particle size due to the covalently attached polymer chains. </w:t>
      </w:r>
    </w:p>
    <w:p w:rsidR="005572CC" w:rsidRPr="009804A5" w:rsidRDefault="000F0CD2" w:rsidP="005572CC">
      <w:pPr>
        <w:autoSpaceDE w:val="0"/>
        <w:autoSpaceDN w:val="0"/>
        <w:adjustRightInd w:val="0"/>
        <w:spacing w:after="0" w:line="240" w:lineRule="auto"/>
        <w:rPr>
          <w:rFonts w:ascii="Times New Roman" w:hAnsi="Times New Roman" w:cs="Times New Roman"/>
        </w:rPr>
      </w:pPr>
      <w:r w:rsidRPr="009804A5">
        <w:rPr>
          <w:rFonts w:ascii="Times New Roman" w:hAnsi="Times New Roman" w:cs="Times New Roman"/>
        </w:rPr>
        <w:object w:dxaOrig="3457" w:dyaOrig="3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73.25pt" o:ole="" o:allowoverlap="f">
            <v:imagedata r:id="rId9" o:title=""/>
          </v:shape>
          <o:OLEObject Type="Embed" ProgID="Origin50.Graph" ShapeID="_x0000_i1025" DrawAspect="Content" ObjectID="_1533738111" r:id="rId10"/>
        </w:object>
      </w:r>
      <w:r w:rsidR="005572CC" w:rsidRPr="009804A5">
        <w:rPr>
          <w:rFonts w:ascii="Times New Roman" w:hAnsi="Times New Roman" w:cs="Times New Roman"/>
        </w:rPr>
        <w:object w:dxaOrig="4603" w:dyaOrig="3519">
          <v:shape id="_x0000_i1026" type="#_x0000_t75" style="width:210.75pt;height:161.25pt" o:ole="" o:allowoverlap="f">
            <v:imagedata r:id="rId11" o:title=""/>
          </v:shape>
          <o:OLEObject Type="Embed" ProgID="Origin50.Graph" ShapeID="_x0000_i1026" DrawAspect="Content" ObjectID="_1533738112" r:id="rId12"/>
        </w:object>
      </w:r>
    </w:p>
    <w:p w:rsidR="000F0CD2" w:rsidRPr="009804A5" w:rsidRDefault="000F0CD2" w:rsidP="000F0CD2">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S1.</w:t>
      </w:r>
      <w:r w:rsidRPr="009804A5">
        <w:rPr>
          <w:rFonts w:ascii="Times New Roman" w:hAnsi="Times New Roman" w:cs="Times New Roman"/>
        </w:rPr>
        <w:t xml:space="preserve"> Example fit to SAXS data of 3% blend sample using sphere form factor, structure factor and aggregate population. </w:t>
      </w:r>
    </w:p>
    <w:p w:rsidR="000F0CD2" w:rsidRDefault="000F0CD2" w:rsidP="005572CC">
      <w:pPr>
        <w:autoSpaceDE w:val="0"/>
        <w:autoSpaceDN w:val="0"/>
        <w:adjustRightInd w:val="0"/>
        <w:spacing w:after="0" w:line="240" w:lineRule="auto"/>
        <w:rPr>
          <w:rFonts w:ascii="Times New Roman" w:hAnsi="Times New Roman" w:cs="Times New Roman"/>
          <w:b/>
        </w:rPr>
      </w:pPr>
    </w:p>
    <w:p w:rsidR="005572CC" w:rsidRPr="009804A5" w:rsidRDefault="000D5135" w:rsidP="005572CC">
      <w:pPr>
        <w:autoSpaceDE w:val="0"/>
        <w:autoSpaceDN w:val="0"/>
        <w:adjustRightInd w:val="0"/>
        <w:spacing w:after="0" w:line="240" w:lineRule="auto"/>
        <w:rPr>
          <w:rFonts w:ascii="Times New Roman" w:hAnsi="Times New Roman" w:cs="Times New Roman"/>
        </w:rPr>
      </w:pPr>
      <w:r w:rsidRPr="000D5135">
        <w:rPr>
          <w:rFonts w:ascii="Times New Roman" w:hAnsi="Times New Roman" w:cs="Times New Roman"/>
          <w:b/>
        </w:rPr>
        <w:t>Figure S</w:t>
      </w:r>
      <w:r w:rsidR="000F0CD2">
        <w:rPr>
          <w:rFonts w:ascii="Times New Roman" w:hAnsi="Times New Roman" w:cs="Times New Roman"/>
          <w:b/>
        </w:rPr>
        <w:t>2</w:t>
      </w:r>
      <w:r w:rsidRPr="000D5135">
        <w:rPr>
          <w:rFonts w:ascii="Times New Roman" w:hAnsi="Times New Roman" w:cs="Times New Roman"/>
          <w:b/>
        </w:rPr>
        <w:t>.</w:t>
      </w:r>
      <w:r w:rsidR="005572CC" w:rsidRPr="009804A5">
        <w:rPr>
          <w:rFonts w:ascii="Times New Roman" w:hAnsi="Times New Roman" w:cs="Times New Roman"/>
        </w:rPr>
        <w:t xml:space="preserve"> Hard sphere volume fraction as function of BTO volume fraction for </w:t>
      </w:r>
      <w:r w:rsidR="009674AB">
        <w:rPr>
          <w:rFonts w:ascii="Times New Roman" w:hAnsi="Times New Roman" w:cs="Times New Roman"/>
        </w:rPr>
        <w:t>PS+BaTiO</w:t>
      </w:r>
      <w:r w:rsidR="009674AB" w:rsidRPr="009674AB">
        <w:rPr>
          <w:rFonts w:ascii="Times New Roman" w:hAnsi="Times New Roman" w:cs="Times New Roman"/>
          <w:vertAlign w:val="subscript"/>
        </w:rPr>
        <w:t>3</w:t>
      </w:r>
      <w:r w:rsidR="009674AB">
        <w:rPr>
          <w:rFonts w:ascii="Times New Roman" w:hAnsi="Times New Roman" w:cs="Times New Roman"/>
        </w:rPr>
        <w:t xml:space="preserve"> </w:t>
      </w:r>
      <w:r w:rsidR="005572CC" w:rsidRPr="009804A5">
        <w:rPr>
          <w:rFonts w:ascii="Times New Roman" w:hAnsi="Times New Roman" w:cs="Times New Roman"/>
        </w:rPr>
        <w:t xml:space="preserve">blends (grey) and </w:t>
      </w:r>
      <w:r w:rsidR="009674AB">
        <w:rPr>
          <w:rFonts w:ascii="Times New Roman" w:hAnsi="Times New Roman" w:cs="Times New Roman"/>
        </w:rPr>
        <w:t>PS@BaTiO</w:t>
      </w:r>
      <w:r w:rsidR="009674AB" w:rsidRPr="009674AB">
        <w:rPr>
          <w:rFonts w:ascii="Times New Roman" w:hAnsi="Times New Roman" w:cs="Times New Roman"/>
          <w:vertAlign w:val="subscript"/>
        </w:rPr>
        <w:t>3</w:t>
      </w:r>
      <w:r w:rsidR="009674AB">
        <w:rPr>
          <w:rFonts w:ascii="Times New Roman" w:hAnsi="Times New Roman" w:cs="Times New Roman"/>
        </w:rPr>
        <w:t xml:space="preserve"> </w:t>
      </w:r>
      <w:r w:rsidR="005572CC" w:rsidRPr="009804A5">
        <w:rPr>
          <w:rFonts w:ascii="Times New Roman" w:hAnsi="Times New Roman" w:cs="Times New Roman"/>
        </w:rPr>
        <w:t>HNPs (black). The hard sphere volume fraction is obtained from fits to</w:t>
      </w:r>
      <w:r w:rsidR="000F0CD2">
        <w:rPr>
          <w:rFonts w:ascii="Times New Roman" w:hAnsi="Times New Roman" w:cs="Times New Roman"/>
        </w:rPr>
        <w:t xml:space="preserve"> the SAXS data</w:t>
      </w:r>
      <w:r w:rsidR="005572CC" w:rsidRPr="009804A5">
        <w:rPr>
          <w:rFonts w:ascii="Times New Roman" w:hAnsi="Times New Roman" w:cs="Times New Roman"/>
        </w:rPr>
        <w:t>. The hard sphere radius of all samples is close to particle size at r ~ 3.5</w:t>
      </w:r>
      <w:r w:rsidR="00B970E2">
        <w:rPr>
          <w:rFonts w:ascii="Times New Roman" w:hAnsi="Times New Roman" w:cs="Times New Roman"/>
        </w:rPr>
        <w:t xml:space="preserve"> </w:t>
      </w:r>
      <w:r w:rsidR="005572CC" w:rsidRPr="009804A5">
        <w:rPr>
          <w:rFonts w:ascii="Times New Roman" w:hAnsi="Times New Roman" w:cs="Times New Roman"/>
        </w:rPr>
        <w:t xml:space="preserve">nm. The absolute volume fraction is &lt; 2% for the highest value. </w:t>
      </w:r>
    </w:p>
    <w:p w:rsidR="005572CC" w:rsidRPr="009804A5" w:rsidRDefault="005572CC" w:rsidP="005572CC">
      <w:pPr>
        <w:autoSpaceDE w:val="0"/>
        <w:autoSpaceDN w:val="0"/>
        <w:adjustRightInd w:val="0"/>
        <w:spacing w:after="0" w:line="240" w:lineRule="auto"/>
        <w:rPr>
          <w:rFonts w:ascii="Times New Roman" w:hAnsi="Times New Roman" w:cs="Times New Roman"/>
        </w:rPr>
      </w:pPr>
    </w:p>
    <w:p w:rsidR="00883058" w:rsidRPr="009804A5" w:rsidRDefault="00883058">
      <w:pPr>
        <w:rPr>
          <w:rFonts w:ascii="Times New Roman" w:hAnsi="Times New Roman" w:cs="Times New Roman"/>
        </w:rPr>
      </w:pPr>
      <w:r w:rsidRPr="009804A5">
        <w:rPr>
          <w:rFonts w:ascii="Times New Roman" w:hAnsi="Times New Roman" w:cs="Times New Roman"/>
        </w:rPr>
        <w:br w:type="page"/>
      </w:r>
    </w:p>
    <w:p w:rsidR="00C24752" w:rsidRDefault="008D625E" w:rsidP="008D625E">
      <w:pPr>
        <w:rPr>
          <w:rFonts w:ascii="Times New Roman" w:hAnsi="Times New Roman" w:cs="Times New Roman"/>
        </w:rPr>
      </w:pPr>
      <w:r>
        <w:rPr>
          <w:rFonts w:ascii="Times New Roman" w:hAnsi="Times New Roman" w:cs="Times New Roman"/>
          <w:noProof/>
        </w:rPr>
        <w:lastRenderedPageBreak/>
        <w:drawing>
          <wp:inline distT="0" distB="0" distL="0" distR="0">
            <wp:extent cx="5498465" cy="382713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3596" cy="3830706"/>
                    </a:xfrm>
                    <a:prstGeom prst="rect">
                      <a:avLst/>
                    </a:prstGeom>
                    <a:noFill/>
                  </pic:spPr>
                </pic:pic>
              </a:graphicData>
            </a:graphic>
          </wp:inline>
        </w:drawing>
      </w:r>
    </w:p>
    <w:p w:rsidR="008D625E" w:rsidRPr="009804A5" w:rsidRDefault="008D625E" w:rsidP="008D625E">
      <w:pPr>
        <w:jc w:val="center"/>
        <w:rPr>
          <w:rFonts w:ascii="Times New Roman" w:hAnsi="Times New Roman" w:cs="Times New Roman"/>
        </w:rPr>
      </w:pPr>
    </w:p>
    <w:p w:rsidR="00883058" w:rsidRPr="009804A5" w:rsidRDefault="00573E92" w:rsidP="00620A12">
      <w:pPr>
        <w:rPr>
          <w:rFonts w:ascii="Times New Roman" w:hAnsi="Times New Roman" w:cs="Times New Roman"/>
        </w:rPr>
      </w:pPr>
      <w:bookmarkStart w:id="1" w:name="_Toc353350042"/>
      <w:r>
        <w:rPr>
          <w:rStyle w:val="Heading1Char"/>
          <w:rFonts w:ascii="Times New Roman" w:hAnsi="Times New Roman" w:cs="Times New Roman"/>
          <w:color w:val="000000" w:themeColor="text1"/>
          <w:sz w:val="24"/>
          <w:szCs w:val="24"/>
        </w:rPr>
        <w:t>Figure S3</w:t>
      </w:r>
      <w:r w:rsidR="00E05DB7" w:rsidRPr="009804A5">
        <w:rPr>
          <w:rStyle w:val="Heading1Char"/>
          <w:rFonts w:ascii="Times New Roman" w:hAnsi="Times New Roman" w:cs="Times New Roman"/>
          <w:color w:val="000000" w:themeColor="text1"/>
          <w:sz w:val="24"/>
          <w:szCs w:val="24"/>
        </w:rPr>
        <w:t xml:space="preserve">. </w:t>
      </w:r>
      <w:bookmarkEnd w:id="1"/>
      <w:r w:rsidR="008D6EAB">
        <w:rPr>
          <w:rStyle w:val="Heading1Char"/>
          <w:rFonts w:ascii="Times New Roman" w:hAnsi="Times New Roman" w:cs="Times New Roman"/>
          <w:b w:val="0"/>
          <w:color w:val="000000" w:themeColor="text1"/>
          <w:sz w:val="24"/>
          <w:szCs w:val="24"/>
        </w:rPr>
        <w:t xml:space="preserve">Real and imaginary dielectric permittivity for </w:t>
      </w:r>
      <w:r w:rsidR="00124DAB">
        <w:rPr>
          <w:rStyle w:val="Heading1Char"/>
          <w:rFonts w:ascii="Times New Roman" w:hAnsi="Times New Roman" w:cs="Times New Roman"/>
          <w:b w:val="0"/>
          <w:color w:val="000000" w:themeColor="text1"/>
          <w:sz w:val="24"/>
          <w:szCs w:val="24"/>
        </w:rPr>
        <w:t>PS+BaTiO</w:t>
      </w:r>
      <w:r w:rsidR="00124DAB" w:rsidRPr="008D6EAB">
        <w:rPr>
          <w:rStyle w:val="Heading1Char"/>
          <w:rFonts w:ascii="Times New Roman" w:hAnsi="Times New Roman" w:cs="Times New Roman"/>
          <w:b w:val="0"/>
          <w:color w:val="000000" w:themeColor="text1"/>
          <w:sz w:val="24"/>
          <w:szCs w:val="24"/>
          <w:vertAlign w:val="subscript"/>
        </w:rPr>
        <w:t>3</w:t>
      </w:r>
      <w:r w:rsidR="00124DAB">
        <w:rPr>
          <w:rStyle w:val="Heading1Char"/>
          <w:rFonts w:ascii="Times New Roman" w:hAnsi="Times New Roman" w:cs="Times New Roman"/>
          <w:b w:val="0"/>
          <w:color w:val="000000" w:themeColor="text1"/>
          <w:sz w:val="24"/>
          <w:szCs w:val="24"/>
          <w:vertAlign w:val="subscript"/>
        </w:rPr>
        <w:t xml:space="preserve"> </w:t>
      </w:r>
      <w:r>
        <w:rPr>
          <w:rStyle w:val="Heading1Char"/>
          <w:rFonts w:ascii="Times New Roman" w:hAnsi="Times New Roman" w:cs="Times New Roman"/>
          <w:b w:val="0"/>
          <w:color w:val="000000" w:themeColor="text1"/>
          <w:sz w:val="24"/>
          <w:szCs w:val="24"/>
        </w:rPr>
        <w:t xml:space="preserve">blend (left) and </w:t>
      </w:r>
      <w:r w:rsidR="00124DAB">
        <w:rPr>
          <w:rStyle w:val="Heading1Char"/>
          <w:rFonts w:ascii="Times New Roman" w:hAnsi="Times New Roman" w:cs="Times New Roman"/>
          <w:b w:val="0"/>
          <w:color w:val="000000" w:themeColor="text1"/>
          <w:sz w:val="24"/>
          <w:szCs w:val="24"/>
        </w:rPr>
        <w:t>PS@BaTiO</w:t>
      </w:r>
      <w:r w:rsidR="00124DAB" w:rsidRPr="008D6EAB">
        <w:rPr>
          <w:rStyle w:val="Heading1Char"/>
          <w:rFonts w:ascii="Times New Roman" w:hAnsi="Times New Roman" w:cs="Times New Roman"/>
          <w:b w:val="0"/>
          <w:color w:val="000000" w:themeColor="text1"/>
          <w:sz w:val="24"/>
          <w:szCs w:val="24"/>
          <w:vertAlign w:val="subscript"/>
        </w:rPr>
        <w:t>3</w:t>
      </w:r>
      <w:r w:rsidR="00124DAB">
        <w:rPr>
          <w:rStyle w:val="Heading1Char"/>
          <w:rFonts w:ascii="Times New Roman" w:hAnsi="Times New Roman" w:cs="Times New Roman"/>
          <w:b w:val="0"/>
          <w:color w:val="000000" w:themeColor="text1"/>
          <w:sz w:val="24"/>
          <w:szCs w:val="24"/>
          <w:vertAlign w:val="subscript"/>
        </w:rPr>
        <w:t xml:space="preserve"> </w:t>
      </w:r>
      <w:r w:rsidR="008D6EAB">
        <w:rPr>
          <w:rStyle w:val="Heading1Char"/>
          <w:rFonts w:ascii="Times New Roman" w:hAnsi="Times New Roman" w:cs="Times New Roman"/>
          <w:b w:val="0"/>
          <w:color w:val="000000" w:themeColor="text1"/>
          <w:sz w:val="24"/>
          <w:szCs w:val="24"/>
        </w:rPr>
        <w:t>HNP</w:t>
      </w:r>
      <w:r>
        <w:rPr>
          <w:rStyle w:val="Heading1Char"/>
          <w:rFonts w:ascii="Times New Roman" w:hAnsi="Times New Roman" w:cs="Times New Roman"/>
          <w:b w:val="0"/>
          <w:color w:val="000000" w:themeColor="text1"/>
          <w:sz w:val="24"/>
          <w:szCs w:val="24"/>
        </w:rPr>
        <w:t xml:space="preserve"> (right)</w:t>
      </w:r>
      <w:r w:rsidR="00124DAB">
        <w:rPr>
          <w:rStyle w:val="Heading1Char"/>
          <w:rFonts w:ascii="Times New Roman" w:hAnsi="Times New Roman" w:cs="Times New Roman"/>
          <w:b w:val="0"/>
          <w:color w:val="000000" w:themeColor="text1"/>
          <w:sz w:val="24"/>
          <w:szCs w:val="24"/>
        </w:rPr>
        <w:t xml:space="preserve"> </w:t>
      </w:r>
      <w:r w:rsidR="008D6EAB">
        <w:rPr>
          <w:rStyle w:val="Heading1Char"/>
          <w:rFonts w:ascii="Times New Roman" w:hAnsi="Times New Roman" w:cs="Times New Roman"/>
          <w:b w:val="0"/>
          <w:color w:val="000000" w:themeColor="text1"/>
          <w:sz w:val="24"/>
          <w:szCs w:val="24"/>
        </w:rPr>
        <w:t>nanocomposite films. Measurements were performed at 1 V</w:t>
      </w:r>
      <w:r w:rsidR="008D6EAB" w:rsidRPr="008D6EAB">
        <w:rPr>
          <w:rStyle w:val="Heading1Char"/>
          <w:rFonts w:ascii="Times New Roman" w:hAnsi="Times New Roman" w:cs="Times New Roman"/>
          <w:b w:val="0"/>
          <w:color w:val="000000" w:themeColor="text1"/>
          <w:sz w:val="24"/>
          <w:szCs w:val="24"/>
          <w:vertAlign w:val="subscript"/>
        </w:rPr>
        <w:t>AC</w:t>
      </w:r>
      <w:r w:rsidR="008D6EAB">
        <w:rPr>
          <w:rStyle w:val="Heading1Char"/>
          <w:rFonts w:ascii="Times New Roman" w:hAnsi="Times New Roman" w:cs="Times New Roman"/>
          <w:b w:val="0"/>
          <w:color w:val="000000" w:themeColor="text1"/>
          <w:sz w:val="24"/>
          <w:szCs w:val="24"/>
        </w:rPr>
        <w:t xml:space="preserve"> with discrete frequencies in the range of 1 to 10</w:t>
      </w:r>
      <w:r w:rsidR="008D6EAB" w:rsidRPr="008D6EAB">
        <w:rPr>
          <w:rStyle w:val="Heading1Char"/>
          <w:rFonts w:ascii="Times New Roman" w:hAnsi="Times New Roman" w:cs="Times New Roman"/>
          <w:b w:val="0"/>
          <w:color w:val="000000" w:themeColor="text1"/>
          <w:sz w:val="24"/>
          <w:szCs w:val="24"/>
          <w:vertAlign w:val="superscript"/>
        </w:rPr>
        <w:t>5</w:t>
      </w:r>
      <w:r w:rsidR="008D6EAB">
        <w:rPr>
          <w:rStyle w:val="Heading1Char"/>
          <w:rFonts w:ascii="Times New Roman" w:hAnsi="Times New Roman" w:cs="Times New Roman"/>
          <w:b w:val="0"/>
          <w:color w:val="000000" w:themeColor="text1"/>
          <w:sz w:val="24"/>
          <w:szCs w:val="24"/>
        </w:rPr>
        <w:t xml:space="preserve"> Hz.</w:t>
      </w:r>
    </w:p>
    <w:p w:rsidR="00883058" w:rsidRPr="009804A5" w:rsidRDefault="00883058">
      <w:pPr>
        <w:rPr>
          <w:rFonts w:ascii="Times New Roman" w:hAnsi="Times New Roman" w:cs="Times New Roman"/>
        </w:rPr>
      </w:pPr>
      <w:r w:rsidRPr="009804A5">
        <w:rPr>
          <w:rFonts w:ascii="Times New Roman" w:hAnsi="Times New Roman" w:cs="Times New Roman"/>
        </w:rPr>
        <w:br w:type="page"/>
      </w:r>
    </w:p>
    <w:p w:rsidR="00C24752" w:rsidRPr="009804A5" w:rsidRDefault="009674AB" w:rsidP="008F6F24">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315222" cy="4333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8263" cy="4337851"/>
                    </a:xfrm>
                    <a:prstGeom prst="rect">
                      <a:avLst/>
                    </a:prstGeom>
                    <a:noFill/>
                  </pic:spPr>
                </pic:pic>
              </a:graphicData>
            </a:graphic>
          </wp:inline>
        </w:drawing>
      </w:r>
    </w:p>
    <w:p w:rsidR="00E470F0" w:rsidRPr="009804A5" w:rsidRDefault="00E470F0" w:rsidP="008F6F24">
      <w:pPr>
        <w:jc w:val="center"/>
        <w:rPr>
          <w:rFonts w:ascii="Times New Roman" w:hAnsi="Times New Roman" w:cs="Times New Roman"/>
        </w:rPr>
      </w:pPr>
    </w:p>
    <w:p w:rsidR="00983080" w:rsidRPr="009804A5" w:rsidRDefault="00573E92" w:rsidP="008F6F24">
      <w:pPr>
        <w:rPr>
          <w:rFonts w:ascii="Times New Roman" w:hAnsi="Times New Roman" w:cs="Times New Roman"/>
          <w:sz w:val="24"/>
          <w:szCs w:val="24"/>
        </w:rPr>
      </w:pPr>
      <w:bookmarkStart w:id="2" w:name="_Toc353350043"/>
      <w:r>
        <w:rPr>
          <w:rStyle w:val="Heading1Char"/>
          <w:rFonts w:ascii="Times New Roman" w:hAnsi="Times New Roman" w:cs="Times New Roman"/>
          <w:color w:val="000000" w:themeColor="text1"/>
          <w:sz w:val="24"/>
          <w:szCs w:val="24"/>
        </w:rPr>
        <w:t>Figure S4</w:t>
      </w:r>
      <w:r w:rsidR="00E510D7" w:rsidRPr="009804A5">
        <w:rPr>
          <w:rStyle w:val="Heading1Char"/>
          <w:rFonts w:ascii="Times New Roman" w:hAnsi="Times New Roman" w:cs="Times New Roman"/>
          <w:color w:val="000000" w:themeColor="text1"/>
          <w:sz w:val="24"/>
          <w:szCs w:val="24"/>
        </w:rPr>
        <w:t>.</w:t>
      </w:r>
      <w:r w:rsidR="00E510D7" w:rsidRPr="009804A5">
        <w:rPr>
          <w:rStyle w:val="Heading1Char"/>
          <w:rFonts w:ascii="Times New Roman" w:hAnsi="Times New Roman" w:cs="Times New Roman"/>
          <w:b w:val="0"/>
          <w:color w:val="000000" w:themeColor="text1"/>
          <w:sz w:val="24"/>
          <w:szCs w:val="24"/>
        </w:rPr>
        <w:t xml:space="preserve"> </w:t>
      </w:r>
      <w:bookmarkEnd w:id="2"/>
      <w:r w:rsidR="009E52BB">
        <w:rPr>
          <w:rStyle w:val="Heading1Char"/>
          <w:rFonts w:ascii="Times New Roman" w:hAnsi="Times New Roman" w:cs="Times New Roman"/>
          <w:b w:val="0"/>
          <w:color w:val="000000" w:themeColor="text1"/>
          <w:sz w:val="24"/>
          <w:szCs w:val="24"/>
        </w:rPr>
        <w:t>Real and imaginary die</w:t>
      </w:r>
      <w:r w:rsidR="002313AB">
        <w:rPr>
          <w:rStyle w:val="Heading1Char"/>
          <w:rFonts w:ascii="Times New Roman" w:hAnsi="Times New Roman" w:cs="Times New Roman"/>
          <w:b w:val="0"/>
          <w:color w:val="000000" w:themeColor="text1"/>
          <w:sz w:val="24"/>
          <w:szCs w:val="24"/>
        </w:rPr>
        <w:t>lectric permittivity for HNP PS@</w:t>
      </w:r>
      <w:r w:rsidR="009E52BB">
        <w:rPr>
          <w:rStyle w:val="Heading1Char"/>
          <w:rFonts w:ascii="Times New Roman" w:hAnsi="Times New Roman" w:cs="Times New Roman"/>
          <w:b w:val="0"/>
          <w:color w:val="000000" w:themeColor="text1"/>
          <w:sz w:val="24"/>
          <w:szCs w:val="24"/>
        </w:rPr>
        <w:t>TiO</w:t>
      </w:r>
      <w:r w:rsidR="009E52BB">
        <w:rPr>
          <w:rStyle w:val="Heading1Char"/>
          <w:rFonts w:ascii="Times New Roman" w:hAnsi="Times New Roman" w:cs="Times New Roman"/>
          <w:b w:val="0"/>
          <w:color w:val="000000" w:themeColor="text1"/>
          <w:sz w:val="24"/>
          <w:szCs w:val="24"/>
          <w:vertAlign w:val="subscript"/>
        </w:rPr>
        <w:t>2</w:t>
      </w:r>
      <w:r w:rsidR="009E52BB">
        <w:rPr>
          <w:rStyle w:val="Heading1Char"/>
          <w:rFonts w:ascii="Times New Roman" w:hAnsi="Times New Roman" w:cs="Times New Roman"/>
          <w:b w:val="0"/>
          <w:color w:val="000000" w:themeColor="text1"/>
          <w:sz w:val="24"/>
          <w:szCs w:val="24"/>
        </w:rPr>
        <w:t xml:space="preserve"> nanocomposite films. Measurements were performed at 1 V</w:t>
      </w:r>
      <w:r w:rsidR="009E52BB" w:rsidRPr="008D6EAB">
        <w:rPr>
          <w:rStyle w:val="Heading1Char"/>
          <w:rFonts w:ascii="Times New Roman" w:hAnsi="Times New Roman" w:cs="Times New Roman"/>
          <w:b w:val="0"/>
          <w:color w:val="000000" w:themeColor="text1"/>
          <w:sz w:val="24"/>
          <w:szCs w:val="24"/>
          <w:vertAlign w:val="subscript"/>
        </w:rPr>
        <w:t>AC</w:t>
      </w:r>
      <w:r w:rsidR="009E52BB">
        <w:rPr>
          <w:rStyle w:val="Heading1Char"/>
          <w:rFonts w:ascii="Times New Roman" w:hAnsi="Times New Roman" w:cs="Times New Roman"/>
          <w:b w:val="0"/>
          <w:color w:val="000000" w:themeColor="text1"/>
          <w:sz w:val="24"/>
          <w:szCs w:val="24"/>
        </w:rPr>
        <w:t xml:space="preserve"> with discrete frequencies in the range of 1 to 10</w:t>
      </w:r>
      <w:r w:rsidR="009E52BB" w:rsidRPr="008D6EAB">
        <w:rPr>
          <w:rStyle w:val="Heading1Char"/>
          <w:rFonts w:ascii="Times New Roman" w:hAnsi="Times New Roman" w:cs="Times New Roman"/>
          <w:b w:val="0"/>
          <w:color w:val="000000" w:themeColor="text1"/>
          <w:sz w:val="24"/>
          <w:szCs w:val="24"/>
          <w:vertAlign w:val="superscript"/>
        </w:rPr>
        <w:t>5</w:t>
      </w:r>
      <w:r w:rsidR="009E52BB">
        <w:rPr>
          <w:rStyle w:val="Heading1Char"/>
          <w:rFonts w:ascii="Times New Roman" w:hAnsi="Times New Roman" w:cs="Times New Roman"/>
          <w:b w:val="0"/>
          <w:color w:val="000000" w:themeColor="text1"/>
          <w:sz w:val="24"/>
          <w:szCs w:val="24"/>
        </w:rPr>
        <w:t xml:space="preserve"> Hz.</w:t>
      </w:r>
    </w:p>
    <w:p w:rsidR="008F6F24" w:rsidRPr="009804A5" w:rsidRDefault="008F6F24" w:rsidP="008F6F24">
      <w:pPr>
        <w:rPr>
          <w:rFonts w:ascii="Times New Roman" w:hAnsi="Times New Roman" w:cs="Times New Roman"/>
          <w:sz w:val="24"/>
          <w:szCs w:val="24"/>
        </w:rPr>
      </w:pPr>
    </w:p>
    <w:p w:rsidR="000F5298" w:rsidRDefault="000F5298">
      <w:pPr>
        <w:rPr>
          <w:rFonts w:ascii="Times New Roman" w:hAnsi="Times New Roman" w:cs="Times New Roman"/>
          <w:sz w:val="24"/>
          <w:szCs w:val="24"/>
        </w:rPr>
      </w:pPr>
      <w:r>
        <w:rPr>
          <w:rFonts w:ascii="Times New Roman" w:hAnsi="Times New Roman" w:cs="Times New Roman"/>
          <w:sz w:val="24"/>
          <w:szCs w:val="24"/>
        </w:rPr>
        <w:br w:type="page"/>
      </w:r>
    </w:p>
    <w:p w:rsidR="00573E92" w:rsidRPr="009804A5" w:rsidRDefault="002313AB" w:rsidP="00573E92">
      <w:pPr>
        <w:jc w:val="center"/>
        <w:rPr>
          <w:rFonts w:ascii="Times New Roman" w:hAnsi="Times New Roman" w:cs="Times New Roman"/>
        </w:rPr>
      </w:pPr>
      <w:r w:rsidRPr="002313AB">
        <w:rPr>
          <w:noProof/>
        </w:rPr>
        <w:lastRenderedPageBreak/>
        <w:drawing>
          <wp:inline distT="0" distB="0" distL="0" distR="0">
            <wp:extent cx="4122420" cy="3176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5313" cy="3179083"/>
                    </a:xfrm>
                    <a:prstGeom prst="rect">
                      <a:avLst/>
                    </a:prstGeom>
                    <a:noFill/>
                    <a:ln>
                      <a:noFill/>
                    </a:ln>
                  </pic:spPr>
                </pic:pic>
              </a:graphicData>
            </a:graphic>
          </wp:inline>
        </w:drawing>
      </w:r>
    </w:p>
    <w:p w:rsidR="00B75EDE" w:rsidRDefault="00573E92" w:rsidP="00C531EE">
      <w:pPr>
        <w:rPr>
          <w:rStyle w:val="Heading1Char"/>
          <w:rFonts w:ascii="Times New Roman" w:hAnsi="Times New Roman" w:cs="Times New Roman"/>
          <w:b w:val="0"/>
          <w:color w:val="000000" w:themeColor="text1"/>
          <w:sz w:val="24"/>
          <w:szCs w:val="24"/>
        </w:rPr>
      </w:pPr>
      <w:bookmarkStart w:id="3" w:name="_Toc353350044"/>
      <w:r>
        <w:rPr>
          <w:rStyle w:val="Heading1Char"/>
          <w:rFonts w:ascii="Times New Roman" w:hAnsi="Times New Roman" w:cs="Times New Roman"/>
          <w:color w:val="000000" w:themeColor="text1"/>
          <w:sz w:val="24"/>
          <w:szCs w:val="24"/>
        </w:rPr>
        <w:t>Figure S5</w:t>
      </w:r>
      <w:r w:rsidR="008F6F24" w:rsidRPr="009804A5">
        <w:rPr>
          <w:rStyle w:val="Heading1Char"/>
          <w:rFonts w:ascii="Times New Roman" w:hAnsi="Times New Roman" w:cs="Times New Roman"/>
          <w:color w:val="000000" w:themeColor="text1"/>
          <w:sz w:val="24"/>
          <w:szCs w:val="24"/>
        </w:rPr>
        <w:t xml:space="preserve">. </w:t>
      </w:r>
      <w:bookmarkEnd w:id="3"/>
      <w:r w:rsidR="002313AB">
        <w:rPr>
          <w:rStyle w:val="Heading1Char"/>
          <w:rFonts w:ascii="Times New Roman" w:hAnsi="Times New Roman" w:cs="Times New Roman"/>
          <w:b w:val="0"/>
          <w:color w:val="000000" w:themeColor="text1"/>
          <w:sz w:val="24"/>
          <w:szCs w:val="24"/>
        </w:rPr>
        <w:t>Probability of failure for PS@</w:t>
      </w:r>
      <w:r>
        <w:rPr>
          <w:rStyle w:val="Heading1Char"/>
          <w:rFonts w:ascii="Times New Roman" w:hAnsi="Times New Roman" w:cs="Times New Roman"/>
          <w:b w:val="0"/>
          <w:color w:val="000000" w:themeColor="text1"/>
          <w:sz w:val="24"/>
          <w:szCs w:val="24"/>
        </w:rPr>
        <w:t>TiO</w:t>
      </w:r>
      <w:r w:rsidRPr="00573E92">
        <w:rPr>
          <w:rStyle w:val="Heading1Char"/>
          <w:rFonts w:ascii="Times New Roman" w:hAnsi="Times New Roman" w:cs="Times New Roman"/>
          <w:b w:val="0"/>
          <w:color w:val="000000" w:themeColor="text1"/>
          <w:sz w:val="24"/>
          <w:szCs w:val="24"/>
          <w:vertAlign w:val="subscript"/>
        </w:rPr>
        <w:t>2</w:t>
      </w:r>
      <w:r>
        <w:rPr>
          <w:rStyle w:val="Heading1Char"/>
          <w:rFonts w:ascii="Times New Roman" w:hAnsi="Times New Roman" w:cs="Times New Roman"/>
          <w:b w:val="0"/>
          <w:color w:val="000000" w:themeColor="text1"/>
          <w:sz w:val="24"/>
          <w:szCs w:val="24"/>
          <w:vertAlign w:val="subscript"/>
        </w:rPr>
        <w:t xml:space="preserve"> </w:t>
      </w:r>
      <w:r>
        <w:rPr>
          <w:rStyle w:val="Heading1Char"/>
          <w:rFonts w:ascii="Times New Roman" w:hAnsi="Times New Roman" w:cs="Times New Roman"/>
          <w:b w:val="0"/>
          <w:color w:val="000000" w:themeColor="text1"/>
          <w:sz w:val="24"/>
          <w:szCs w:val="24"/>
        </w:rPr>
        <w:t>HNP films with different TiO</w:t>
      </w:r>
      <w:r w:rsidRPr="00573E92">
        <w:rPr>
          <w:rStyle w:val="Heading1Char"/>
          <w:rFonts w:ascii="Times New Roman" w:hAnsi="Times New Roman" w:cs="Times New Roman"/>
          <w:b w:val="0"/>
          <w:color w:val="000000" w:themeColor="text1"/>
          <w:sz w:val="24"/>
          <w:szCs w:val="24"/>
          <w:vertAlign w:val="subscript"/>
        </w:rPr>
        <w:t>2</w:t>
      </w:r>
      <w:r>
        <w:rPr>
          <w:rStyle w:val="Heading1Char"/>
          <w:rFonts w:ascii="Times New Roman" w:hAnsi="Times New Roman" w:cs="Times New Roman"/>
          <w:b w:val="0"/>
          <w:color w:val="000000" w:themeColor="text1"/>
          <w:sz w:val="24"/>
          <w:szCs w:val="24"/>
        </w:rPr>
        <w:t xml:space="preserve"> content. Tests were performed using a probe contact experimental geometry. At least 20 individual breakdown tests were conducted for each loading.</w:t>
      </w:r>
    </w:p>
    <w:p w:rsidR="005B4F09" w:rsidRDefault="005B4F09" w:rsidP="00C531EE">
      <w:pPr>
        <w:rPr>
          <w:rStyle w:val="Heading1Char"/>
          <w:rFonts w:ascii="Times New Roman" w:hAnsi="Times New Roman" w:cs="Times New Roman"/>
          <w:b w:val="0"/>
          <w:color w:val="000000" w:themeColor="text1"/>
          <w:sz w:val="24"/>
          <w:szCs w:val="24"/>
        </w:rPr>
      </w:pPr>
    </w:p>
    <w:p w:rsidR="005B4F09" w:rsidRDefault="005B4F09" w:rsidP="00C531EE">
      <w:pPr>
        <w:rPr>
          <w:rStyle w:val="Heading1Char"/>
          <w:rFonts w:ascii="Times New Roman" w:hAnsi="Times New Roman" w:cs="Times New Roman"/>
          <w:b w:val="0"/>
          <w:color w:val="000000" w:themeColor="text1"/>
          <w:sz w:val="24"/>
          <w:szCs w:val="24"/>
        </w:rPr>
      </w:pPr>
    </w:p>
    <w:p w:rsidR="005B4F09" w:rsidRDefault="005B4F09" w:rsidP="00C531EE">
      <w:pPr>
        <w:rPr>
          <w:rStyle w:val="Heading1Char"/>
          <w:rFonts w:ascii="Times New Roman" w:hAnsi="Times New Roman" w:cs="Times New Roman"/>
          <w:b w:val="0"/>
          <w:color w:val="000000" w:themeColor="text1"/>
          <w:sz w:val="24"/>
          <w:szCs w:val="24"/>
        </w:rPr>
      </w:pPr>
    </w:p>
    <w:p w:rsidR="005B4F09" w:rsidRDefault="005B4F09" w:rsidP="00C531EE">
      <w:pPr>
        <w:rPr>
          <w:rStyle w:val="Heading1Char"/>
          <w:rFonts w:ascii="Times New Roman" w:hAnsi="Times New Roman" w:cs="Times New Roman"/>
          <w:b w:val="0"/>
          <w:color w:val="000000" w:themeColor="text1"/>
          <w:sz w:val="24"/>
          <w:szCs w:val="24"/>
        </w:rPr>
      </w:pPr>
    </w:p>
    <w:p w:rsidR="005B4F09" w:rsidRDefault="005B4F09" w:rsidP="00C531EE">
      <w:pPr>
        <w:rPr>
          <w:rStyle w:val="Heading1Char"/>
          <w:rFonts w:ascii="Times New Roman" w:hAnsi="Times New Roman" w:cs="Times New Roman"/>
          <w:b w:val="0"/>
          <w:color w:val="000000" w:themeColor="text1"/>
          <w:sz w:val="24"/>
          <w:szCs w:val="24"/>
        </w:rPr>
      </w:pPr>
    </w:p>
    <w:p w:rsidR="00020315" w:rsidRDefault="00020315">
      <w:pPr>
        <w:rPr>
          <w:rStyle w:val="Heading1Char"/>
          <w:rFonts w:ascii="Times New Roman" w:hAnsi="Times New Roman" w:cs="Times New Roman"/>
          <w:b w:val="0"/>
          <w:color w:val="000000" w:themeColor="text1"/>
          <w:sz w:val="24"/>
          <w:szCs w:val="24"/>
        </w:rPr>
      </w:pPr>
      <w:r>
        <w:rPr>
          <w:rStyle w:val="Heading1Char"/>
          <w:rFonts w:ascii="Times New Roman" w:hAnsi="Times New Roman" w:cs="Times New Roman"/>
          <w:b w:val="0"/>
          <w:color w:val="000000" w:themeColor="text1"/>
          <w:sz w:val="24"/>
          <w:szCs w:val="24"/>
        </w:rPr>
        <w:br w:type="page"/>
      </w:r>
    </w:p>
    <w:p w:rsidR="005B4F09" w:rsidRDefault="005B4F09" w:rsidP="00C531EE">
      <w:pPr>
        <w:rPr>
          <w:rStyle w:val="Heading1Char"/>
          <w:rFonts w:ascii="Times New Roman" w:hAnsi="Times New Roman" w:cs="Times New Roman"/>
          <w:b w:val="0"/>
          <w:color w:val="000000" w:themeColor="text1"/>
          <w:sz w:val="24"/>
          <w:szCs w:val="24"/>
        </w:rPr>
      </w:pPr>
    </w:p>
    <w:p w:rsidR="005B4F09" w:rsidRPr="009804A5" w:rsidRDefault="005B4F09" w:rsidP="005B4F09">
      <w:pPr>
        <w:rPr>
          <w:rFonts w:ascii="Times New Roman" w:hAnsi="Times New Roman" w:cs="Times New Roman"/>
        </w:rPr>
      </w:pPr>
      <w:r>
        <w:rPr>
          <w:rFonts w:ascii="Times New Roman" w:hAnsi="Times New Roman" w:cs="Times New Roman"/>
          <w:noProof/>
        </w:rPr>
        <w:drawing>
          <wp:inline distT="0" distB="0" distL="0" distR="0">
            <wp:extent cx="5806440" cy="2493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094"/>
                    <a:stretch/>
                  </pic:blipFill>
                  <pic:spPr bwMode="auto">
                    <a:xfrm>
                      <a:off x="0" y="0"/>
                      <a:ext cx="5825475" cy="250182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p>
    <w:p w:rsidR="005B4F09" w:rsidRPr="009804A5" w:rsidRDefault="005B4F09" w:rsidP="005B4F09">
      <w:pPr>
        <w:rPr>
          <w:rFonts w:ascii="Times New Roman" w:hAnsi="Times New Roman" w:cs="Times New Roman"/>
          <w:sz w:val="24"/>
          <w:szCs w:val="24"/>
        </w:rPr>
      </w:pPr>
      <w:r>
        <w:rPr>
          <w:rStyle w:val="Heading1Char"/>
          <w:rFonts w:ascii="Times New Roman" w:hAnsi="Times New Roman" w:cs="Times New Roman"/>
          <w:color w:val="000000" w:themeColor="text1"/>
          <w:sz w:val="24"/>
          <w:szCs w:val="24"/>
        </w:rPr>
        <w:t>Figure S6</w:t>
      </w:r>
      <w:r w:rsidRPr="009804A5">
        <w:rPr>
          <w:rStyle w:val="Heading1Char"/>
          <w:rFonts w:ascii="Times New Roman" w:hAnsi="Times New Roman" w:cs="Times New Roman"/>
          <w:color w:val="000000" w:themeColor="text1"/>
          <w:sz w:val="24"/>
          <w:szCs w:val="24"/>
        </w:rPr>
        <w:t xml:space="preserve">. </w:t>
      </w:r>
      <w:r>
        <w:rPr>
          <w:rStyle w:val="Heading1Char"/>
          <w:rFonts w:ascii="Times New Roman" w:hAnsi="Times New Roman" w:cs="Times New Roman"/>
          <w:b w:val="0"/>
          <w:color w:val="000000" w:themeColor="text1"/>
          <w:sz w:val="24"/>
          <w:szCs w:val="24"/>
        </w:rPr>
        <w:t>Polarization loop measurements for PS@BaTiO</w:t>
      </w:r>
      <w:r w:rsidRPr="005B4F09">
        <w:rPr>
          <w:rStyle w:val="Heading1Char"/>
          <w:rFonts w:ascii="Times New Roman" w:hAnsi="Times New Roman" w:cs="Times New Roman"/>
          <w:b w:val="0"/>
          <w:color w:val="000000" w:themeColor="text1"/>
          <w:sz w:val="24"/>
          <w:szCs w:val="24"/>
          <w:vertAlign w:val="subscript"/>
        </w:rPr>
        <w:t>3</w:t>
      </w:r>
      <w:r>
        <w:rPr>
          <w:rStyle w:val="Heading1Char"/>
          <w:rFonts w:ascii="Times New Roman" w:hAnsi="Times New Roman" w:cs="Times New Roman"/>
          <w:b w:val="0"/>
          <w:color w:val="000000" w:themeColor="text1"/>
          <w:sz w:val="24"/>
          <w:szCs w:val="24"/>
        </w:rPr>
        <w:t xml:space="preserve"> HNPs (left) and PS+BaTiO</w:t>
      </w:r>
      <w:r w:rsidRPr="005B4F09">
        <w:rPr>
          <w:rStyle w:val="Heading1Char"/>
          <w:rFonts w:ascii="Times New Roman" w:hAnsi="Times New Roman" w:cs="Times New Roman"/>
          <w:b w:val="0"/>
          <w:color w:val="000000" w:themeColor="text1"/>
          <w:sz w:val="24"/>
          <w:szCs w:val="24"/>
          <w:vertAlign w:val="subscript"/>
        </w:rPr>
        <w:t>3</w:t>
      </w:r>
      <w:r>
        <w:rPr>
          <w:rStyle w:val="Heading1Char"/>
          <w:rFonts w:ascii="Times New Roman" w:hAnsi="Times New Roman" w:cs="Times New Roman"/>
          <w:b w:val="0"/>
          <w:color w:val="000000" w:themeColor="text1"/>
          <w:sz w:val="24"/>
          <w:szCs w:val="24"/>
        </w:rPr>
        <w:t xml:space="preserve"> blends (rig</w:t>
      </w:r>
      <w:r w:rsidR="00C8656F">
        <w:rPr>
          <w:rStyle w:val="Heading1Char"/>
          <w:rFonts w:ascii="Times New Roman" w:hAnsi="Times New Roman" w:cs="Times New Roman"/>
          <w:b w:val="0"/>
          <w:color w:val="000000" w:themeColor="text1"/>
          <w:sz w:val="24"/>
          <w:szCs w:val="24"/>
        </w:rPr>
        <w:t xml:space="preserve">ht) for a range of inorganic volume fractions. The energy storage efficiency data shown in Figure 6, main text, is calculated by extracting the charge and discharge energies from the polarization loops. </w:t>
      </w:r>
    </w:p>
    <w:p w:rsidR="005B4F09" w:rsidRPr="009804A5" w:rsidRDefault="005B4F09" w:rsidP="00C531EE">
      <w:pPr>
        <w:rPr>
          <w:rFonts w:ascii="Times New Roman" w:hAnsi="Times New Roman" w:cs="Times New Roman"/>
          <w:sz w:val="24"/>
          <w:szCs w:val="24"/>
        </w:rPr>
      </w:pPr>
    </w:p>
    <w:sectPr w:rsidR="005B4F09" w:rsidRPr="009804A5" w:rsidSect="002D1BF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338" w:rsidRDefault="00D42338" w:rsidP="00D662A3">
      <w:pPr>
        <w:spacing w:after="0" w:line="240" w:lineRule="auto"/>
      </w:pPr>
      <w:r>
        <w:separator/>
      </w:r>
    </w:p>
  </w:endnote>
  <w:endnote w:type="continuationSeparator" w:id="0">
    <w:p w:rsidR="00D42338" w:rsidRDefault="00D42338" w:rsidP="00D66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8B" w:rsidRDefault="00BF1A42">
    <w:pPr>
      <w:pStyle w:val="Footer"/>
      <w:rPr>
        <w:rFonts w:ascii="Times New Roman" w:hAnsi="Times New Roman" w:cs="Times New Roman"/>
      </w:rPr>
    </w:pPr>
    <w:r w:rsidRPr="00BF1A42">
      <w:rPr>
        <w:rFonts w:ascii="Times New Roman" w:hAnsi="Times New Roman" w:cs="Times New Roman"/>
        <w:i/>
      </w:rPr>
      <w:t>C.A. Grabowski et al.,</w:t>
    </w:r>
    <w:r w:rsidR="00042711">
      <w:rPr>
        <w:rFonts w:ascii="Times New Roman" w:hAnsi="Times New Roman" w:cs="Times New Roman"/>
        <w:i/>
      </w:rPr>
      <w:t xml:space="preserve"> </w:t>
    </w:r>
    <w:r w:rsidR="00827494">
      <w:rPr>
        <w:rFonts w:ascii="Times New Roman" w:hAnsi="Times New Roman" w:cs="Times New Roman"/>
        <w:i/>
      </w:rPr>
      <w:t>Dielectric Performance of</w:t>
    </w:r>
    <w:r w:rsidR="007D2BBF">
      <w:rPr>
        <w:rFonts w:ascii="Times New Roman" w:hAnsi="Times New Roman" w:cs="Times New Roman"/>
        <w:i/>
      </w:rPr>
      <w:t xml:space="preserve"> </w:t>
    </w:r>
    <w:r w:rsidR="00827494">
      <w:rPr>
        <w:rFonts w:ascii="Times New Roman" w:hAnsi="Times New Roman" w:cs="Times New Roman"/>
        <w:i/>
      </w:rPr>
      <w:t>Polymer</w:t>
    </w:r>
    <w:r w:rsidRPr="00BF1A42">
      <w:rPr>
        <w:rFonts w:ascii="Times New Roman" w:hAnsi="Times New Roman" w:cs="Times New Roman"/>
        <w:i/>
      </w:rPr>
      <w:t>…</w:t>
    </w:r>
    <w:r>
      <w:rPr>
        <w:rFonts w:ascii="Times New Roman" w:hAnsi="Times New Roman" w:cs="Times New Roman"/>
        <w:i/>
      </w:rPr>
      <w:t xml:space="preserve">, </w:t>
    </w:r>
    <w:r w:rsidR="00827494">
      <w:rPr>
        <w:rFonts w:ascii="Times New Roman" w:hAnsi="Times New Roman" w:cs="Times New Roman"/>
        <w:i/>
      </w:rPr>
      <w:t>Nanocomposites Journal</w:t>
    </w:r>
    <w:r w:rsidRPr="00BF1A42">
      <w:rPr>
        <w:rFonts w:ascii="Times New Roman" w:hAnsi="Times New Roman" w:cs="Times New Roman"/>
        <w:i/>
      </w:rPr>
      <w:t xml:space="preserve"> </w:t>
    </w:r>
    <w:r w:rsidR="00827494">
      <w:rPr>
        <w:rFonts w:ascii="Times New Roman" w:hAnsi="Times New Roman" w:cs="Times New Roman"/>
        <w:b/>
        <w:i/>
      </w:rPr>
      <w:t>2016</w:t>
    </w:r>
    <w:r w:rsidRPr="00BF1A42">
      <w:rPr>
        <w:rFonts w:ascii="Times New Roman" w:hAnsi="Times New Roman" w:cs="Times New Roman"/>
      </w:rPr>
      <w:ptab w:relativeTo="margin" w:alignment="right" w:leader="none"/>
    </w:r>
    <w:r w:rsidR="00155E99" w:rsidRPr="00BF1A42">
      <w:rPr>
        <w:rFonts w:ascii="Times New Roman" w:hAnsi="Times New Roman" w:cs="Times New Roman"/>
      </w:rPr>
      <w:fldChar w:fldCharType="begin"/>
    </w:r>
    <w:r w:rsidRPr="00BF1A42">
      <w:rPr>
        <w:rFonts w:ascii="Times New Roman" w:hAnsi="Times New Roman" w:cs="Times New Roman"/>
      </w:rPr>
      <w:instrText xml:space="preserve"> PAGE   \* MERGEFORMAT </w:instrText>
    </w:r>
    <w:r w:rsidR="00155E99" w:rsidRPr="00BF1A42">
      <w:rPr>
        <w:rFonts w:ascii="Times New Roman" w:hAnsi="Times New Roman" w:cs="Times New Roman"/>
      </w:rPr>
      <w:fldChar w:fldCharType="separate"/>
    </w:r>
    <w:r w:rsidR="00A92E87">
      <w:rPr>
        <w:rFonts w:ascii="Times New Roman" w:hAnsi="Times New Roman" w:cs="Times New Roman"/>
        <w:noProof/>
      </w:rPr>
      <w:t>1</w:t>
    </w:r>
    <w:r w:rsidR="00155E99" w:rsidRPr="00BF1A42">
      <w:rPr>
        <w:rFonts w:ascii="Times New Roman" w:hAnsi="Times New Roman" w:cs="Times New Roman"/>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338" w:rsidRDefault="00D42338" w:rsidP="00D662A3">
      <w:pPr>
        <w:spacing w:after="0" w:line="240" w:lineRule="auto"/>
      </w:pPr>
      <w:r>
        <w:separator/>
      </w:r>
    </w:p>
  </w:footnote>
  <w:footnote w:type="continuationSeparator" w:id="0">
    <w:p w:rsidR="00D42338" w:rsidRDefault="00D42338" w:rsidP="00D662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0F3" w:rsidRDefault="006B10F3" w:rsidP="00C22EB0">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34D95"/>
    <w:multiLevelType w:val="hybridMultilevel"/>
    <w:tmpl w:val="0B4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41067B"/>
    <w:rsid w:val="00020315"/>
    <w:rsid w:val="0002421B"/>
    <w:rsid w:val="00025208"/>
    <w:rsid w:val="0002654A"/>
    <w:rsid w:val="00042711"/>
    <w:rsid w:val="000438CD"/>
    <w:rsid w:val="00043C1C"/>
    <w:rsid w:val="000521F2"/>
    <w:rsid w:val="000525DD"/>
    <w:rsid w:val="00065662"/>
    <w:rsid w:val="00075C9D"/>
    <w:rsid w:val="00077124"/>
    <w:rsid w:val="00080F40"/>
    <w:rsid w:val="000866D0"/>
    <w:rsid w:val="00091FC1"/>
    <w:rsid w:val="000A3F45"/>
    <w:rsid w:val="000A4059"/>
    <w:rsid w:val="000A4246"/>
    <w:rsid w:val="000A6D9B"/>
    <w:rsid w:val="000A701D"/>
    <w:rsid w:val="000A7D21"/>
    <w:rsid w:val="000B099A"/>
    <w:rsid w:val="000B0A91"/>
    <w:rsid w:val="000B5C52"/>
    <w:rsid w:val="000C0816"/>
    <w:rsid w:val="000C55FA"/>
    <w:rsid w:val="000D5135"/>
    <w:rsid w:val="000D7B0F"/>
    <w:rsid w:val="000E5E89"/>
    <w:rsid w:val="000F0CD2"/>
    <w:rsid w:val="000F10C8"/>
    <w:rsid w:val="000F5298"/>
    <w:rsid w:val="000F54E0"/>
    <w:rsid w:val="000F567F"/>
    <w:rsid w:val="00124DAB"/>
    <w:rsid w:val="001351F9"/>
    <w:rsid w:val="00140908"/>
    <w:rsid w:val="00140C14"/>
    <w:rsid w:val="00151A07"/>
    <w:rsid w:val="00155E99"/>
    <w:rsid w:val="00184D10"/>
    <w:rsid w:val="00190BEB"/>
    <w:rsid w:val="0019398F"/>
    <w:rsid w:val="00196111"/>
    <w:rsid w:val="001A2933"/>
    <w:rsid w:val="001B7595"/>
    <w:rsid w:val="001B7744"/>
    <w:rsid w:val="001C4BAF"/>
    <w:rsid w:val="001D2F25"/>
    <w:rsid w:val="001D6574"/>
    <w:rsid w:val="001E661C"/>
    <w:rsid w:val="001E766E"/>
    <w:rsid w:val="00204105"/>
    <w:rsid w:val="002046BB"/>
    <w:rsid w:val="00211DA5"/>
    <w:rsid w:val="002233E1"/>
    <w:rsid w:val="002313AB"/>
    <w:rsid w:val="002321D9"/>
    <w:rsid w:val="00242957"/>
    <w:rsid w:val="00255EFD"/>
    <w:rsid w:val="00263EA4"/>
    <w:rsid w:val="00272607"/>
    <w:rsid w:val="002752E5"/>
    <w:rsid w:val="00295E7D"/>
    <w:rsid w:val="002A1BCF"/>
    <w:rsid w:val="002A4499"/>
    <w:rsid w:val="002A6174"/>
    <w:rsid w:val="002B4A5E"/>
    <w:rsid w:val="002C08E6"/>
    <w:rsid w:val="002C2BA4"/>
    <w:rsid w:val="002C7AA7"/>
    <w:rsid w:val="002D1BF1"/>
    <w:rsid w:val="002D2EE0"/>
    <w:rsid w:val="002E5A33"/>
    <w:rsid w:val="002E7171"/>
    <w:rsid w:val="002E7A0B"/>
    <w:rsid w:val="00301A01"/>
    <w:rsid w:val="00322B8F"/>
    <w:rsid w:val="00332680"/>
    <w:rsid w:val="003351A8"/>
    <w:rsid w:val="00353D0E"/>
    <w:rsid w:val="00363863"/>
    <w:rsid w:val="003717B2"/>
    <w:rsid w:val="00382E88"/>
    <w:rsid w:val="003A17B5"/>
    <w:rsid w:val="003B200B"/>
    <w:rsid w:val="003B228F"/>
    <w:rsid w:val="003B5F13"/>
    <w:rsid w:val="003C62FA"/>
    <w:rsid w:val="003D52B3"/>
    <w:rsid w:val="003E2DAF"/>
    <w:rsid w:val="003F4F42"/>
    <w:rsid w:val="0041067B"/>
    <w:rsid w:val="004125CF"/>
    <w:rsid w:val="00412A34"/>
    <w:rsid w:val="00422C4A"/>
    <w:rsid w:val="0042719F"/>
    <w:rsid w:val="0043276C"/>
    <w:rsid w:val="004512FC"/>
    <w:rsid w:val="00461076"/>
    <w:rsid w:val="00470B92"/>
    <w:rsid w:val="00473EAD"/>
    <w:rsid w:val="00482713"/>
    <w:rsid w:val="00484760"/>
    <w:rsid w:val="004A3DE7"/>
    <w:rsid w:val="004B1407"/>
    <w:rsid w:val="004B1E99"/>
    <w:rsid w:val="004B4392"/>
    <w:rsid w:val="004D21DE"/>
    <w:rsid w:val="004E5388"/>
    <w:rsid w:val="004F5BEB"/>
    <w:rsid w:val="005142B3"/>
    <w:rsid w:val="00527874"/>
    <w:rsid w:val="0055636B"/>
    <w:rsid w:val="005572CC"/>
    <w:rsid w:val="0056425D"/>
    <w:rsid w:val="00573E92"/>
    <w:rsid w:val="00577E8E"/>
    <w:rsid w:val="00591E3B"/>
    <w:rsid w:val="005B4F09"/>
    <w:rsid w:val="005B5451"/>
    <w:rsid w:val="005B676C"/>
    <w:rsid w:val="005C629F"/>
    <w:rsid w:val="005C7038"/>
    <w:rsid w:val="005D6CB1"/>
    <w:rsid w:val="006022EA"/>
    <w:rsid w:val="0060424C"/>
    <w:rsid w:val="006044C9"/>
    <w:rsid w:val="00620A12"/>
    <w:rsid w:val="0062233B"/>
    <w:rsid w:val="00622EDD"/>
    <w:rsid w:val="00624FF6"/>
    <w:rsid w:val="0065209A"/>
    <w:rsid w:val="00655C65"/>
    <w:rsid w:val="00685AA8"/>
    <w:rsid w:val="006943CC"/>
    <w:rsid w:val="006A1C22"/>
    <w:rsid w:val="006A4FFC"/>
    <w:rsid w:val="006B05FA"/>
    <w:rsid w:val="006B10F3"/>
    <w:rsid w:val="006C1575"/>
    <w:rsid w:val="006E22C8"/>
    <w:rsid w:val="006E65AE"/>
    <w:rsid w:val="006F12EC"/>
    <w:rsid w:val="006F1C28"/>
    <w:rsid w:val="006F4BCC"/>
    <w:rsid w:val="006F6071"/>
    <w:rsid w:val="00706105"/>
    <w:rsid w:val="007113C4"/>
    <w:rsid w:val="00714CA3"/>
    <w:rsid w:val="007205D8"/>
    <w:rsid w:val="0072174A"/>
    <w:rsid w:val="0073079A"/>
    <w:rsid w:val="00746C0D"/>
    <w:rsid w:val="007547A6"/>
    <w:rsid w:val="00765260"/>
    <w:rsid w:val="007653AD"/>
    <w:rsid w:val="0077091B"/>
    <w:rsid w:val="00774BEA"/>
    <w:rsid w:val="00780961"/>
    <w:rsid w:val="00790B35"/>
    <w:rsid w:val="00791EDE"/>
    <w:rsid w:val="007A6E3C"/>
    <w:rsid w:val="007B127F"/>
    <w:rsid w:val="007B772C"/>
    <w:rsid w:val="007C3875"/>
    <w:rsid w:val="007D2BBF"/>
    <w:rsid w:val="007D3472"/>
    <w:rsid w:val="007D48C8"/>
    <w:rsid w:val="007F1830"/>
    <w:rsid w:val="007F7396"/>
    <w:rsid w:val="00827494"/>
    <w:rsid w:val="00831371"/>
    <w:rsid w:val="00842086"/>
    <w:rsid w:val="00847B1F"/>
    <w:rsid w:val="00852886"/>
    <w:rsid w:val="0085356C"/>
    <w:rsid w:val="00874266"/>
    <w:rsid w:val="00882FD7"/>
    <w:rsid w:val="00883058"/>
    <w:rsid w:val="008A15EB"/>
    <w:rsid w:val="008A234C"/>
    <w:rsid w:val="008B48A7"/>
    <w:rsid w:val="008C0176"/>
    <w:rsid w:val="008C2169"/>
    <w:rsid w:val="008C3E10"/>
    <w:rsid w:val="008C5237"/>
    <w:rsid w:val="008C621A"/>
    <w:rsid w:val="008D3A2A"/>
    <w:rsid w:val="008D625E"/>
    <w:rsid w:val="008D6EAB"/>
    <w:rsid w:val="008F0BFF"/>
    <w:rsid w:val="008F6F24"/>
    <w:rsid w:val="00902F97"/>
    <w:rsid w:val="00906FA3"/>
    <w:rsid w:val="0091260F"/>
    <w:rsid w:val="00913790"/>
    <w:rsid w:val="00914A77"/>
    <w:rsid w:val="00914D9D"/>
    <w:rsid w:val="00946389"/>
    <w:rsid w:val="009664F1"/>
    <w:rsid w:val="009674AB"/>
    <w:rsid w:val="009804A5"/>
    <w:rsid w:val="00983080"/>
    <w:rsid w:val="009A3BA1"/>
    <w:rsid w:val="009C2ECF"/>
    <w:rsid w:val="009C7E70"/>
    <w:rsid w:val="009D5122"/>
    <w:rsid w:val="009E12D4"/>
    <w:rsid w:val="009E52BB"/>
    <w:rsid w:val="009E5F1F"/>
    <w:rsid w:val="009E7732"/>
    <w:rsid w:val="009F3D6E"/>
    <w:rsid w:val="00A11C2D"/>
    <w:rsid w:val="00A12382"/>
    <w:rsid w:val="00A201FA"/>
    <w:rsid w:val="00A365D6"/>
    <w:rsid w:val="00A42BD6"/>
    <w:rsid w:val="00A47853"/>
    <w:rsid w:val="00A562FF"/>
    <w:rsid w:val="00A5743F"/>
    <w:rsid w:val="00A82EFF"/>
    <w:rsid w:val="00A92E87"/>
    <w:rsid w:val="00A94FAF"/>
    <w:rsid w:val="00A95DD1"/>
    <w:rsid w:val="00A96BBA"/>
    <w:rsid w:val="00AA7372"/>
    <w:rsid w:val="00AC2A8B"/>
    <w:rsid w:val="00AD1092"/>
    <w:rsid w:val="00AD7A43"/>
    <w:rsid w:val="00AF7C9D"/>
    <w:rsid w:val="00B030DB"/>
    <w:rsid w:val="00B12079"/>
    <w:rsid w:val="00B13601"/>
    <w:rsid w:val="00B2543D"/>
    <w:rsid w:val="00B42870"/>
    <w:rsid w:val="00B43009"/>
    <w:rsid w:val="00B6286D"/>
    <w:rsid w:val="00B63E20"/>
    <w:rsid w:val="00B64995"/>
    <w:rsid w:val="00B65CC9"/>
    <w:rsid w:val="00B71A37"/>
    <w:rsid w:val="00B75EDE"/>
    <w:rsid w:val="00B76F0B"/>
    <w:rsid w:val="00B822C4"/>
    <w:rsid w:val="00B82ED5"/>
    <w:rsid w:val="00B9425F"/>
    <w:rsid w:val="00B94D8C"/>
    <w:rsid w:val="00B9507F"/>
    <w:rsid w:val="00B970E2"/>
    <w:rsid w:val="00BB5CAF"/>
    <w:rsid w:val="00BB7FB9"/>
    <w:rsid w:val="00BC54A1"/>
    <w:rsid w:val="00BD2D10"/>
    <w:rsid w:val="00BF1A42"/>
    <w:rsid w:val="00BF249C"/>
    <w:rsid w:val="00BF3BE0"/>
    <w:rsid w:val="00BF4C7E"/>
    <w:rsid w:val="00BF5A35"/>
    <w:rsid w:val="00C22EB0"/>
    <w:rsid w:val="00C24752"/>
    <w:rsid w:val="00C34302"/>
    <w:rsid w:val="00C531EE"/>
    <w:rsid w:val="00C61DEF"/>
    <w:rsid w:val="00C63A20"/>
    <w:rsid w:val="00C6558B"/>
    <w:rsid w:val="00C659AC"/>
    <w:rsid w:val="00C8656F"/>
    <w:rsid w:val="00CD0CD0"/>
    <w:rsid w:val="00CF3B58"/>
    <w:rsid w:val="00D017A9"/>
    <w:rsid w:val="00D21C35"/>
    <w:rsid w:val="00D42338"/>
    <w:rsid w:val="00D659E9"/>
    <w:rsid w:val="00D662A3"/>
    <w:rsid w:val="00D66956"/>
    <w:rsid w:val="00D70D51"/>
    <w:rsid w:val="00D842AA"/>
    <w:rsid w:val="00D907E8"/>
    <w:rsid w:val="00DB0965"/>
    <w:rsid w:val="00DB1F35"/>
    <w:rsid w:val="00DB4661"/>
    <w:rsid w:val="00DB7938"/>
    <w:rsid w:val="00DD1F40"/>
    <w:rsid w:val="00DD32E8"/>
    <w:rsid w:val="00DD499A"/>
    <w:rsid w:val="00DD4D84"/>
    <w:rsid w:val="00DF527E"/>
    <w:rsid w:val="00E05DB7"/>
    <w:rsid w:val="00E104F0"/>
    <w:rsid w:val="00E14A11"/>
    <w:rsid w:val="00E152AF"/>
    <w:rsid w:val="00E24BCA"/>
    <w:rsid w:val="00E35109"/>
    <w:rsid w:val="00E36AB8"/>
    <w:rsid w:val="00E470F0"/>
    <w:rsid w:val="00E510D7"/>
    <w:rsid w:val="00E531BF"/>
    <w:rsid w:val="00E54203"/>
    <w:rsid w:val="00E61165"/>
    <w:rsid w:val="00E70ADA"/>
    <w:rsid w:val="00E76121"/>
    <w:rsid w:val="00E92315"/>
    <w:rsid w:val="00EA345E"/>
    <w:rsid w:val="00EA55C7"/>
    <w:rsid w:val="00EB32CB"/>
    <w:rsid w:val="00ED10A8"/>
    <w:rsid w:val="00ED7DDE"/>
    <w:rsid w:val="00EE2079"/>
    <w:rsid w:val="00EE6852"/>
    <w:rsid w:val="00F65597"/>
    <w:rsid w:val="00F67405"/>
    <w:rsid w:val="00F774AF"/>
    <w:rsid w:val="00F77C73"/>
    <w:rsid w:val="00F95B06"/>
    <w:rsid w:val="00F96F33"/>
    <w:rsid w:val="00FA601F"/>
    <w:rsid w:val="00FB043A"/>
    <w:rsid w:val="00FB1EED"/>
    <w:rsid w:val="00FC0272"/>
    <w:rsid w:val="00FC1B60"/>
    <w:rsid w:val="00FE1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EAD"/>
  </w:style>
  <w:style w:type="paragraph" w:styleId="Heading1">
    <w:name w:val="heading 1"/>
    <w:basedOn w:val="Normal"/>
    <w:next w:val="Normal"/>
    <w:link w:val="Heading1Char"/>
    <w:uiPriority w:val="9"/>
    <w:qFormat/>
    <w:rsid w:val="00EE6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2A3"/>
  </w:style>
  <w:style w:type="paragraph" w:styleId="Footer">
    <w:name w:val="footer"/>
    <w:basedOn w:val="Normal"/>
    <w:link w:val="FooterChar"/>
    <w:uiPriority w:val="99"/>
    <w:unhideWhenUsed/>
    <w:rsid w:val="00D6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2A3"/>
  </w:style>
  <w:style w:type="paragraph" w:styleId="BalloonText">
    <w:name w:val="Balloon Text"/>
    <w:basedOn w:val="Normal"/>
    <w:link w:val="BalloonTextChar"/>
    <w:uiPriority w:val="99"/>
    <w:semiHidden/>
    <w:unhideWhenUsed/>
    <w:rsid w:val="00D66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2A3"/>
    <w:rPr>
      <w:rFonts w:ascii="Tahoma" w:hAnsi="Tahoma" w:cs="Tahoma"/>
      <w:sz w:val="16"/>
      <w:szCs w:val="16"/>
    </w:rPr>
  </w:style>
  <w:style w:type="paragraph" w:customStyle="1" w:styleId="BATitle">
    <w:name w:val="BA_Title"/>
    <w:basedOn w:val="Normal"/>
    <w:next w:val="BBAuthorName"/>
    <w:rsid w:val="00151A07"/>
    <w:pPr>
      <w:spacing w:before="720" w:after="360" w:line="480" w:lineRule="auto"/>
      <w:jc w:val="center"/>
    </w:pPr>
    <w:rPr>
      <w:rFonts w:ascii="Times New Roman" w:eastAsia="Times New Roman" w:hAnsi="Times New Roman" w:cs="Times New Roman"/>
      <w:sz w:val="44"/>
      <w:szCs w:val="20"/>
    </w:rPr>
  </w:style>
  <w:style w:type="paragraph" w:customStyle="1" w:styleId="BBAuthorName">
    <w:name w:val="BB_Author_Name"/>
    <w:basedOn w:val="Normal"/>
    <w:next w:val="BCAuthorAddress"/>
    <w:rsid w:val="00151A07"/>
    <w:pPr>
      <w:spacing w:after="240" w:line="480" w:lineRule="auto"/>
      <w:jc w:val="center"/>
    </w:pPr>
    <w:rPr>
      <w:rFonts w:ascii="Times" w:eastAsia="Times New Roman" w:hAnsi="Times" w:cs="Times New Roman"/>
      <w:i/>
      <w:sz w:val="24"/>
      <w:szCs w:val="20"/>
    </w:rPr>
  </w:style>
  <w:style w:type="paragraph" w:customStyle="1" w:styleId="BCAuthorAddress">
    <w:name w:val="BC_Author_Address"/>
    <w:basedOn w:val="Normal"/>
    <w:next w:val="Normal"/>
    <w:rsid w:val="00151A07"/>
    <w:pPr>
      <w:spacing w:after="240" w:line="480" w:lineRule="auto"/>
      <w:jc w:val="center"/>
    </w:pPr>
    <w:rPr>
      <w:rFonts w:ascii="Times" w:eastAsia="Times New Roman" w:hAnsi="Times" w:cs="Times New Roman"/>
      <w:sz w:val="24"/>
      <w:szCs w:val="20"/>
    </w:rPr>
  </w:style>
  <w:style w:type="paragraph" w:customStyle="1" w:styleId="FACorrespondingAuthorFootnote">
    <w:name w:val="FA_Corresponding_Author_Footnote"/>
    <w:basedOn w:val="Normal"/>
    <w:next w:val="Normal"/>
    <w:rsid w:val="00151A07"/>
    <w:pPr>
      <w:spacing w:line="480" w:lineRule="auto"/>
      <w:jc w:val="both"/>
    </w:pPr>
    <w:rPr>
      <w:rFonts w:ascii="Times" w:eastAsia="Times New Roman" w:hAnsi="Times" w:cs="Times New Roman"/>
      <w:sz w:val="24"/>
      <w:szCs w:val="20"/>
    </w:rPr>
  </w:style>
  <w:style w:type="character" w:styleId="Hyperlink">
    <w:name w:val="Hyperlink"/>
    <w:basedOn w:val="DefaultParagraphFont"/>
    <w:uiPriority w:val="99"/>
    <w:rsid w:val="00151A07"/>
    <w:rPr>
      <w:color w:val="0000FF"/>
      <w:u w:val="single"/>
    </w:rPr>
  </w:style>
  <w:style w:type="paragraph" w:styleId="ListParagraph">
    <w:name w:val="List Paragraph"/>
    <w:basedOn w:val="Normal"/>
    <w:uiPriority w:val="34"/>
    <w:qFormat/>
    <w:rsid w:val="00BF1A42"/>
    <w:pPr>
      <w:ind w:left="720"/>
      <w:contextualSpacing/>
    </w:pPr>
  </w:style>
  <w:style w:type="character" w:customStyle="1" w:styleId="Heading1Char">
    <w:name w:val="Heading 1 Char"/>
    <w:basedOn w:val="DefaultParagraphFont"/>
    <w:link w:val="Heading1"/>
    <w:uiPriority w:val="9"/>
    <w:rsid w:val="00EE68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6852"/>
    <w:pPr>
      <w:outlineLvl w:val="9"/>
    </w:pPr>
    <w:rPr>
      <w:lang w:eastAsia="ja-JP"/>
    </w:rPr>
  </w:style>
  <w:style w:type="paragraph" w:styleId="TOC1">
    <w:name w:val="toc 1"/>
    <w:basedOn w:val="Normal"/>
    <w:next w:val="Normal"/>
    <w:autoRedefine/>
    <w:uiPriority w:val="39"/>
    <w:unhideWhenUsed/>
    <w:rsid w:val="00EE6852"/>
    <w:pPr>
      <w:spacing w:after="100"/>
    </w:pPr>
  </w:style>
  <w:style w:type="paragraph" w:customStyle="1" w:styleId="PreprintBody">
    <w:name w:val="Preprint Body"/>
    <w:basedOn w:val="Normal"/>
    <w:rsid w:val="00C34302"/>
    <w:pPr>
      <w:spacing w:after="0" w:line="240" w:lineRule="auto"/>
      <w:ind w:firstLine="360"/>
      <w:jc w:val="both"/>
    </w:pPr>
    <w:rPr>
      <w:rFonts w:ascii="Arial" w:eastAsia="Times New Roman" w:hAnsi="Arial" w:cs="Times New Roman"/>
      <w:sz w:val="16"/>
      <w:szCs w:val="20"/>
    </w:rPr>
  </w:style>
  <w:style w:type="paragraph" w:styleId="EndnoteText">
    <w:name w:val="endnote text"/>
    <w:basedOn w:val="Normal"/>
    <w:link w:val="EndnoteTextChar"/>
    <w:uiPriority w:val="99"/>
    <w:unhideWhenUsed/>
    <w:rsid w:val="005572CC"/>
    <w:pPr>
      <w:spacing w:after="0" w:line="240" w:lineRule="auto"/>
    </w:pPr>
    <w:rPr>
      <w:sz w:val="20"/>
      <w:szCs w:val="20"/>
    </w:rPr>
  </w:style>
  <w:style w:type="character" w:customStyle="1" w:styleId="EndnoteTextChar">
    <w:name w:val="Endnote Text Char"/>
    <w:basedOn w:val="DefaultParagraphFont"/>
    <w:link w:val="EndnoteText"/>
    <w:uiPriority w:val="99"/>
    <w:rsid w:val="005572CC"/>
    <w:rPr>
      <w:sz w:val="20"/>
      <w:szCs w:val="20"/>
    </w:rPr>
  </w:style>
  <w:style w:type="character" w:styleId="EndnoteReference">
    <w:name w:val="endnote reference"/>
    <w:basedOn w:val="DefaultParagraphFont"/>
    <w:uiPriority w:val="99"/>
    <w:semiHidden/>
    <w:unhideWhenUsed/>
    <w:rsid w:val="005572CC"/>
    <w:rPr>
      <w:vertAlign w:val="superscript"/>
    </w:rPr>
  </w:style>
</w:styles>
</file>

<file path=word/webSettings.xml><?xml version="1.0" encoding="utf-8"?>
<w:webSettings xmlns:r="http://schemas.openxmlformats.org/officeDocument/2006/relationships" xmlns:w="http://schemas.openxmlformats.org/wordprocessingml/2006/main">
  <w:divs>
    <w:div w:id="187499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vaia@us.af.mi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3A7BA-CBC7-4814-AFE5-431F6B7A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Anthony Grabowski</dc:creator>
  <cp:lastModifiedBy>AJ</cp:lastModifiedBy>
  <cp:revision>2</cp:revision>
  <dcterms:created xsi:type="dcterms:W3CDTF">2016-08-26T12:05:00Z</dcterms:created>
  <dcterms:modified xsi:type="dcterms:W3CDTF">2016-08-26T12:05:00Z</dcterms:modified>
</cp:coreProperties>
</file>