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E6BC7" w14:textId="77777777" w:rsidR="001B768A" w:rsidRPr="001B768A" w:rsidRDefault="001B768A" w:rsidP="001B768A">
      <w:pPr>
        <w:shd w:val="clear" w:color="auto" w:fill="FFFFFF"/>
        <w:spacing w:line="840" w:lineRule="atLeast"/>
        <w:outlineLvl w:val="0"/>
        <w:rPr>
          <w:rFonts w:ascii="PT Sans" w:eastAsia="Times New Roman" w:hAnsi="PT Sans" w:cs="Times New Roman"/>
          <w:b/>
          <w:bCs/>
          <w:color w:val="444444"/>
          <w:kern w:val="36"/>
          <w:sz w:val="96"/>
          <w:szCs w:val="96"/>
        </w:rPr>
      </w:pPr>
      <w:r w:rsidRPr="001B768A">
        <w:rPr>
          <w:rFonts w:ascii="PT Sans" w:eastAsia="Times New Roman" w:hAnsi="PT Sans" w:cs="Times New Roman"/>
          <w:b/>
          <w:bCs/>
          <w:color w:val="000000"/>
          <w:kern w:val="36"/>
          <w:sz w:val="96"/>
          <w:szCs w:val="96"/>
        </w:rPr>
        <w:t>Singleton</w:t>
      </w:r>
      <w:r w:rsidRPr="001B768A">
        <w:rPr>
          <w:rFonts w:ascii="PT Sans" w:eastAsia="Times New Roman" w:hAnsi="PT Sans" w:cs="Times New Roman"/>
          <w:b/>
          <w:bCs/>
          <w:color w:val="444444"/>
          <w:kern w:val="36"/>
          <w:sz w:val="96"/>
          <w:szCs w:val="96"/>
        </w:rPr>
        <w:t> Design Pattern</w:t>
      </w:r>
    </w:p>
    <w:p w14:paraId="0E89976C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Make the class of the single instance object responsible for creation, initialization, access, and enforcement. Declare the instance as a private static data member. Provide a public static member function that encapsulates all initialization code, and provides access to the instance.</w:t>
      </w:r>
    </w:p>
    <w:p w14:paraId="4F82D3D0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The client calls the accessor function (using the class name and scope resolution operator) whenever a reference to the single instance is required.</w:t>
      </w:r>
    </w:p>
    <w:p w14:paraId="6904BAA3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Singleton should be considered only if all three of the following criteria are satisfied:</w:t>
      </w:r>
    </w:p>
    <w:p w14:paraId="7578E484" w14:textId="77777777" w:rsidR="001B768A" w:rsidRPr="001B768A" w:rsidRDefault="001B768A" w:rsidP="001B768A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0"/>
        <w:rPr>
          <w:rFonts w:ascii="PT Sans" w:eastAsia="Times New Roman" w:hAnsi="PT Sans" w:cs="Times New Roman"/>
          <w:color w:val="444444"/>
        </w:rPr>
      </w:pPr>
      <w:r w:rsidRPr="001B768A">
        <w:rPr>
          <w:rFonts w:ascii="PT Sans" w:eastAsia="Times New Roman" w:hAnsi="PT Sans" w:cs="Times New Roman"/>
          <w:color w:val="444444"/>
        </w:rPr>
        <w:t>Ownership of the single instance cannot be reasonably assigned</w:t>
      </w:r>
    </w:p>
    <w:p w14:paraId="39E38BF9" w14:textId="77777777" w:rsidR="001B768A" w:rsidRPr="001B768A" w:rsidRDefault="001B768A" w:rsidP="001B768A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0"/>
        <w:rPr>
          <w:rFonts w:ascii="PT Sans" w:eastAsia="Times New Roman" w:hAnsi="PT Sans" w:cs="Times New Roman"/>
          <w:color w:val="444444"/>
        </w:rPr>
      </w:pPr>
      <w:r w:rsidRPr="001B768A">
        <w:rPr>
          <w:rFonts w:ascii="PT Sans" w:eastAsia="Times New Roman" w:hAnsi="PT Sans" w:cs="Times New Roman"/>
          <w:color w:val="444444"/>
        </w:rPr>
        <w:t>Lazy initialization is desirable</w:t>
      </w:r>
    </w:p>
    <w:p w14:paraId="697D9836" w14:textId="77777777" w:rsidR="001B768A" w:rsidRPr="001B768A" w:rsidRDefault="001B768A" w:rsidP="001B768A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0"/>
        <w:rPr>
          <w:rFonts w:ascii="PT Sans" w:eastAsia="Times New Roman" w:hAnsi="PT Sans" w:cs="Times New Roman"/>
          <w:color w:val="444444"/>
        </w:rPr>
      </w:pPr>
      <w:r w:rsidRPr="001B768A">
        <w:rPr>
          <w:rFonts w:ascii="PT Sans" w:eastAsia="Times New Roman" w:hAnsi="PT Sans" w:cs="Times New Roman"/>
          <w:color w:val="444444"/>
        </w:rPr>
        <w:t>Global access is not otherwise provided for</w:t>
      </w:r>
    </w:p>
    <w:p w14:paraId="124537C5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If ownership of the single instance, when and how initialization occurs, and global access are not issues, Singleton is not sufficiently interesting.</w:t>
      </w:r>
    </w:p>
    <w:p w14:paraId="0479467A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The Singleton pattern can be extended to support access to an application-specific number of instances.</w:t>
      </w:r>
    </w:p>
    <w:p w14:paraId="3B917BDB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The "static member function accessor" approach will not support subclassing of the Singleton class. If subclassing is desired, refer to the discussion in the book.</w:t>
      </w:r>
    </w:p>
    <w:p w14:paraId="5749499D" w14:textId="77777777" w:rsidR="001B768A" w:rsidRDefault="001B768A" w:rsidP="001B768A">
      <w:pPr>
        <w:shd w:val="clear" w:color="auto" w:fill="FFFFFF"/>
        <w:spacing w:before="480" w:after="120" w:line="480" w:lineRule="atLeast"/>
        <w:outlineLvl w:val="2"/>
        <w:rPr>
          <w:rFonts w:ascii="PT Sans" w:hAnsi="PT Sans" w:cs="Times New Roman"/>
          <w:color w:val="444444"/>
        </w:rPr>
      </w:pPr>
    </w:p>
    <w:p w14:paraId="3199E9B2" w14:textId="77777777" w:rsidR="001B768A" w:rsidRDefault="001B768A" w:rsidP="001B768A">
      <w:pPr>
        <w:shd w:val="clear" w:color="auto" w:fill="FFFFFF"/>
        <w:spacing w:before="480" w:after="120" w:line="480" w:lineRule="atLeast"/>
        <w:outlineLvl w:val="2"/>
        <w:rPr>
          <w:rFonts w:ascii="PT Sans" w:hAnsi="PT Sans" w:cs="Times New Roman"/>
          <w:color w:val="444444"/>
        </w:rPr>
      </w:pPr>
    </w:p>
    <w:p w14:paraId="78A72D73" w14:textId="77777777" w:rsidR="001B768A" w:rsidRDefault="001B768A" w:rsidP="001B768A">
      <w:pPr>
        <w:shd w:val="clear" w:color="auto" w:fill="FFFFFF"/>
        <w:spacing w:before="480" w:after="120" w:line="480" w:lineRule="atLeast"/>
        <w:outlineLvl w:val="2"/>
        <w:rPr>
          <w:rFonts w:ascii="PT Sans" w:hAnsi="PT Sans" w:cs="Times New Roman"/>
          <w:color w:val="444444"/>
        </w:rPr>
      </w:pPr>
    </w:p>
    <w:p w14:paraId="4087822C" w14:textId="77777777" w:rsidR="001B768A" w:rsidRPr="001B768A" w:rsidRDefault="001B768A" w:rsidP="001B768A">
      <w:pPr>
        <w:shd w:val="clear" w:color="auto" w:fill="FFFFFF"/>
        <w:spacing w:before="480" w:after="120" w:line="480" w:lineRule="atLeast"/>
        <w:outlineLvl w:val="2"/>
        <w:rPr>
          <w:rFonts w:ascii="PT Sans" w:eastAsia="Times New Roman" w:hAnsi="PT Sans" w:cs="Times New Roman"/>
          <w:b/>
          <w:bCs/>
          <w:color w:val="444444"/>
          <w:sz w:val="42"/>
          <w:szCs w:val="42"/>
        </w:rPr>
      </w:pPr>
      <w:r w:rsidRPr="001B768A">
        <w:rPr>
          <w:rFonts w:ascii="PT Sans" w:eastAsia="Times New Roman" w:hAnsi="PT Sans" w:cs="Times New Roman"/>
          <w:b/>
          <w:bCs/>
          <w:color w:val="444444"/>
          <w:sz w:val="42"/>
          <w:szCs w:val="42"/>
        </w:rPr>
        <w:lastRenderedPageBreak/>
        <w:t>Structure</w:t>
      </w:r>
    </w:p>
    <w:p w14:paraId="2999B351" w14:textId="77777777" w:rsidR="001B768A" w:rsidRPr="001B768A" w:rsidRDefault="001B768A" w:rsidP="001B768A">
      <w:pPr>
        <w:shd w:val="clear" w:color="auto" w:fill="FFFFFF"/>
        <w:spacing w:after="240" w:line="336" w:lineRule="atLeast"/>
        <w:jc w:val="center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noProof/>
          <w:color w:val="444444"/>
        </w:rPr>
        <w:drawing>
          <wp:inline distT="0" distB="0" distL="0" distR="0" wp14:anchorId="6ABEAE50" wp14:editId="30321D3D">
            <wp:extent cx="6616700" cy="2806700"/>
            <wp:effectExtent l="0" t="0" r="0" b="12700"/>
            <wp:docPr id="4" name="Picture 4" descr="cheme of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e of 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0265" w14:textId="77777777" w:rsidR="001B768A" w:rsidRPr="001B768A" w:rsidRDefault="001B768A" w:rsidP="001B768A">
      <w:pPr>
        <w:shd w:val="clear" w:color="auto" w:fill="FFFFFF"/>
        <w:spacing w:after="240" w:line="336" w:lineRule="atLeast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color w:val="444444"/>
        </w:rPr>
        <w:t>Make the class of the single instance responsible for access and "initialization on first use". The single instance is a private static attribute. The accessor function is a public static method.</w:t>
      </w:r>
    </w:p>
    <w:p w14:paraId="5845999B" w14:textId="77777777" w:rsidR="001B768A" w:rsidRPr="001B768A" w:rsidRDefault="001B768A" w:rsidP="001B768A">
      <w:pPr>
        <w:shd w:val="clear" w:color="auto" w:fill="FFFFFF"/>
        <w:spacing w:after="240" w:line="336" w:lineRule="atLeast"/>
        <w:jc w:val="center"/>
        <w:rPr>
          <w:rFonts w:ascii="PT Sans" w:hAnsi="PT Sans" w:cs="Times New Roman"/>
          <w:color w:val="444444"/>
        </w:rPr>
      </w:pPr>
      <w:r w:rsidRPr="001B768A">
        <w:rPr>
          <w:rFonts w:ascii="PT Sans" w:hAnsi="PT Sans" w:cs="Times New Roman"/>
          <w:noProof/>
          <w:color w:val="444444"/>
        </w:rPr>
        <w:drawing>
          <wp:inline distT="0" distB="0" distL="0" distR="0" wp14:anchorId="0D986F66" wp14:editId="2BF66569">
            <wp:extent cx="3848100" cy="1905000"/>
            <wp:effectExtent l="0" t="0" r="12700" b="0"/>
            <wp:docPr id="3" name="Picture 3" descr="cheme of Single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me of Singlet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C301" w14:textId="77777777" w:rsidR="00244028" w:rsidRDefault="001B768A">
      <w:pPr>
        <w:rPr>
          <w:rFonts w:ascii="PT Sans" w:eastAsia="Times New Roman" w:hAnsi="PT Sans" w:cs="Times New Roman"/>
          <w:b/>
          <w:bCs/>
          <w:color w:val="444444"/>
          <w:sz w:val="42"/>
          <w:szCs w:val="42"/>
        </w:rPr>
      </w:pPr>
      <w:r>
        <w:rPr>
          <w:rFonts w:ascii="PT Sans" w:eastAsia="Times New Roman" w:hAnsi="PT Sans" w:cs="Times New Roman"/>
          <w:b/>
          <w:bCs/>
          <w:color w:val="444444"/>
          <w:sz w:val="42"/>
          <w:szCs w:val="42"/>
        </w:rPr>
        <w:t xml:space="preserve">Example: </w:t>
      </w:r>
    </w:p>
    <w:p w14:paraId="2D9F9BDC" w14:textId="77777777" w:rsidR="001B768A" w:rsidRDefault="001B768A">
      <w:pPr>
        <w:rPr>
          <w:rFonts w:ascii="PT Sans" w:eastAsia="Times New Roman" w:hAnsi="PT Sans" w:cs="Times New Roman"/>
          <w:b/>
          <w:bCs/>
          <w:color w:val="444444"/>
          <w:sz w:val="42"/>
          <w:szCs w:val="42"/>
        </w:rPr>
      </w:pPr>
    </w:p>
    <w:p w14:paraId="5F2B1DFD" w14:textId="77777777" w:rsidR="001B768A" w:rsidRDefault="001B768A" w:rsidP="001B768A">
      <w:pPr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</w:pPr>
      <w:r w:rsidRPr="001B768A"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>I needed to use the NSNumberFormatter cla</w:t>
      </w:r>
      <w:r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>ss to change an integer like “20” into a currency like “$20</w:t>
      </w:r>
      <w:r w:rsidRPr="001B768A"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>.00” for a table view I was displaying. Because initializing an NSNumberFormatter can b</w:t>
      </w:r>
      <w:r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 xml:space="preserve">e an expensive operation, </w:t>
      </w:r>
      <w:r w:rsidRPr="001B768A"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>especially if I was going to be using the same NSNumberFormatter configuration throughout the app. So, I decided to use a singleton</w:t>
      </w:r>
      <w:r>
        <w:rPr>
          <w:rFonts w:ascii="Helvetica" w:eastAsia="Times New Roman" w:hAnsi="Helvetica" w:cs="Times New Roman"/>
          <w:color w:val="666666"/>
          <w:sz w:val="27"/>
          <w:szCs w:val="27"/>
          <w:shd w:val="clear" w:color="auto" w:fill="FFFFFF"/>
        </w:rPr>
        <w:t>. This project was zipped and attached with this file.</w:t>
      </w:r>
    </w:p>
    <w:p w14:paraId="142A5ACD" w14:textId="77777777" w:rsidR="001B768A" w:rsidRPr="001B768A" w:rsidRDefault="001B768A" w:rsidP="001B768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7EA2B36" w14:textId="77777777" w:rsidR="001B768A" w:rsidRPr="001B768A" w:rsidRDefault="001B768A" w:rsidP="001B768A">
      <w:pPr>
        <w:rPr>
          <w:rFonts w:ascii="Times New Roman" w:eastAsia="Times New Roman" w:hAnsi="Times New Roman" w:cs="Times New Roman"/>
        </w:rPr>
      </w:pPr>
    </w:p>
    <w:p w14:paraId="2D888E0F" w14:textId="77777777" w:rsidR="001B768A" w:rsidRDefault="001B768A"/>
    <w:sectPr w:rsidR="001B768A" w:rsidSect="00AF6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0C6"/>
    <w:multiLevelType w:val="multilevel"/>
    <w:tmpl w:val="F520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51DD3"/>
    <w:multiLevelType w:val="multilevel"/>
    <w:tmpl w:val="9FF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C62DD"/>
    <w:multiLevelType w:val="multilevel"/>
    <w:tmpl w:val="219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66830"/>
    <w:multiLevelType w:val="multilevel"/>
    <w:tmpl w:val="93E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8A"/>
    <w:rsid w:val="0013631C"/>
    <w:rsid w:val="001B768A"/>
    <w:rsid w:val="0045390C"/>
    <w:rsid w:val="00AF6BDE"/>
    <w:rsid w:val="00DA78D9"/>
    <w:rsid w:val="00F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7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6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76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768A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768A"/>
    <w:rPr>
      <w:b/>
      <w:bCs/>
    </w:rPr>
  </w:style>
  <w:style w:type="character" w:customStyle="1" w:styleId="apple-converted-space">
    <w:name w:val="apple-converted-space"/>
    <w:basedOn w:val="DefaultParagraphFont"/>
    <w:rsid w:val="001B768A"/>
  </w:style>
  <w:style w:type="paragraph" w:styleId="NormalWeb">
    <w:name w:val="Normal (Web)"/>
    <w:basedOn w:val="Normal"/>
    <w:uiPriority w:val="99"/>
    <w:semiHidden/>
    <w:unhideWhenUsed/>
    <w:rsid w:val="001B7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768A"/>
    <w:rPr>
      <w:color w:val="0000FF"/>
      <w:u w:val="single"/>
    </w:rPr>
  </w:style>
  <w:style w:type="paragraph" w:customStyle="1" w:styleId="center">
    <w:name w:val="center"/>
    <w:basedOn w:val="Normal"/>
    <w:rsid w:val="001B7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B768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960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5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258</Words>
  <Characters>1476</Characters>
  <Application>Microsoft Macintosh Word</Application>
  <DocSecurity>0</DocSecurity>
  <Lines>12</Lines>
  <Paragraphs>3</Paragraphs>
  <ScaleCrop>false</ScaleCrop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 GADE</dc:creator>
  <cp:keywords/>
  <dc:description/>
  <cp:lastModifiedBy>MANIDEEP REDDY GADE</cp:lastModifiedBy>
  <cp:revision>1</cp:revision>
  <dcterms:created xsi:type="dcterms:W3CDTF">2016-02-13T17:28:00Z</dcterms:created>
  <dcterms:modified xsi:type="dcterms:W3CDTF">2016-02-13T17:48:00Z</dcterms:modified>
</cp:coreProperties>
</file>