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Normal"/>
        <w:tblW w:w="10296" w:type="dxa"/>
        <w:jc w:val="center"/>
        <w:tblLayout w:type="fixed"/>
        <w:tblLook w:val="04A0" w:firstRow="1" w:lastRow="0" w:firstColumn="1" w:lastColumn="0" w:noHBand="0" w:noVBand="1"/>
      </w:tblPr>
      <w:tblGrid>
        <w:gridCol w:w="3528"/>
        <w:gridCol w:w="6768"/>
      </w:tblGrid>
      <w:tr w:rsidR="0072256A" w14:paraId="5D0ADC31" w14:textId="77777777">
        <w:trPr>
          <w:jc w:val="center"/>
        </w:trPr>
        <w:tc>
          <w:tcPr>
            <w:tcW w:w="3528" w:type="dxa"/>
            <w:shd w:val="clear" w:color="auto" w:fill="FFFFFF"/>
            <w:vAlign w:val="center"/>
          </w:tcPr>
          <w:p w14:paraId="334C7564" w14:textId="77777777" w:rsidR="001873C0" w:rsidRDefault="00000000">
            <w:pPr>
              <w:jc w:val="center"/>
            </w:pPr>
            <w:r>
              <w:rPr>
                <w:noProof/>
              </w:rPr>
              <w:drawing>
                <wp:inline distT="0" distB="0" distL="0" distR="0" wp14:anchorId="08EE1D98" wp14:editId="31F1FD8D">
                  <wp:extent cx="1975104" cy="25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1975104" cy="253800"/>
                          </a:xfrm>
                          <a:prstGeom prst="rect">
                            <a:avLst/>
                          </a:prstGeom>
                        </pic:spPr>
                      </pic:pic>
                    </a:graphicData>
                  </a:graphic>
                </wp:inline>
              </w:drawing>
            </w:r>
          </w:p>
        </w:tc>
        <w:tc>
          <w:tcPr>
            <w:tcW w:w="6768" w:type="dxa"/>
            <w:shd w:val="clear" w:color="auto" w:fill="FFFFFF"/>
            <w:vAlign w:val="center"/>
          </w:tcPr>
          <w:p w14:paraId="17404C75" w14:textId="77777777" w:rsidR="001873C0" w:rsidRDefault="00000000">
            <w:r>
              <w:rPr>
                <w:b/>
                <w:color w:val="1F4E79"/>
                <w:sz w:val="34"/>
              </w:rPr>
              <w:t>SIMATS ENGINEERING</w:t>
            </w:r>
          </w:p>
          <w:p w14:paraId="18C1D0CA" w14:textId="77777777" w:rsidR="001873C0" w:rsidRDefault="00000000">
            <w:r>
              <w:rPr>
                <w:b/>
                <w:color w:val="334155"/>
              </w:rPr>
              <w:t>Department of Computer Science and Engineering</w:t>
            </w:r>
          </w:p>
          <w:p w14:paraId="5E739645" w14:textId="77777777" w:rsidR="001873C0" w:rsidRDefault="00000000">
            <w:r>
              <w:rPr>
                <w:b/>
                <w:color w:val="2F6690"/>
                <w:sz w:val="24"/>
              </w:rPr>
              <w:t>CSA15 Cloud Computing and Big Data Analytics</w:t>
            </w:r>
          </w:p>
          <w:p w14:paraId="1358BA73" w14:textId="77777777" w:rsidR="001873C0" w:rsidRDefault="00000000">
            <w:r>
              <w:rPr>
                <w:b/>
                <w:color w:val="1F4E79"/>
                <w:sz w:val="23"/>
              </w:rPr>
              <w:t>CO2 AT3 - Capstone Cloud Infrastructure Case Analysis and Defense</w:t>
            </w:r>
          </w:p>
          <w:p w14:paraId="4DF57809" w14:textId="77777777" w:rsidR="001873C0" w:rsidRDefault="00000000">
            <w:r>
              <w:rPr>
                <w:color w:val="334155"/>
                <w:sz w:val="18"/>
              </w:rPr>
              <w:t>Editable student template for application-based cloud virtualization and SDDC/cloud operations defense</w:t>
            </w:r>
          </w:p>
        </w:tc>
      </w:tr>
    </w:tbl>
    <w:p w14:paraId="04AE255D" w14:textId="77777777" w:rsidR="001873C0" w:rsidRDefault="00000000">
      <w:pPr>
        <w:spacing w:before="180" w:after="80"/>
      </w:pPr>
      <w:r>
        <w:rPr>
          <w:b/>
          <w:color w:val="1F4E79"/>
          <w:sz w:val="28"/>
        </w:rPr>
        <w:t>Assessment Metadata</w:t>
      </w:r>
    </w:p>
    <w:tbl>
      <w:tblPr>
        <w:tblW w:w="10296" w:type="dxa"/>
        <w:jc w:val="center"/>
        <w:tblLayout w:type="fixed"/>
        <w:tblLook w:val="04A0" w:firstRow="1" w:lastRow="0" w:firstColumn="1" w:lastColumn="0" w:noHBand="0" w:noVBand="1"/>
      </w:tblPr>
      <w:tblGrid>
        <w:gridCol w:w="2520"/>
        <w:gridCol w:w="7776"/>
      </w:tblGrid>
      <w:tr w:rsidR="001873C0" w14:paraId="669C34B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7DC00EE" w14:textId="77777777" w:rsidR="001873C0" w:rsidRDefault="00000000">
            <w:r>
              <w:rPr>
                <w:b/>
                <w:color w:val="1F4E79"/>
                <w:sz w:val="18"/>
              </w:rPr>
              <w:t>Course Code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1C8161" w14:textId="77777777" w:rsidR="001873C0" w:rsidRDefault="00000000">
            <w:r>
              <w:rPr>
                <w:sz w:val="18"/>
              </w:rPr>
              <w:t>CSA15</w:t>
            </w:r>
          </w:p>
        </w:tc>
      </w:tr>
      <w:tr w:rsidR="001873C0" w14:paraId="34767D2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19E2499" w14:textId="77777777" w:rsidR="001873C0" w:rsidRDefault="00000000">
            <w:r>
              <w:rPr>
                <w:b/>
                <w:color w:val="1F4E79"/>
                <w:sz w:val="18"/>
              </w:rPr>
              <w:t>Course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EEC131" w14:textId="77777777" w:rsidR="001873C0" w:rsidRDefault="00000000">
            <w:r>
              <w:rPr>
                <w:sz w:val="18"/>
              </w:rPr>
              <w:t>Cloud Computing and Big Data Analytics</w:t>
            </w:r>
          </w:p>
        </w:tc>
      </w:tr>
      <w:tr w:rsidR="001873C0" w14:paraId="4B3772B9"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0ACCAF0" w14:textId="77777777" w:rsidR="001873C0" w:rsidRDefault="00000000">
            <w:r>
              <w:rPr>
                <w:b/>
                <w:color w:val="1F4E79"/>
                <w:sz w:val="18"/>
              </w:rPr>
              <w:t>Assessment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F23DBE" w14:textId="77777777" w:rsidR="001873C0" w:rsidRDefault="00000000">
            <w:r>
              <w:rPr>
                <w:sz w:val="18"/>
              </w:rPr>
              <w:t>CO2 AT3 - Capstone Cloud Infrastructure Case Analysis and Defense</w:t>
            </w:r>
          </w:p>
        </w:tc>
      </w:tr>
      <w:tr w:rsidR="001873C0" w14:paraId="07D0162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938EEBD" w14:textId="77777777" w:rsidR="001873C0" w:rsidRDefault="00000000">
            <w:r>
              <w:rPr>
                <w:b/>
                <w:color w:val="1F4E79"/>
                <w:sz w:val="18"/>
              </w:rPr>
              <w:t>Submission Type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82B7FBC" w14:textId="77777777" w:rsidR="001873C0" w:rsidRDefault="00000000">
            <w:r>
              <w:rPr>
                <w:sz w:val="18"/>
              </w:rPr>
              <w:t>Individual digital case analysis and infrastructure defense based on the same capstone title used in CO1, CO2 AT1 and CO2 AT2</w:t>
            </w:r>
          </w:p>
        </w:tc>
      </w:tr>
      <w:tr w:rsidR="001873C0" w14:paraId="66CF1DF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4EFB61B" w14:textId="77777777" w:rsidR="001873C0" w:rsidRDefault="00000000">
            <w:r>
              <w:rPr>
                <w:b/>
                <w:color w:val="1F4E79"/>
                <w:sz w:val="18"/>
              </w:rPr>
              <w:t>Faculty</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2A0A05" w14:textId="77777777" w:rsidR="001873C0" w:rsidRDefault="00000000">
            <w:r>
              <w:rPr>
                <w:sz w:val="18"/>
              </w:rPr>
              <w:t>Dr C. Rajesh Babu</w:t>
            </w:r>
          </w:p>
        </w:tc>
      </w:tr>
      <w:tr w:rsidR="001873C0" w14:paraId="3040959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2BE20EB" w14:textId="77777777" w:rsidR="001873C0"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3019F14" w14:textId="77777777" w:rsidR="001873C0" w:rsidRDefault="00000000">
            <w:r>
              <w:rPr>
                <w:sz w:val="18"/>
              </w:rPr>
              <w:t>SSETSCS415</w:t>
            </w:r>
          </w:p>
        </w:tc>
      </w:tr>
      <w:tr w:rsidR="001873C0" w14:paraId="10B71E7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8B774BC" w14:textId="77777777" w:rsidR="001873C0" w:rsidRDefault="00000000">
            <w:r>
              <w:rPr>
                <w:b/>
                <w:color w:val="1F4E79"/>
                <w:sz w:val="18"/>
              </w:rPr>
              <w:t>Submission Mode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061095" w14:textId="77777777" w:rsidR="001873C0" w:rsidRDefault="00000000">
            <w:r>
              <w:rPr>
                <w:sz w:val="18"/>
              </w:rPr>
              <w:t>Completed DOCX template and GitHub repository link through Google Classroom</w:t>
            </w:r>
          </w:p>
        </w:tc>
      </w:tr>
    </w:tbl>
    <w:p w14:paraId="5C196CB6" w14:textId="77777777" w:rsidR="001873C0" w:rsidRDefault="00000000">
      <w:pPr>
        <w:spacing w:before="180" w:after="80"/>
      </w:pPr>
      <w:r>
        <w:rPr>
          <w:b/>
          <w:color w:val="1F4E79"/>
          <w:sz w:val="28"/>
        </w:rPr>
        <w:t>How This Template Works</w:t>
      </w:r>
    </w:p>
    <w:p w14:paraId="566C7103" w14:textId="77777777" w:rsidR="001873C0" w:rsidRDefault="00000000">
      <w:pPr>
        <w:pStyle w:val="ListBullet"/>
        <w:spacing w:after="40" w:line="254" w:lineRule="auto"/>
      </w:pPr>
      <w:r>
        <w:rPr>
          <w:sz w:val="19"/>
        </w:rPr>
        <w:t>Use the same capstone title used in CO1, CO2 AT1 and CO2 AT2.</w:t>
      </w:r>
    </w:p>
    <w:p w14:paraId="19385356" w14:textId="77777777" w:rsidR="001873C0" w:rsidRDefault="00000000">
      <w:pPr>
        <w:pStyle w:val="ListBullet"/>
        <w:spacing w:after="40" w:line="254" w:lineRule="auto"/>
      </w:pPr>
      <w:r>
        <w:rPr>
          <w:sz w:val="19"/>
        </w:rPr>
        <w:t>Do not recalculate all VM sizing or repeat all configuration screenshots. Summarize the final AT1/AT2 evidence and use it for design defense.</w:t>
      </w:r>
    </w:p>
    <w:p w14:paraId="20E1DC84" w14:textId="77777777" w:rsidR="001873C0" w:rsidRDefault="00000000">
      <w:pPr>
        <w:pStyle w:val="ListBullet"/>
        <w:spacing w:after="40" w:line="254" w:lineRule="auto"/>
      </w:pPr>
      <w:r>
        <w:rPr>
          <w:sz w:val="19"/>
        </w:rPr>
        <w:t>Answer all five questions with application-oriented reasoning connected to the capstone product.</w:t>
      </w:r>
    </w:p>
    <w:p w14:paraId="13D5785E" w14:textId="77777777" w:rsidR="001873C0" w:rsidRDefault="00000000">
      <w:pPr>
        <w:pStyle w:val="ListBullet"/>
        <w:spacing w:after="40" w:line="254" w:lineRule="auto"/>
      </w:pPr>
      <w:r>
        <w:rPr>
          <w:sz w:val="19"/>
        </w:rPr>
        <w:t>Include sustainable cloud operation decisions wherever relevant: right-sized resources, log retention, storage lifecycle, scheduled shutdown, API-call reduction and VM/container/serverless comparison.</w:t>
      </w:r>
    </w:p>
    <w:p w14:paraId="7F775B67" w14:textId="77777777" w:rsidR="001873C0" w:rsidRDefault="00000000">
      <w:pPr>
        <w:pStyle w:val="ListBullet"/>
        <w:spacing w:after="40" w:line="254" w:lineRule="auto"/>
      </w:pPr>
      <w:r>
        <w:rPr>
          <w:sz w:val="19"/>
        </w:rPr>
        <w:t>Paste the final topology diagram in the given response area. The sample diagram is only a structure; redraw it for the student's own product.</w:t>
      </w:r>
    </w:p>
    <w:p w14:paraId="20FA7388" w14:textId="77777777" w:rsidR="001873C0" w:rsidRDefault="00000000">
      <w:pPr>
        <w:pStyle w:val="ListBullet"/>
        <w:spacing w:after="40" w:line="254" w:lineRule="auto"/>
      </w:pPr>
      <w:r>
        <w:rPr>
          <w:sz w:val="19"/>
        </w:rPr>
        <w:t>Upload this completed document and supporting evidence to GitHub, then submit the repository link through Google Classroom.</w:t>
      </w:r>
    </w:p>
    <w:tbl>
      <w:tblPr>
        <w:tblW w:w="10296" w:type="dxa"/>
        <w:jc w:val="center"/>
        <w:tblLayout w:type="fixed"/>
        <w:tblLook w:val="04A0" w:firstRow="1" w:lastRow="0" w:firstColumn="1" w:lastColumn="0" w:noHBand="0" w:noVBand="1"/>
      </w:tblPr>
      <w:tblGrid>
        <w:gridCol w:w="10296"/>
      </w:tblGrid>
      <w:tr w:rsidR="001873C0" w14:paraId="0532F897"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432EFEA6" w14:textId="77777777" w:rsidR="001873C0" w:rsidRDefault="00000000">
            <w:r>
              <w:rPr>
                <w:b/>
                <w:color w:val="1F4E79"/>
                <w:sz w:val="19"/>
              </w:rPr>
              <w:t>Assessment Focus</w:t>
            </w:r>
          </w:p>
          <w:p w14:paraId="7CEC02C3" w14:textId="77777777" w:rsidR="001873C0" w:rsidRDefault="00000000">
            <w:r>
              <w:rPr>
                <w:sz w:val="18"/>
              </w:rPr>
              <w:t>AT1 answered what VM is required. AT2 showed configuration or simulation evidence. AT3 asks whether the student can defend the complete infrastructure design under application, security, operations and failure conditions.</w:t>
            </w:r>
          </w:p>
        </w:tc>
      </w:tr>
    </w:tbl>
    <w:p w14:paraId="0F77752D" w14:textId="77777777" w:rsidR="001873C0" w:rsidRDefault="00000000">
      <w:pPr>
        <w:spacing w:before="180" w:after="80"/>
      </w:pPr>
      <w:r>
        <w:rPr>
          <w:b/>
          <w:color w:val="1F4E79"/>
          <w:sz w:val="28"/>
        </w:rPr>
        <w:t>Student and Capstone Details</w:t>
      </w:r>
    </w:p>
    <w:tbl>
      <w:tblPr>
        <w:tblW w:w="10296" w:type="dxa"/>
        <w:jc w:val="center"/>
        <w:tblLayout w:type="fixed"/>
        <w:tblLook w:val="04A0" w:firstRow="1" w:lastRow="0" w:firstColumn="1" w:lastColumn="0" w:noHBand="0" w:noVBand="1"/>
      </w:tblPr>
      <w:tblGrid>
        <w:gridCol w:w="2520"/>
        <w:gridCol w:w="7776"/>
      </w:tblGrid>
      <w:tr w:rsidR="001873C0" w14:paraId="3B60B94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4D6FB4A" w14:textId="77777777" w:rsidR="001873C0"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732BB5" w14:textId="51A3C4E0" w:rsidR="001873C0" w:rsidRDefault="0072256A">
            <w:r>
              <w:t>M Deepika</w:t>
            </w:r>
          </w:p>
        </w:tc>
      </w:tr>
      <w:tr w:rsidR="001873C0" w14:paraId="67CDF8D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8B01895" w14:textId="77777777" w:rsidR="001873C0"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ABCC6A" w14:textId="6D3BE8E5" w:rsidR="001873C0" w:rsidRDefault="0072256A">
            <w:r>
              <w:t>192311027</w:t>
            </w:r>
          </w:p>
        </w:tc>
      </w:tr>
      <w:tr w:rsidR="001873C0" w14:paraId="42F2F55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3D127E0" w14:textId="77777777" w:rsidR="001873C0" w:rsidRDefault="00000000">
            <w:r>
              <w:rPr>
                <w:b/>
                <w:color w:val="1F4E79"/>
                <w:sz w:val="18"/>
              </w:rPr>
              <w:t>Class / Slot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F3A44C" w14:textId="77777777" w:rsidR="001873C0" w:rsidRDefault="00000000">
            <w:r>
              <w:rPr>
                <w:sz w:val="18"/>
              </w:rPr>
              <w:t>Slot B</w:t>
            </w:r>
          </w:p>
        </w:tc>
      </w:tr>
      <w:tr w:rsidR="001873C0" w14:paraId="0A203BF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DBADC80" w14:textId="77777777" w:rsidR="001873C0" w:rsidRDefault="00000000">
            <w:r>
              <w:rPr>
                <w:b/>
                <w:color w:val="1F4E79"/>
                <w:sz w:val="18"/>
              </w:rPr>
              <w:t>Capstone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AA08CC" w14:textId="642705BF" w:rsidR="001873C0" w:rsidRDefault="0072256A">
            <w:r w:rsidRPr="00A42959">
              <w:t>Cloud-Based Medicine Inventory Management System</w:t>
            </w:r>
          </w:p>
        </w:tc>
      </w:tr>
      <w:tr w:rsidR="001873C0" w14:paraId="4049767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1A98C56" w14:textId="77777777" w:rsidR="001873C0" w:rsidRDefault="00000000">
            <w:r>
              <w:rPr>
                <w:b/>
                <w:color w:val="1F4E79"/>
                <w:sz w:val="18"/>
              </w:rPr>
              <w:lastRenderedPageBreak/>
              <w:t>CO1 Evidence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7980A8" w14:textId="5236A462" w:rsidR="001873C0" w:rsidRDefault="0072256A">
            <w:r w:rsidRPr="0072256A">
              <w:t>https://github.com/mdeepika2006/cloudcomputing/blob/main/192311027%20CO2%20AT1%20CLOUD%20COMPUTING.docx</w:t>
            </w:r>
          </w:p>
        </w:tc>
      </w:tr>
      <w:tr w:rsidR="001873C0" w14:paraId="547F798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D526701" w14:textId="77777777" w:rsidR="001873C0" w:rsidRDefault="00000000">
            <w:r>
              <w:rPr>
                <w:b/>
                <w:color w:val="1F4E79"/>
                <w:sz w:val="18"/>
              </w:rPr>
              <w:t>CO2 AT1 VM Recommendation</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467EE9" w14:textId="6A8BA9BD" w:rsidR="001873C0" w:rsidRDefault="00000000">
            <w:r>
              <w:rPr>
                <w:sz w:val="18"/>
              </w:rPr>
              <w:t>vCPU: ____</w:t>
            </w:r>
            <w:r w:rsidR="0072256A">
              <w:rPr>
                <w:sz w:val="18"/>
              </w:rPr>
              <w:t>2</w:t>
            </w:r>
            <w:r>
              <w:rPr>
                <w:sz w:val="18"/>
              </w:rPr>
              <w:t xml:space="preserve">    RAM: __</w:t>
            </w:r>
            <w:r w:rsidR="0072256A">
              <w:rPr>
                <w:sz w:val="18"/>
              </w:rPr>
              <w:t>4</w:t>
            </w:r>
            <w:r>
              <w:rPr>
                <w:sz w:val="18"/>
              </w:rPr>
              <w:t>__ GB    Storage: __</w:t>
            </w:r>
            <w:r w:rsidR="0072256A">
              <w:rPr>
                <w:sz w:val="18"/>
              </w:rPr>
              <w:t>30</w:t>
            </w:r>
            <w:r>
              <w:rPr>
                <w:sz w:val="18"/>
              </w:rPr>
              <w:t xml:space="preserve">__ GB    VM Class: </w:t>
            </w:r>
            <w:r w:rsidR="0072256A">
              <w:rPr>
                <w:sz w:val="18"/>
              </w:rPr>
              <w:t>b2asv2</w:t>
            </w:r>
            <w:r>
              <w:rPr>
                <w:sz w:val="18"/>
              </w:rPr>
              <w:t>____</w:t>
            </w:r>
          </w:p>
        </w:tc>
      </w:tr>
      <w:tr w:rsidR="001873C0" w14:paraId="2BB1023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966E5F2" w14:textId="77777777" w:rsidR="001873C0" w:rsidRDefault="00000000">
            <w:r>
              <w:rPr>
                <w:b/>
                <w:color w:val="1F4E79"/>
                <w:sz w:val="18"/>
              </w:rPr>
              <w:t>CO2 AT2 Evidence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9058F2" w14:textId="27673D62" w:rsidR="001873C0" w:rsidRDefault="0072256A">
            <w:r w:rsidRPr="0072256A">
              <w:t>https://github.com/mdeepika2006/cloudcomputing/blob/main/192311027%20CO2%20AT2.docx</w:t>
            </w:r>
          </w:p>
        </w:tc>
      </w:tr>
      <w:tr w:rsidR="0072256A" w14:paraId="26E6AB7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0AE208A" w14:textId="77777777" w:rsidR="0072256A" w:rsidRDefault="0072256A" w:rsidP="0072256A">
            <w:r>
              <w:rPr>
                <w:b/>
                <w:color w:val="1F4E79"/>
                <w:sz w:val="18"/>
              </w:rPr>
              <w:t>GitHub Repository Link</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2328F1" w14:textId="259EA713" w:rsidR="0072256A" w:rsidRDefault="0072256A" w:rsidP="0072256A">
            <w:r w:rsidRPr="00E24B06">
              <w:t>https://github.com/mdeepika2006/cloudcomputing</w:t>
            </w:r>
          </w:p>
        </w:tc>
      </w:tr>
      <w:tr w:rsidR="0072256A" w14:paraId="5D2E79D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A4C2507" w14:textId="77777777" w:rsidR="0072256A" w:rsidRDefault="0072256A" w:rsidP="0072256A">
            <w:r>
              <w:rPr>
                <w:b/>
                <w:color w:val="1F4E79"/>
                <w:sz w:val="18"/>
              </w:rPr>
              <w:t>Submission Date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357DF8" w14:textId="0044F4EE" w:rsidR="0072256A" w:rsidRDefault="0072256A" w:rsidP="0072256A">
            <w:r>
              <w:t>03-08-2026</w:t>
            </w:r>
          </w:p>
        </w:tc>
      </w:tr>
    </w:tbl>
    <w:p w14:paraId="5B044840" w14:textId="77777777" w:rsidR="001873C0" w:rsidRDefault="00000000">
      <w:pPr>
        <w:spacing w:before="180" w:after="80"/>
      </w:pPr>
      <w:r>
        <w:rPr>
          <w:b/>
          <w:color w:val="1F4E79"/>
          <w:sz w:val="28"/>
        </w:rPr>
        <w:t>Evidence Carry-Forward Summary</w:t>
      </w:r>
    </w:p>
    <w:tbl>
      <w:tblPr>
        <w:tblW w:w="10296" w:type="dxa"/>
        <w:jc w:val="center"/>
        <w:tblLayout w:type="fixed"/>
        <w:tblLook w:val="04A0" w:firstRow="1" w:lastRow="0" w:firstColumn="1" w:lastColumn="0" w:noHBand="0" w:noVBand="1"/>
      </w:tblPr>
      <w:tblGrid>
        <w:gridCol w:w="3305"/>
        <w:gridCol w:w="3305"/>
        <w:gridCol w:w="3686"/>
      </w:tblGrid>
      <w:tr w:rsidR="001873C0" w14:paraId="177D462D" w14:textId="77777777">
        <w:trPr>
          <w:jc w:val="center"/>
        </w:trPr>
        <w:tc>
          <w:tcPr>
            <w:tcW w:w="3024" w:type="dxa"/>
            <w:tcBorders>
              <w:top w:val="single" w:sz="6" w:space="0" w:color="1F4E79"/>
              <w:left w:val="single" w:sz="6" w:space="0" w:color="1F4E79"/>
              <w:bottom w:val="single" w:sz="6" w:space="0" w:color="1F4E79"/>
              <w:right w:val="single" w:sz="6" w:space="0" w:color="1F4E79"/>
            </w:tcBorders>
            <w:shd w:val="clear" w:color="auto" w:fill="1F4E79"/>
          </w:tcPr>
          <w:p w14:paraId="4E54ACB8" w14:textId="77777777" w:rsidR="001873C0" w:rsidRDefault="00000000">
            <w:pPr>
              <w:jc w:val="center"/>
            </w:pPr>
            <w:r>
              <w:rPr>
                <w:b/>
                <w:color w:val="FFFFFF"/>
                <w:sz w:val="16"/>
              </w:rPr>
              <w:t>Evidence Source</w:t>
            </w:r>
          </w:p>
        </w:tc>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2172F725" w14:textId="77777777" w:rsidR="001873C0" w:rsidRDefault="00000000">
            <w:pPr>
              <w:jc w:val="center"/>
            </w:pPr>
            <w:r>
              <w:rPr>
                <w:b/>
                <w:color w:val="FFFFFF"/>
                <w:sz w:val="16"/>
              </w:rPr>
              <w:t>Student Entry</w:t>
            </w:r>
          </w:p>
        </w:tc>
        <w:tc>
          <w:tcPr>
            <w:tcW w:w="3888" w:type="dxa"/>
            <w:tcBorders>
              <w:top w:val="single" w:sz="6" w:space="0" w:color="1F4E79"/>
              <w:left w:val="single" w:sz="6" w:space="0" w:color="1F4E79"/>
              <w:bottom w:val="single" w:sz="6" w:space="0" w:color="1F4E79"/>
              <w:right w:val="single" w:sz="6" w:space="0" w:color="1F4E79"/>
            </w:tcBorders>
            <w:shd w:val="clear" w:color="auto" w:fill="1F4E79"/>
          </w:tcPr>
          <w:p w14:paraId="52801A49" w14:textId="77777777" w:rsidR="001873C0" w:rsidRDefault="00000000">
            <w:pPr>
              <w:jc w:val="center"/>
            </w:pPr>
            <w:r>
              <w:rPr>
                <w:b/>
                <w:color w:val="FFFFFF"/>
                <w:sz w:val="16"/>
              </w:rPr>
              <w:t>How It Supports AT3 Defense</w:t>
            </w:r>
          </w:p>
        </w:tc>
      </w:tr>
      <w:tr w:rsidR="001873C0" w14:paraId="6EA9CF3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F9F627" w14:textId="77777777" w:rsidR="001873C0" w:rsidRDefault="00000000">
            <w:r>
              <w:rPr>
                <w:b/>
                <w:color w:val="1F4E79"/>
                <w:sz w:val="16"/>
              </w:rPr>
              <w:t>CO1 concept map / presentation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650CC8" w14:textId="7AC1D6CB" w:rsidR="001873C0" w:rsidRDefault="0072256A">
            <w:pPr>
              <w:jc w:val="center"/>
            </w:pPr>
            <w:r w:rsidRPr="0072256A">
              <w:t>Cloud-Based Medicine Inventory Management System architecture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A853F5" w14:textId="0857D3D6" w:rsidR="001873C0" w:rsidRDefault="00564FDD">
            <w:pPr>
              <w:jc w:val="center"/>
            </w:pPr>
            <w:r w:rsidRPr="00564FDD">
              <w:t>Explains the overall design and modules of the project</w:t>
            </w:r>
          </w:p>
        </w:tc>
      </w:tr>
      <w:tr w:rsidR="001873C0" w14:paraId="596E9CF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7F82CC" w14:textId="77777777" w:rsidR="001873C0" w:rsidRDefault="00000000">
            <w:r>
              <w:rPr>
                <w:b/>
                <w:color w:val="1F4E79"/>
                <w:sz w:val="16"/>
              </w:rPr>
              <w:t>CO2 AT1 sizing workbook</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DC96B81" w14:textId="7BF8C2CF" w:rsidR="001873C0" w:rsidRDefault="0072256A">
            <w:pPr>
              <w:jc w:val="center"/>
            </w:pPr>
            <w:r w:rsidRPr="0072256A">
              <w:t>2 vCPU, 4 GB RAM, 30 GB storage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32E11D3" w14:textId="662DEE50" w:rsidR="001873C0" w:rsidRDefault="00564FDD">
            <w:pPr>
              <w:jc w:val="center"/>
            </w:pPr>
            <w:r w:rsidRPr="00564FDD">
              <w:t>Justifies the VM resources required for deployment</w:t>
            </w:r>
          </w:p>
        </w:tc>
      </w:tr>
      <w:tr w:rsidR="001873C0" w14:paraId="735F347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87F331" w14:textId="77777777" w:rsidR="001873C0" w:rsidRDefault="00000000">
            <w:r>
              <w:rPr>
                <w:b/>
                <w:color w:val="1F4E79"/>
                <w:sz w:val="16"/>
              </w:rPr>
              <w:t>VM calibration sheet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895B45" w14:textId="23156C14" w:rsidR="001873C0" w:rsidRDefault="0072256A">
            <w:pPr>
              <w:jc w:val="center"/>
            </w:pPr>
            <w:r w:rsidRPr="0072256A">
              <w:t>Standard B2as v2</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7F2FF2" w14:textId="7DF778D2" w:rsidR="001873C0" w:rsidRDefault="00564FDD">
            <w:pPr>
              <w:jc w:val="center"/>
            </w:pPr>
            <w:r w:rsidRPr="00564FDD">
              <w:t>Shows proper VM selection for the workload</w:t>
            </w:r>
          </w:p>
        </w:tc>
      </w:tr>
      <w:tr w:rsidR="001873C0" w14:paraId="79B2D3B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6DE752" w14:textId="77777777" w:rsidR="001873C0" w:rsidRDefault="00000000">
            <w:r>
              <w:rPr>
                <w:b/>
                <w:color w:val="1F4E79"/>
                <w:sz w:val="16"/>
              </w:rPr>
              <w:t>CO2 AT2 practical evidence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4FFFF1" w14:textId="069D0BC6" w:rsidR="001873C0" w:rsidRDefault="0072256A">
            <w:pPr>
              <w:jc w:val="center"/>
            </w:pPr>
            <w:r w:rsidRPr="0072256A">
              <w:t>Azure VM creation and Nginx deployment screenshots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1AA182" w14:textId="2BCF2D07" w:rsidR="001873C0" w:rsidRDefault="00564FDD">
            <w:pPr>
              <w:jc w:val="center"/>
            </w:pPr>
            <w:r w:rsidRPr="00564FDD">
              <w:t>Demonstrates practical cloud deployment</w:t>
            </w:r>
          </w:p>
        </w:tc>
      </w:tr>
      <w:tr w:rsidR="001873C0" w14:paraId="624927D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70E500" w14:textId="77777777" w:rsidR="001873C0" w:rsidRDefault="00000000">
            <w:r>
              <w:rPr>
                <w:b/>
                <w:color w:val="1F4E79"/>
                <w:sz w:val="16"/>
              </w:rPr>
              <w:t>Capstone architecture decision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0E22D0" w14:textId="319F7DB4" w:rsidR="001873C0" w:rsidRDefault="0072256A">
            <w:pPr>
              <w:jc w:val="center"/>
            </w:pPr>
            <w:r w:rsidRPr="0072256A">
              <w:t>Web application + cloud 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5A8265" w14:textId="0D0981BE" w:rsidR="001873C0" w:rsidRDefault="00564FDD">
            <w:pPr>
              <w:jc w:val="center"/>
            </w:pPr>
            <w:r w:rsidRPr="00564FDD">
              <w:t>Explains the deployment architecture</w:t>
            </w:r>
          </w:p>
        </w:tc>
      </w:tr>
    </w:tbl>
    <w:p w14:paraId="2B8A6A6D" w14:textId="77777777" w:rsidR="001873C0" w:rsidRDefault="00000000">
      <w:pPr>
        <w:spacing w:before="180" w:after="80"/>
      </w:pPr>
      <w:r>
        <w:rPr>
          <w:b/>
          <w:color w:val="1F4E79"/>
          <w:sz w:val="28"/>
        </w:rPr>
        <w:t>Q1: Virtualization Value and Capstone Cloud Deployment Summary</w:t>
      </w:r>
    </w:p>
    <w:p w14:paraId="7821B315" w14:textId="77777777" w:rsidR="001873C0" w:rsidRDefault="00000000">
      <w:pPr>
        <w:spacing w:after="80" w:line="262" w:lineRule="auto"/>
      </w:pPr>
      <w:r>
        <w:t>Explain your capstone product, expected workload, cloud need and deployment context. Analyze how virtualization improves cost efficiency, resource utilization, workload isolation, infrastructure flexibility and cloud deployment readiness for your product.</w:t>
      </w:r>
    </w:p>
    <w:tbl>
      <w:tblPr>
        <w:tblW w:w="10296" w:type="dxa"/>
        <w:jc w:val="center"/>
        <w:tblLayout w:type="fixed"/>
        <w:tblLook w:val="04A0" w:firstRow="1" w:lastRow="0" w:firstColumn="1" w:lastColumn="0" w:noHBand="0" w:noVBand="1"/>
      </w:tblPr>
      <w:tblGrid>
        <w:gridCol w:w="4439"/>
        <w:gridCol w:w="5857"/>
      </w:tblGrid>
      <w:tr w:rsidR="001873C0" w14:paraId="49541740" w14:textId="77777777">
        <w:trPr>
          <w:jc w:val="center"/>
        </w:trPr>
        <w:tc>
          <w:tcPr>
            <w:tcW w:w="3384" w:type="dxa"/>
            <w:tcBorders>
              <w:top w:val="single" w:sz="6" w:space="0" w:color="1F4E79"/>
              <w:left w:val="single" w:sz="6" w:space="0" w:color="1F4E79"/>
              <w:bottom w:val="single" w:sz="6" w:space="0" w:color="1F4E79"/>
              <w:right w:val="single" w:sz="6" w:space="0" w:color="1F4E79"/>
            </w:tcBorders>
            <w:shd w:val="clear" w:color="auto" w:fill="1F4E79"/>
          </w:tcPr>
          <w:p w14:paraId="3FE02484" w14:textId="77777777" w:rsidR="001873C0" w:rsidRDefault="00000000">
            <w:pPr>
              <w:jc w:val="center"/>
            </w:pPr>
            <w:r>
              <w:rPr>
                <w:b/>
                <w:color w:val="FFFFFF"/>
                <w:sz w:val="16"/>
              </w:rPr>
              <w:t>Design Point</w:t>
            </w:r>
          </w:p>
        </w:tc>
        <w:tc>
          <w:tcPr>
            <w:tcW w:w="6912" w:type="dxa"/>
            <w:tcBorders>
              <w:top w:val="single" w:sz="6" w:space="0" w:color="1F4E79"/>
              <w:left w:val="single" w:sz="6" w:space="0" w:color="1F4E79"/>
              <w:bottom w:val="single" w:sz="6" w:space="0" w:color="1F4E79"/>
              <w:right w:val="single" w:sz="6" w:space="0" w:color="1F4E79"/>
            </w:tcBorders>
            <w:shd w:val="clear" w:color="auto" w:fill="1F4E79"/>
          </w:tcPr>
          <w:p w14:paraId="14E5A769" w14:textId="77777777" w:rsidR="001873C0" w:rsidRDefault="00000000">
            <w:pPr>
              <w:jc w:val="center"/>
            </w:pPr>
            <w:r>
              <w:rPr>
                <w:b/>
                <w:color w:val="FFFFFF"/>
                <w:sz w:val="16"/>
              </w:rPr>
              <w:t>Student Response</w:t>
            </w:r>
          </w:p>
        </w:tc>
      </w:tr>
      <w:tr w:rsidR="001873C0" w14:paraId="4A40DF9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0CBD41" w14:textId="77777777" w:rsidR="001873C0" w:rsidRDefault="00000000">
            <w:r>
              <w:rPr>
                <w:b/>
                <w:color w:val="1F4E79"/>
                <w:sz w:val="16"/>
              </w:rPr>
              <w:t>Capstone product and users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C539A3" w14:textId="704EEAE1" w:rsidR="001873C0" w:rsidRDefault="00564FDD">
            <w:pPr>
              <w:jc w:val="center"/>
            </w:pPr>
            <w:r w:rsidRPr="00564FDD">
              <w:t>Cloud-Based Medicine Inventory Management System for pharmacists and customers</w:t>
            </w:r>
          </w:p>
        </w:tc>
      </w:tr>
      <w:tr w:rsidR="001873C0" w14:paraId="10A00AD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5CE27E7" w14:textId="77777777" w:rsidR="001873C0" w:rsidRDefault="00000000">
            <w:r>
              <w:rPr>
                <w:b/>
                <w:color w:val="1F4E79"/>
                <w:sz w:val="16"/>
              </w:rPr>
              <w:t>Expected workload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DD9B6A" w14:textId="06083B89" w:rsidR="001873C0" w:rsidRDefault="00564FDD">
            <w:pPr>
              <w:jc w:val="center"/>
            </w:pPr>
            <w:r w:rsidRPr="00564FDD">
              <w:t>Medium workload with multiple users accessing medicine data</w:t>
            </w:r>
          </w:p>
        </w:tc>
      </w:tr>
      <w:tr w:rsidR="001873C0" w14:paraId="216FCAEC"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CC07E8" w14:textId="77777777" w:rsidR="001873C0" w:rsidRDefault="00000000">
            <w:pPr>
              <w:jc w:val="center"/>
            </w:pPr>
            <w:r>
              <w:rPr>
                <w:b/>
                <w:color w:val="1F4E79"/>
                <w:sz w:val="16"/>
              </w:rPr>
              <w:t>Cloud need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584585" w14:textId="7BFC2427" w:rsidR="001873C0" w:rsidRDefault="00564FDD">
            <w:pPr>
              <w:jc w:val="center"/>
            </w:pPr>
            <w:r w:rsidRPr="00564FDD">
              <w:t>Cloud storage and remote access are required</w:t>
            </w:r>
          </w:p>
        </w:tc>
      </w:tr>
      <w:tr w:rsidR="001873C0" w14:paraId="485832D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C87DC6" w14:textId="77777777" w:rsidR="001873C0" w:rsidRDefault="00000000">
            <w:r>
              <w:rPr>
                <w:b/>
                <w:color w:val="1F4E79"/>
                <w:sz w:val="16"/>
              </w:rPr>
              <w:t>Virtualization value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E8DFE0E" w14:textId="1C0D627D" w:rsidR="001873C0" w:rsidRDefault="00564FDD">
            <w:pPr>
              <w:jc w:val="center"/>
            </w:pPr>
            <w:r w:rsidRPr="00564FDD">
              <w:t>Efficient resource sharing and scalability</w:t>
            </w:r>
          </w:p>
        </w:tc>
      </w:tr>
      <w:tr w:rsidR="001873C0" w14:paraId="28911FC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A3D83E" w14:textId="77777777" w:rsidR="001873C0" w:rsidRDefault="00000000">
            <w:r>
              <w:rPr>
                <w:b/>
                <w:color w:val="1F4E79"/>
                <w:sz w:val="16"/>
              </w:rPr>
              <w:t>Cost and utilization benefit</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ABB6CF" w14:textId="2BE002B0" w:rsidR="001873C0" w:rsidRDefault="00564FDD">
            <w:pPr>
              <w:jc w:val="center"/>
            </w:pPr>
            <w:r w:rsidRPr="00564FDD">
              <w:t>Reduces hardware cost and improves utilization</w:t>
            </w:r>
          </w:p>
        </w:tc>
      </w:tr>
      <w:tr w:rsidR="001873C0" w14:paraId="5687C4C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7DFE5F" w14:textId="77777777" w:rsidR="001873C0" w:rsidRDefault="00000000">
            <w:r>
              <w:rPr>
                <w:b/>
                <w:color w:val="1F4E79"/>
                <w:sz w:val="16"/>
              </w:rPr>
              <w:t>Isolation and flexibility benefit</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69468DE" w14:textId="64C31DD1" w:rsidR="001873C0" w:rsidRDefault="00564FDD">
            <w:pPr>
              <w:jc w:val="center"/>
            </w:pPr>
            <w:r w:rsidRPr="00564FDD">
              <w:t>Provides secure and isolated environments</w:t>
            </w:r>
          </w:p>
        </w:tc>
      </w:tr>
      <w:tr w:rsidR="001873C0" w14:paraId="75254003"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31949548" w14:textId="77777777" w:rsidR="001873C0" w:rsidRDefault="00000000">
            <w:r>
              <w:rPr>
                <w:b/>
                <w:color w:val="1F4E79"/>
                <w:sz w:val="18"/>
              </w:rPr>
              <w:t>Case Analysis Response: Write 8-12 technical lines connecting virtualization value to your capstone product.</w:t>
            </w:r>
          </w:p>
          <w:p w14:paraId="2C2FAB39" w14:textId="77777777" w:rsidR="001873C0" w:rsidRDefault="001873C0"/>
          <w:p w14:paraId="3BC868CC" w14:textId="257594D7" w:rsidR="001873C0" w:rsidRDefault="00564FDD">
            <w:r w:rsidRPr="00564FDD">
              <w:lastRenderedPageBreak/>
              <w:t>The Cloud-Based Medicine Inventory Management System is designed to help pharmacists and customers manage medicine details efficiently. The application is expected to handle a medium workload with multiple users accessing the system simultaneously. Cloud deployment is necessary because the system requires remote access, secure data storage and continuous availability. Virtualization allows multiple virtual machines to run on a single physical server, which reduces hardware costs and improves resource utilization. It also provides workload isolation, ensuring that failures in one virtual machine do not affect others. Virtualization offers flexibility by allowing CPU, memory and storage resources to be increased or decreased based on demand. It simplifies deployment, maintenance and scaling of the application. Therefore, virtualization improves cost efficiency, security, flexibility and cloud readiness for the capstone product.</w:t>
            </w:r>
          </w:p>
          <w:p w14:paraId="126931B4" w14:textId="77777777" w:rsidR="001873C0" w:rsidRDefault="001873C0"/>
          <w:p w14:paraId="68A486D4" w14:textId="77777777" w:rsidR="001873C0" w:rsidRDefault="001873C0"/>
          <w:p w14:paraId="0AD554F3" w14:textId="77777777" w:rsidR="001873C0" w:rsidRDefault="001873C0"/>
          <w:p w14:paraId="3528B144" w14:textId="77777777" w:rsidR="001873C0" w:rsidRDefault="001873C0"/>
        </w:tc>
      </w:tr>
    </w:tbl>
    <w:p w14:paraId="3115A9C7" w14:textId="77777777" w:rsidR="001873C0" w:rsidRDefault="00000000">
      <w:pPr>
        <w:spacing w:before="180" w:after="80"/>
      </w:pPr>
      <w:r>
        <w:rPr>
          <w:b/>
          <w:color w:val="1F4E79"/>
          <w:sz w:val="28"/>
        </w:rPr>
        <w:lastRenderedPageBreak/>
        <w:t>Q2: Rapid Provisioning, Testing and Virtual Machine Lifecycle Case</w:t>
      </w:r>
    </w:p>
    <w:p w14:paraId="271F0658" w14:textId="77777777" w:rsidR="001873C0" w:rsidRDefault="00000000">
      <w:pPr>
        <w:spacing w:after="80" w:line="262" w:lineRule="auto"/>
      </w:pPr>
      <w:r>
        <w:t>Using your CO2 AT1 VM recommendation and CO2 AT2 practical evidence, explain how virtual machines, VM images, templates, snapshots, clones or containers support rapid provisioning, testing, deployment, rollback and maintenance for your capstone product.</w:t>
      </w:r>
    </w:p>
    <w:tbl>
      <w:tblPr>
        <w:tblW w:w="10296" w:type="dxa"/>
        <w:jc w:val="center"/>
        <w:tblLayout w:type="fixed"/>
        <w:tblLook w:val="04A0" w:firstRow="1" w:lastRow="0" w:firstColumn="1" w:lastColumn="0" w:noHBand="0" w:noVBand="1"/>
      </w:tblPr>
      <w:tblGrid>
        <w:gridCol w:w="3208"/>
        <w:gridCol w:w="3248"/>
        <w:gridCol w:w="3840"/>
      </w:tblGrid>
      <w:tr w:rsidR="001873C0" w14:paraId="3B5FB431" w14:textId="77777777">
        <w:trPr>
          <w:jc w:val="center"/>
        </w:trPr>
        <w:tc>
          <w:tcPr>
            <w:tcW w:w="2592" w:type="dxa"/>
            <w:tcBorders>
              <w:top w:val="single" w:sz="6" w:space="0" w:color="1F4E79"/>
              <w:left w:val="single" w:sz="6" w:space="0" w:color="1F4E79"/>
              <w:bottom w:val="single" w:sz="6" w:space="0" w:color="1F4E79"/>
              <w:right w:val="single" w:sz="6" w:space="0" w:color="1F4E79"/>
            </w:tcBorders>
            <w:shd w:val="clear" w:color="auto" w:fill="1F4E79"/>
          </w:tcPr>
          <w:p w14:paraId="6C4329A5" w14:textId="77777777" w:rsidR="001873C0" w:rsidRDefault="00000000">
            <w:pPr>
              <w:jc w:val="center"/>
            </w:pPr>
            <w:r>
              <w:rPr>
                <w:b/>
                <w:color w:val="FFFFFF"/>
                <w:sz w:val="16"/>
              </w:rPr>
              <w:t>Lifecycle Element</w:t>
            </w:r>
          </w:p>
        </w:tc>
        <w:tc>
          <w:tcPr>
            <w:tcW w:w="3528" w:type="dxa"/>
            <w:tcBorders>
              <w:top w:val="single" w:sz="6" w:space="0" w:color="1F4E79"/>
              <w:left w:val="single" w:sz="6" w:space="0" w:color="1F4E79"/>
              <w:bottom w:val="single" w:sz="6" w:space="0" w:color="1F4E79"/>
              <w:right w:val="single" w:sz="6" w:space="0" w:color="1F4E79"/>
            </w:tcBorders>
            <w:shd w:val="clear" w:color="auto" w:fill="1F4E79"/>
          </w:tcPr>
          <w:p w14:paraId="67A18A50" w14:textId="77777777" w:rsidR="001873C0" w:rsidRDefault="00000000">
            <w:pPr>
              <w:jc w:val="center"/>
            </w:pPr>
            <w:r>
              <w:rPr>
                <w:b/>
                <w:color w:val="FFFFFF"/>
                <w:sz w:val="16"/>
              </w:rPr>
              <w:t>AT1/AT2 Evidence Used</w:t>
            </w:r>
          </w:p>
        </w:tc>
        <w:tc>
          <w:tcPr>
            <w:tcW w:w="4176" w:type="dxa"/>
            <w:tcBorders>
              <w:top w:val="single" w:sz="6" w:space="0" w:color="1F4E79"/>
              <w:left w:val="single" w:sz="6" w:space="0" w:color="1F4E79"/>
              <w:bottom w:val="single" w:sz="6" w:space="0" w:color="1F4E79"/>
              <w:right w:val="single" w:sz="6" w:space="0" w:color="1F4E79"/>
            </w:tcBorders>
            <w:shd w:val="clear" w:color="auto" w:fill="1F4E79"/>
          </w:tcPr>
          <w:p w14:paraId="3B440424" w14:textId="77777777" w:rsidR="001873C0" w:rsidRDefault="00000000">
            <w:pPr>
              <w:jc w:val="center"/>
            </w:pPr>
            <w:r>
              <w:rPr>
                <w:b/>
                <w:color w:val="FFFFFF"/>
                <w:sz w:val="16"/>
              </w:rPr>
              <w:t>Capstone Use / Justification</w:t>
            </w:r>
          </w:p>
        </w:tc>
      </w:tr>
      <w:tr w:rsidR="001873C0" w14:paraId="66003AD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9090D8" w14:textId="77777777" w:rsidR="001873C0" w:rsidRDefault="00000000">
            <w:r>
              <w:rPr>
                <w:b/>
                <w:color w:val="1F4E79"/>
                <w:sz w:val="16"/>
              </w:rPr>
              <w:t>VM image or base environment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118E88" w14:textId="280748B9" w:rsidR="001873C0" w:rsidRDefault="00564FDD">
            <w:pPr>
              <w:jc w:val="center"/>
            </w:pPr>
            <w:r w:rsidRPr="00564FDD">
              <w:t>Ubuntu 24.04 LTS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95A5A2" w14:textId="283B4909" w:rsidR="001873C0" w:rsidRDefault="00564FDD">
            <w:pPr>
              <w:jc w:val="center"/>
            </w:pPr>
            <w:r w:rsidRPr="00564FDD">
              <w:t>Base operating system for deployment</w:t>
            </w:r>
          </w:p>
        </w:tc>
      </w:tr>
      <w:tr w:rsidR="001873C0" w14:paraId="42DF533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DDB50D" w14:textId="77777777" w:rsidR="001873C0" w:rsidRDefault="00000000">
            <w:r>
              <w:rPr>
                <w:b/>
                <w:color w:val="1F4E79"/>
                <w:sz w:val="16"/>
              </w:rPr>
              <w:t>Template or repeatable setup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1778BFE" w14:textId="4C9624CD" w:rsidR="001873C0" w:rsidRDefault="00564FDD">
            <w:pPr>
              <w:jc w:val="center"/>
            </w:pPr>
            <w:r w:rsidRPr="00564FDD">
              <w:t>VM template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24241B4" w14:textId="40477EEB" w:rsidR="001873C0" w:rsidRDefault="00564FDD">
            <w:pPr>
              <w:jc w:val="center"/>
            </w:pPr>
            <w:r w:rsidRPr="00564FDD">
              <w:t>Fast creation of new VMs</w:t>
            </w:r>
          </w:p>
        </w:tc>
      </w:tr>
      <w:tr w:rsidR="001873C0" w14:paraId="0512148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88EB29" w14:textId="77777777" w:rsidR="001873C0" w:rsidRDefault="00000000">
            <w:r>
              <w:rPr>
                <w:b/>
                <w:color w:val="1F4E79"/>
                <w:sz w:val="16"/>
              </w:rPr>
              <w:t>Snapshot / rollback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B23D83" w14:textId="0E7C3ADF" w:rsidR="001873C0" w:rsidRDefault="00564FDD">
            <w:pPr>
              <w:jc w:val="center"/>
            </w:pPr>
            <w:r w:rsidRPr="00564FDD">
              <w:t>Azure snapshot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EEBE93" w14:textId="4691EABC" w:rsidR="001873C0" w:rsidRDefault="00564FDD">
            <w:pPr>
              <w:jc w:val="center"/>
            </w:pPr>
            <w:r w:rsidRPr="00564FDD">
              <w:t>Restore the previous state if errors occur</w:t>
            </w:r>
          </w:p>
        </w:tc>
      </w:tr>
      <w:tr w:rsidR="001873C0" w14:paraId="75847D7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1A93929" w14:textId="77777777" w:rsidR="001873C0" w:rsidRDefault="00000000">
            <w:r>
              <w:rPr>
                <w:b/>
                <w:color w:val="1F4E79"/>
                <w:sz w:val="16"/>
              </w:rPr>
              <w:t>Clone / testing copy</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4029862" w14:textId="773481D8" w:rsidR="001873C0" w:rsidRDefault="00564FDD">
            <w:pPr>
              <w:jc w:val="center"/>
            </w:pPr>
            <w:r w:rsidRPr="00564FDD">
              <w:t>VM clone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9CD42D" w14:textId="7A128430" w:rsidR="001873C0" w:rsidRDefault="00564FDD">
            <w:pPr>
              <w:jc w:val="center"/>
            </w:pPr>
            <w:r w:rsidRPr="00564FDD">
              <w:t>Test new features safely</w:t>
            </w:r>
          </w:p>
        </w:tc>
      </w:tr>
      <w:tr w:rsidR="001873C0" w14:paraId="6CD9147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CE2421" w14:textId="77777777" w:rsidR="001873C0" w:rsidRDefault="00000000">
            <w:r>
              <w:rPr>
                <w:b/>
                <w:color w:val="1F4E79"/>
                <w:sz w:val="16"/>
              </w:rPr>
              <w:t>Container or VM decision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4D0763" w14:textId="68DB70E2" w:rsidR="001873C0" w:rsidRDefault="00564FDD">
            <w:pPr>
              <w:jc w:val="center"/>
            </w:pPr>
            <w:r w:rsidRPr="00564FDD">
              <w:t>Virtual machine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21557A" w14:textId="160D7712" w:rsidR="001873C0" w:rsidRDefault="00564FDD">
            <w:pPr>
              <w:jc w:val="center"/>
            </w:pPr>
            <w:r w:rsidRPr="00564FDD">
              <w:t>Suitable for the application</w:t>
            </w:r>
          </w:p>
        </w:tc>
      </w:tr>
      <w:tr w:rsidR="001873C0" w14:paraId="0F66C2B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F30FD7" w14:textId="77777777" w:rsidR="001873C0" w:rsidRDefault="00000000">
            <w:r>
              <w:rPr>
                <w:b/>
                <w:color w:val="1F4E79"/>
                <w:sz w:val="16"/>
              </w:rPr>
              <w:t>Maintenance and update plan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DB399A0" w14:textId="44954F40" w:rsidR="001873C0" w:rsidRDefault="00564FDD">
            <w:pPr>
              <w:jc w:val="center"/>
            </w:pPr>
            <w:r w:rsidRPr="00564FDD">
              <w:t>Azure updates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1965E4" w14:textId="59314587" w:rsidR="001873C0" w:rsidRDefault="00564FDD">
            <w:pPr>
              <w:jc w:val="center"/>
            </w:pPr>
            <w:r w:rsidRPr="00564FDD">
              <w:t>Easy maintenance and updates</w:t>
            </w:r>
          </w:p>
        </w:tc>
      </w:tr>
      <w:tr w:rsidR="001873C0" w14:paraId="1335396D"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74485C4A" w14:textId="77777777" w:rsidR="001873C0" w:rsidRDefault="00000000">
            <w:r>
              <w:rPr>
                <w:b/>
                <w:color w:val="1F4E79"/>
                <w:sz w:val="18"/>
              </w:rPr>
              <w:t>Case Analysis Response: Explain how lifecycle practices reduce deployment delay and risk.</w:t>
            </w:r>
          </w:p>
          <w:p w14:paraId="08C68FA6" w14:textId="77777777" w:rsidR="00564FDD" w:rsidRPr="00564FDD" w:rsidRDefault="00564FDD" w:rsidP="00564FDD">
            <w:pPr>
              <w:rPr>
                <w:lang w:val="en-IN"/>
              </w:rPr>
            </w:pPr>
            <w:r w:rsidRPr="00564FDD">
              <w:rPr>
                <w:lang w:val="en-IN"/>
              </w:rPr>
              <w:t>Virtual machines and lifecycle management practices help in the rapid deployment and maintenance of the Cloud-Based Medicine Inventory Management System. A base VM image with Ubuntu provides a ready-to-use environment for application deployment. Templates make it easy to create multiple virtual machines with the same configuration, reducing setup time. Snapshots allow the system to be restored to a previous state if errors occur during updates or testing. Clones create separate testing environments without affecting the original application. Virtual machines provide better isolation and control for the capstone project, while regular maintenance and updates improve security and reliability. These lifecycle practices reduce deployment delays, minimize risks and ensure smooth operation of the application in the cloud environment.</w:t>
            </w:r>
          </w:p>
          <w:p w14:paraId="1709681D" w14:textId="77777777" w:rsidR="001873C0" w:rsidRDefault="001873C0"/>
          <w:p w14:paraId="5EEBE34B" w14:textId="77777777" w:rsidR="001873C0" w:rsidRDefault="001873C0"/>
          <w:p w14:paraId="1A7BAE62" w14:textId="77777777" w:rsidR="001873C0" w:rsidRDefault="001873C0"/>
          <w:p w14:paraId="71B3A105" w14:textId="77777777" w:rsidR="001873C0" w:rsidRDefault="001873C0"/>
        </w:tc>
      </w:tr>
    </w:tbl>
    <w:p w14:paraId="7BE8C0C4" w14:textId="120B6B76" w:rsidR="001873C0" w:rsidRDefault="001873C0"/>
    <w:p w14:paraId="2B382BEC" w14:textId="77777777" w:rsidR="001873C0" w:rsidRDefault="00000000">
      <w:pPr>
        <w:spacing w:before="180" w:after="80"/>
      </w:pPr>
      <w:r>
        <w:rPr>
          <w:b/>
          <w:color w:val="1F4E79"/>
          <w:sz w:val="28"/>
        </w:rPr>
        <w:t>Q3: Final Cloud Deployment Topology and SOA/API Service Integration Case</w:t>
      </w:r>
    </w:p>
    <w:p w14:paraId="24F9B502" w14:textId="77777777" w:rsidR="001873C0" w:rsidRDefault="00000000">
      <w:pPr>
        <w:spacing w:after="80" w:line="262" w:lineRule="auto"/>
      </w:pPr>
      <w:r>
        <w:t>Draw and explain the final deployment topology for your capstone product. Show frontend, backend/API, database, storage, authentication, notification, analytics and any VM/container/managed cloud service components. Explain how SOA/API-based integration connects these modules and supports modular cloud service design.</w:t>
      </w:r>
    </w:p>
    <w:p w14:paraId="1AA1D104" w14:textId="77777777" w:rsidR="001873C0" w:rsidRDefault="00000000">
      <w:pPr>
        <w:jc w:val="center"/>
      </w:pPr>
      <w:r>
        <w:rPr>
          <w:noProof/>
        </w:rPr>
        <w:drawing>
          <wp:inline distT="0" distB="0" distL="0" distR="0" wp14:anchorId="2B98DFF1" wp14:editId="22D3F299">
            <wp:extent cx="6172200" cy="3456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2_AT3_Deployment_Topology_Sample.png"/>
                    <pic:cNvPicPr/>
                  </pic:nvPicPr>
                  <pic:blipFill>
                    <a:blip r:embed="rId9"/>
                    <a:stretch>
                      <a:fillRect/>
                    </a:stretch>
                  </pic:blipFill>
                  <pic:spPr>
                    <a:xfrm>
                      <a:off x="0" y="0"/>
                      <a:ext cx="6172200" cy="3456432"/>
                    </a:xfrm>
                    <a:prstGeom prst="rect">
                      <a:avLst/>
                    </a:prstGeom>
                  </pic:spPr>
                </pic:pic>
              </a:graphicData>
            </a:graphic>
          </wp:inline>
        </w:drawing>
      </w:r>
    </w:p>
    <w:tbl>
      <w:tblPr>
        <w:tblW w:w="10296" w:type="dxa"/>
        <w:jc w:val="center"/>
        <w:tblLayout w:type="fixed"/>
        <w:tblLook w:val="04A0" w:firstRow="1" w:lastRow="0" w:firstColumn="1" w:lastColumn="0" w:noHBand="0" w:noVBand="1"/>
      </w:tblPr>
      <w:tblGrid>
        <w:gridCol w:w="2465"/>
        <w:gridCol w:w="2581"/>
        <w:gridCol w:w="2784"/>
        <w:gridCol w:w="2466"/>
      </w:tblGrid>
      <w:tr w:rsidR="001873C0" w14:paraId="009F2769" w14:textId="77777777" w:rsidTr="00564FDD">
        <w:trPr>
          <w:jc w:val="center"/>
        </w:trPr>
        <w:tc>
          <w:tcPr>
            <w:tcW w:w="2465" w:type="dxa"/>
            <w:tcBorders>
              <w:top w:val="single" w:sz="6" w:space="0" w:color="1F4E79"/>
              <w:left w:val="single" w:sz="6" w:space="0" w:color="1F4E79"/>
              <w:bottom w:val="single" w:sz="6" w:space="0" w:color="1F4E79"/>
              <w:right w:val="single" w:sz="6" w:space="0" w:color="1F4E79"/>
            </w:tcBorders>
            <w:shd w:val="clear" w:color="auto" w:fill="1F4E79"/>
          </w:tcPr>
          <w:p w14:paraId="4CDC3E46" w14:textId="77777777" w:rsidR="001873C0" w:rsidRDefault="00000000">
            <w:pPr>
              <w:jc w:val="center"/>
            </w:pPr>
            <w:r>
              <w:rPr>
                <w:b/>
                <w:color w:val="FFFFFF"/>
                <w:sz w:val="15"/>
              </w:rPr>
              <w:t>Architecture Component</w:t>
            </w:r>
          </w:p>
        </w:tc>
        <w:tc>
          <w:tcPr>
            <w:tcW w:w="2581" w:type="dxa"/>
            <w:tcBorders>
              <w:top w:val="single" w:sz="6" w:space="0" w:color="1F4E79"/>
              <w:left w:val="single" w:sz="6" w:space="0" w:color="1F4E79"/>
              <w:bottom w:val="single" w:sz="6" w:space="0" w:color="1F4E79"/>
              <w:right w:val="single" w:sz="6" w:space="0" w:color="1F4E79"/>
            </w:tcBorders>
            <w:shd w:val="clear" w:color="auto" w:fill="1F4E79"/>
          </w:tcPr>
          <w:p w14:paraId="384DE9A2" w14:textId="77777777" w:rsidR="001873C0" w:rsidRDefault="00000000">
            <w:pPr>
              <w:jc w:val="center"/>
            </w:pPr>
            <w:r>
              <w:rPr>
                <w:b/>
                <w:color w:val="FFFFFF"/>
                <w:sz w:val="15"/>
              </w:rPr>
              <w:t>Technology / Service</w:t>
            </w:r>
          </w:p>
        </w:tc>
        <w:tc>
          <w:tcPr>
            <w:tcW w:w="2784" w:type="dxa"/>
            <w:tcBorders>
              <w:top w:val="single" w:sz="6" w:space="0" w:color="1F4E79"/>
              <w:left w:val="single" w:sz="6" w:space="0" w:color="1F4E79"/>
              <w:bottom w:val="single" w:sz="6" w:space="0" w:color="1F4E79"/>
              <w:right w:val="single" w:sz="6" w:space="0" w:color="1F4E79"/>
            </w:tcBorders>
            <w:shd w:val="clear" w:color="auto" w:fill="1F4E79"/>
          </w:tcPr>
          <w:p w14:paraId="2008BC67" w14:textId="77777777" w:rsidR="001873C0" w:rsidRDefault="00000000">
            <w:pPr>
              <w:jc w:val="center"/>
            </w:pPr>
            <w:r>
              <w:rPr>
                <w:b/>
                <w:color w:val="FFFFFF"/>
                <w:sz w:val="15"/>
              </w:rPr>
              <w:t>VM / Container / Managed Service / SaaS</w:t>
            </w:r>
          </w:p>
        </w:tc>
        <w:tc>
          <w:tcPr>
            <w:tcW w:w="2466" w:type="dxa"/>
            <w:tcBorders>
              <w:top w:val="single" w:sz="6" w:space="0" w:color="1F4E79"/>
              <w:left w:val="single" w:sz="6" w:space="0" w:color="1F4E79"/>
              <w:bottom w:val="single" w:sz="6" w:space="0" w:color="1F4E79"/>
              <w:right w:val="single" w:sz="6" w:space="0" w:color="1F4E79"/>
            </w:tcBorders>
            <w:shd w:val="clear" w:color="auto" w:fill="1F4E79"/>
          </w:tcPr>
          <w:p w14:paraId="0A307903" w14:textId="77777777" w:rsidR="001873C0" w:rsidRDefault="00000000">
            <w:pPr>
              <w:jc w:val="center"/>
            </w:pPr>
            <w:r>
              <w:rPr>
                <w:b/>
                <w:color w:val="FFFFFF"/>
                <w:sz w:val="15"/>
              </w:rPr>
              <w:t>Integration Method</w:t>
            </w:r>
          </w:p>
        </w:tc>
      </w:tr>
      <w:tr w:rsidR="00564FDD" w14:paraId="4E56DE5C" w14:textId="77777777" w:rsidTr="00564FDD">
        <w:trPr>
          <w:jc w:val="center"/>
        </w:trPr>
        <w:tc>
          <w:tcPr>
            <w:tcW w:w="246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61AB13D" w14:textId="6A733A95" w:rsidR="00564FDD" w:rsidRPr="00564FDD" w:rsidRDefault="00564FDD" w:rsidP="00564FDD">
            <w:pPr>
              <w:jc w:val="center"/>
              <w:rPr>
                <w:color w:val="4BACC6" w:themeColor="accent5"/>
              </w:rPr>
            </w:pPr>
            <w:r>
              <w:t>Frontend</w:t>
            </w:r>
          </w:p>
        </w:tc>
        <w:tc>
          <w:tcPr>
            <w:tcW w:w="258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0E4F58" w14:textId="619B5DF0" w:rsidR="00564FDD" w:rsidRDefault="00564FDD" w:rsidP="00564FDD">
            <w:pPr>
              <w:jc w:val="center"/>
            </w:pPr>
            <w:r>
              <w:t>HTML, CSS and JavaScript web application</w:t>
            </w:r>
          </w:p>
        </w:tc>
        <w:tc>
          <w:tcPr>
            <w:tcW w:w="27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506C92D" w14:textId="206FAB0A" w:rsidR="00564FDD" w:rsidRDefault="00564FDD" w:rsidP="00564FDD">
            <w:pPr>
              <w:jc w:val="center"/>
            </w:pPr>
            <w:r>
              <w:t>Container</w:t>
            </w:r>
          </w:p>
        </w:tc>
        <w:tc>
          <w:tcPr>
            <w:tcW w:w="246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606D88" w14:textId="770152DB" w:rsidR="00564FDD" w:rsidRDefault="00564FDD" w:rsidP="00564FDD">
            <w:pPr>
              <w:jc w:val="center"/>
            </w:pPr>
            <w:r>
              <w:t>HTTPS REST API</w:t>
            </w:r>
          </w:p>
        </w:tc>
      </w:tr>
      <w:tr w:rsidR="00564FDD" w14:paraId="175BFFB3" w14:textId="77777777" w:rsidTr="00564FDD">
        <w:trPr>
          <w:jc w:val="center"/>
        </w:trPr>
        <w:tc>
          <w:tcPr>
            <w:tcW w:w="246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9D5519" w14:textId="5D20D3C3" w:rsidR="00564FDD" w:rsidRDefault="00564FDD" w:rsidP="00564FDD">
            <w:pPr>
              <w:jc w:val="center"/>
            </w:pPr>
            <w:r>
              <w:t>Backend/API</w:t>
            </w:r>
          </w:p>
        </w:tc>
        <w:tc>
          <w:tcPr>
            <w:tcW w:w="258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D68C94" w14:textId="4F68D82D" w:rsidR="00564FDD" w:rsidRDefault="00564FDD" w:rsidP="00564FDD">
            <w:pPr>
              <w:jc w:val="center"/>
            </w:pPr>
            <w:r>
              <w:t>Java Spring Boot API</w:t>
            </w:r>
          </w:p>
        </w:tc>
        <w:tc>
          <w:tcPr>
            <w:tcW w:w="27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DBE434" w14:textId="043A0540" w:rsidR="00564FDD" w:rsidRDefault="00564FDD" w:rsidP="00564FDD">
            <w:pPr>
              <w:jc w:val="center"/>
            </w:pPr>
            <w:r>
              <w:t>Azure VM / Container</w:t>
            </w:r>
          </w:p>
        </w:tc>
        <w:tc>
          <w:tcPr>
            <w:tcW w:w="24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CE81F3" w14:textId="40E825FE" w:rsidR="00564FDD" w:rsidRDefault="00564FDD" w:rsidP="00564FDD">
            <w:pPr>
              <w:jc w:val="center"/>
            </w:pPr>
            <w:r>
              <w:t>REST API using JSON</w:t>
            </w:r>
          </w:p>
        </w:tc>
      </w:tr>
      <w:tr w:rsidR="00564FDD" w14:paraId="24341582" w14:textId="77777777" w:rsidTr="00564FDD">
        <w:trPr>
          <w:jc w:val="center"/>
        </w:trPr>
        <w:tc>
          <w:tcPr>
            <w:tcW w:w="246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6D4740" w14:textId="7DFF4EEE" w:rsidR="00564FDD" w:rsidRDefault="00564FDD" w:rsidP="00564FDD">
            <w:pPr>
              <w:jc w:val="center"/>
            </w:pPr>
            <w:r>
              <w:t>Database</w:t>
            </w:r>
          </w:p>
        </w:tc>
        <w:tc>
          <w:tcPr>
            <w:tcW w:w="258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533831" w14:textId="46840203" w:rsidR="00564FDD" w:rsidRDefault="00564FDD" w:rsidP="00564FDD">
            <w:pPr>
              <w:jc w:val="center"/>
            </w:pPr>
            <w:r>
              <w:t>MySQL Database</w:t>
            </w:r>
          </w:p>
        </w:tc>
        <w:tc>
          <w:tcPr>
            <w:tcW w:w="27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9F96C1" w14:textId="514E092D" w:rsidR="00564FDD" w:rsidRDefault="00564FDD" w:rsidP="00564FDD">
            <w:pPr>
              <w:jc w:val="center"/>
            </w:pPr>
            <w:r>
              <w:t>Managed Service</w:t>
            </w:r>
          </w:p>
        </w:tc>
        <w:tc>
          <w:tcPr>
            <w:tcW w:w="246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67339E" w14:textId="39C2E641" w:rsidR="00564FDD" w:rsidRDefault="00564FDD" w:rsidP="00564FDD">
            <w:pPr>
              <w:jc w:val="center"/>
            </w:pPr>
            <w:r>
              <w:t>JDBC secure database connection</w:t>
            </w:r>
          </w:p>
        </w:tc>
      </w:tr>
      <w:tr w:rsidR="00564FDD" w14:paraId="11C41D30" w14:textId="77777777" w:rsidTr="00564FDD">
        <w:trPr>
          <w:jc w:val="center"/>
        </w:trPr>
        <w:tc>
          <w:tcPr>
            <w:tcW w:w="246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29DF49" w14:textId="2338B455" w:rsidR="00564FDD" w:rsidRDefault="00564FDD" w:rsidP="00564FDD">
            <w:r>
              <w:t>Storage</w:t>
            </w:r>
          </w:p>
        </w:tc>
        <w:tc>
          <w:tcPr>
            <w:tcW w:w="258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67E32A" w14:textId="516AF612" w:rsidR="00564FDD" w:rsidRDefault="00564FDD" w:rsidP="00564FDD">
            <w:pPr>
              <w:jc w:val="center"/>
            </w:pPr>
            <w:r>
              <w:t>Azure Blob Storage</w:t>
            </w:r>
          </w:p>
        </w:tc>
        <w:tc>
          <w:tcPr>
            <w:tcW w:w="27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828E9D" w14:textId="0F6EFE89" w:rsidR="00564FDD" w:rsidRDefault="00564FDD" w:rsidP="00564FDD">
            <w:pPr>
              <w:jc w:val="center"/>
            </w:pPr>
            <w:r>
              <w:t>Managed Service</w:t>
            </w:r>
          </w:p>
        </w:tc>
        <w:tc>
          <w:tcPr>
            <w:tcW w:w="24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A5D408" w14:textId="30279A1F" w:rsidR="00564FDD" w:rsidRDefault="00564FDD" w:rsidP="00564FDD">
            <w:pPr>
              <w:jc w:val="center"/>
            </w:pPr>
            <w:r>
              <w:t>Azure Storage API</w:t>
            </w:r>
          </w:p>
        </w:tc>
      </w:tr>
      <w:tr w:rsidR="00564FDD" w14:paraId="1F4D1C4D" w14:textId="77777777" w:rsidTr="00564FDD">
        <w:trPr>
          <w:jc w:val="center"/>
        </w:trPr>
        <w:tc>
          <w:tcPr>
            <w:tcW w:w="246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A06B98" w14:textId="7B96DE09" w:rsidR="00564FDD" w:rsidRDefault="00564FDD" w:rsidP="00564FDD">
            <w:r>
              <w:t>Authentication</w:t>
            </w:r>
          </w:p>
        </w:tc>
        <w:tc>
          <w:tcPr>
            <w:tcW w:w="258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4C5FB0" w14:textId="65D0FD39" w:rsidR="00564FDD" w:rsidRDefault="00564FDD" w:rsidP="00564FDD">
            <w:pPr>
              <w:jc w:val="center"/>
            </w:pPr>
            <w:r>
              <w:t>Azure Entra ID / JWT authentication</w:t>
            </w:r>
          </w:p>
        </w:tc>
        <w:tc>
          <w:tcPr>
            <w:tcW w:w="27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FFC8FD" w14:textId="1D8F5A96" w:rsidR="00564FDD" w:rsidRDefault="00564FDD" w:rsidP="00564FDD">
            <w:pPr>
              <w:jc w:val="center"/>
            </w:pPr>
            <w:r>
              <w:t>Managed Service</w:t>
            </w:r>
          </w:p>
        </w:tc>
        <w:tc>
          <w:tcPr>
            <w:tcW w:w="246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CE7AE3" w14:textId="1F92EF08" w:rsidR="00564FDD" w:rsidRDefault="00564FDD" w:rsidP="00564FDD">
            <w:pPr>
              <w:jc w:val="center"/>
            </w:pPr>
            <w:r>
              <w:t>OAuth 2.0 and JWT tokens</w:t>
            </w:r>
          </w:p>
        </w:tc>
      </w:tr>
      <w:tr w:rsidR="00564FDD" w14:paraId="0436E0DA" w14:textId="77777777" w:rsidTr="00564FDD">
        <w:trPr>
          <w:jc w:val="center"/>
        </w:trPr>
        <w:tc>
          <w:tcPr>
            <w:tcW w:w="246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C437489" w14:textId="16D1A29E" w:rsidR="00564FDD" w:rsidRDefault="00564FDD" w:rsidP="00564FDD">
            <w:r>
              <w:t>Notification</w:t>
            </w:r>
          </w:p>
        </w:tc>
        <w:tc>
          <w:tcPr>
            <w:tcW w:w="258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DA9F4E" w14:textId="03585434" w:rsidR="00564FDD" w:rsidRDefault="00564FDD" w:rsidP="00564FDD">
            <w:pPr>
              <w:jc w:val="center"/>
            </w:pPr>
            <w:r>
              <w:t>Email and SMS notification service</w:t>
            </w:r>
          </w:p>
        </w:tc>
        <w:tc>
          <w:tcPr>
            <w:tcW w:w="27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1E7722" w14:textId="6EA30955" w:rsidR="00564FDD" w:rsidRDefault="00564FDD" w:rsidP="00564FDD">
            <w:pPr>
              <w:jc w:val="center"/>
            </w:pPr>
            <w:r>
              <w:t>SaaS / Managed Service</w:t>
            </w:r>
          </w:p>
        </w:tc>
        <w:tc>
          <w:tcPr>
            <w:tcW w:w="24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CD40AC" w14:textId="7FA9F5CA" w:rsidR="00564FDD" w:rsidRDefault="00564FDD" w:rsidP="00564FDD">
            <w:pPr>
              <w:jc w:val="center"/>
            </w:pPr>
            <w:r>
              <w:t>Notification API</w:t>
            </w:r>
          </w:p>
        </w:tc>
      </w:tr>
      <w:tr w:rsidR="001873C0" w14:paraId="46C384EC"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485CC0EB" w14:textId="77777777" w:rsidR="001873C0" w:rsidRDefault="00000000">
            <w:r>
              <w:rPr>
                <w:b/>
                <w:color w:val="1F4E79"/>
                <w:sz w:val="18"/>
              </w:rPr>
              <w:t>Paste or draw the final capstone deployment topology diagram here.</w:t>
            </w:r>
          </w:p>
          <w:p w14:paraId="2961DA47" w14:textId="77777777" w:rsidR="001873C0" w:rsidRDefault="001873C0"/>
          <w:p w14:paraId="29FFA6A4" w14:textId="77777777" w:rsidR="001873C0" w:rsidRDefault="001873C0"/>
          <w:p w14:paraId="4FA8BB0B" w14:textId="0EB885B4" w:rsidR="001873C0" w:rsidRDefault="00564FDD">
            <w:r w:rsidRPr="00564FDD">
              <w:lastRenderedPageBreak/>
              <w:drawing>
                <wp:inline distT="0" distB="0" distL="0" distR="0" wp14:anchorId="57EDFD0B" wp14:editId="601160BE">
                  <wp:extent cx="6400800" cy="7677150"/>
                  <wp:effectExtent l="0" t="0" r="0" b="0"/>
                  <wp:docPr id="78627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75702" name=""/>
                          <pic:cNvPicPr/>
                        </pic:nvPicPr>
                        <pic:blipFill>
                          <a:blip r:embed="rId10"/>
                          <a:stretch>
                            <a:fillRect/>
                          </a:stretch>
                        </pic:blipFill>
                        <pic:spPr>
                          <a:xfrm>
                            <a:off x="0" y="0"/>
                            <a:ext cx="6400800" cy="7677150"/>
                          </a:xfrm>
                          <a:prstGeom prst="rect">
                            <a:avLst/>
                          </a:prstGeom>
                        </pic:spPr>
                      </pic:pic>
                    </a:graphicData>
                  </a:graphic>
                </wp:inline>
              </w:drawing>
            </w:r>
          </w:p>
          <w:p w14:paraId="171C6A31" w14:textId="77777777" w:rsidR="001873C0" w:rsidRDefault="001873C0"/>
          <w:p w14:paraId="3822A16F" w14:textId="77777777" w:rsidR="001873C0" w:rsidRDefault="001873C0"/>
          <w:p w14:paraId="2397EBAE" w14:textId="77777777" w:rsidR="001873C0" w:rsidRDefault="001873C0"/>
          <w:p w14:paraId="16392936" w14:textId="77777777" w:rsidR="001873C0" w:rsidRDefault="001873C0"/>
          <w:p w14:paraId="29EEBC88" w14:textId="77777777" w:rsidR="001873C0" w:rsidRDefault="001873C0"/>
        </w:tc>
      </w:tr>
      <w:tr w:rsidR="001873C0" w14:paraId="2078AD21"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55CF3191" w14:textId="77777777" w:rsidR="001873C0" w:rsidRDefault="00000000">
            <w:r>
              <w:rPr>
                <w:b/>
                <w:color w:val="1F4E79"/>
                <w:sz w:val="18"/>
              </w:rPr>
              <w:lastRenderedPageBreak/>
              <w:t>SOA/API Integration Explanation: Explain how services communicate and why modular service design is useful.</w:t>
            </w:r>
          </w:p>
          <w:p w14:paraId="0AB30886" w14:textId="77777777" w:rsidR="00564FDD" w:rsidRPr="00564FDD" w:rsidRDefault="00564FDD" w:rsidP="00564FDD">
            <w:pPr>
              <w:rPr>
                <w:lang w:val="en-IN"/>
              </w:rPr>
            </w:pPr>
            <w:r w:rsidRPr="00564FDD">
              <w:rPr>
                <w:lang w:val="en-IN"/>
              </w:rPr>
              <w:t>The Cloud-Based Medicine Inventory Management System follows a modular Service-Oriented Architecture in which each module performs a separate function. The frontend communicates with the backend through secure REST APIs using HTTPS and JSON. The backend API processes user requests and connects to the MySQL database for medicine, stock, supplier and expiry information. Azure Blob Storage stores invoices, reports and backup files. The authentication service verifies users through OAuth 2.0 and JWT tokens before allowing access to protected resources. The Python analytics module receives medicine data through an API and generates stock availability and expiry predictions. The notification service uses APIs to send email or SMS alerts when stock becomes low or medicines approach their expiry dates. This modular design makes individual services easier to develop, test, maintain, update and scale without affecting the complete system.</w:t>
            </w:r>
          </w:p>
          <w:p w14:paraId="08AD6DBB" w14:textId="77777777" w:rsidR="001873C0" w:rsidRDefault="001873C0"/>
          <w:p w14:paraId="0057618D" w14:textId="77777777" w:rsidR="001873C0" w:rsidRDefault="001873C0"/>
          <w:p w14:paraId="3345FDB2" w14:textId="77777777" w:rsidR="001873C0" w:rsidRDefault="001873C0"/>
          <w:p w14:paraId="1F22543C" w14:textId="77777777" w:rsidR="001873C0" w:rsidRDefault="001873C0"/>
          <w:p w14:paraId="03063700" w14:textId="77777777" w:rsidR="001873C0" w:rsidRDefault="001873C0"/>
        </w:tc>
      </w:tr>
    </w:tbl>
    <w:p w14:paraId="50969252" w14:textId="77777777" w:rsidR="001873C0" w:rsidRDefault="00000000">
      <w:pPr>
        <w:spacing w:before="180" w:after="80"/>
      </w:pPr>
      <w:r>
        <w:rPr>
          <w:b/>
          <w:color w:val="1F4E79"/>
          <w:sz w:val="28"/>
        </w:rPr>
        <w:t>Q4: Design Alternatives, Identity, Access and Federated Cloud Privacy Case</w:t>
      </w:r>
    </w:p>
    <w:p w14:paraId="3B7841A2" w14:textId="77777777" w:rsidR="001873C0" w:rsidRDefault="00000000">
      <w:pPr>
        <w:spacing w:after="80" w:line="262" w:lineRule="auto"/>
      </w:pPr>
      <w:r>
        <w:t>Compare at least two deployment alternatives for your capstone product, such as single VM, multi-tier VM, containerized deployment, managed backend, federated cloud or hybrid cloud model. Justify the selected design by analyzing identity management, role-based access control, federated access, data sharing, privacy protection and security risks.</w:t>
      </w:r>
    </w:p>
    <w:tbl>
      <w:tblPr>
        <w:tblW w:w="10296" w:type="dxa"/>
        <w:jc w:val="center"/>
        <w:tblLayout w:type="fixed"/>
        <w:tblLook w:val="04A0" w:firstRow="1" w:lastRow="0" w:firstColumn="1" w:lastColumn="0" w:noHBand="0" w:noVBand="1"/>
      </w:tblPr>
      <w:tblGrid>
        <w:gridCol w:w="2213"/>
        <w:gridCol w:w="2255"/>
        <w:gridCol w:w="2255"/>
        <w:gridCol w:w="3573"/>
      </w:tblGrid>
      <w:tr w:rsidR="001873C0" w14:paraId="14391706" w14:textId="77777777">
        <w:trPr>
          <w:jc w:val="center"/>
        </w:trPr>
        <w:tc>
          <w:tcPr>
            <w:tcW w:w="2232" w:type="dxa"/>
            <w:tcBorders>
              <w:top w:val="single" w:sz="6" w:space="0" w:color="1F4E79"/>
              <w:left w:val="single" w:sz="6" w:space="0" w:color="1F4E79"/>
              <w:bottom w:val="single" w:sz="6" w:space="0" w:color="1F4E79"/>
              <w:right w:val="single" w:sz="6" w:space="0" w:color="1F4E79"/>
            </w:tcBorders>
            <w:shd w:val="clear" w:color="auto" w:fill="1F4E79"/>
          </w:tcPr>
          <w:p w14:paraId="0F7AC8A2" w14:textId="77777777" w:rsidR="001873C0" w:rsidRDefault="00000000">
            <w:pPr>
              <w:jc w:val="center"/>
            </w:pPr>
            <w:r>
              <w:rPr>
                <w:b/>
                <w:color w:val="FFFFFF"/>
                <w:sz w:val="16"/>
              </w:rPr>
              <w:t>Deployment Alternative</w:t>
            </w:r>
          </w:p>
        </w:tc>
        <w:tc>
          <w:tcPr>
            <w:tcW w:w="2664" w:type="dxa"/>
            <w:tcBorders>
              <w:top w:val="single" w:sz="6" w:space="0" w:color="1F4E79"/>
              <w:left w:val="single" w:sz="6" w:space="0" w:color="1F4E79"/>
              <w:bottom w:val="single" w:sz="6" w:space="0" w:color="1F4E79"/>
              <w:right w:val="single" w:sz="6" w:space="0" w:color="1F4E79"/>
            </w:tcBorders>
            <w:shd w:val="clear" w:color="auto" w:fill="1F4E79"/>
          </w:tcPr>
          <w:p w14:paraId="746FAE17" w14:textId="77777777" w:rsidR="001873C0" w:rsidRDefault="00000000">
            <w:pPr>
              <w:jc w:val="center"/>
            </w:pPr>
            <w:r>
              <w:rPr>
                <w:b/>
                <w:color w:val="FFFFFF"/>
                <w:sz w:val="16"/>
              </w:rPr>
              <w:t>Advantages</w:t>
            </w:r>
          </w:p>
        </w:tc>
        <w:tc>
          <w:tcPr>
            <w:tcW w:w="2664" w:type="dxa"/>
            <w:tcBorders>
              <w:top w:val="single" w:sz="6" w:space="0" w:color="1F4E79"/>
              <w:left w:val="single" w:sz="6" w:space="0" w:color="1F4E79"/>
              <w:bottom w:val="single" w:sz="6" w:space="0" w:color="1F4E79"/>
              <w:right w:val="single" w:sz="6" w:space="0" w:color="1F4E79"/>
            </w:tcBorders>
            <w:shd w:val="clear" w:color="auto" w:fill="1F4E79"/>
          </w:tcPr>
          <w:p w14:paraId="7B768DE1" w14:textId="77777777" w:rsidR="001873C0" w:rsidRDefault="00000000">
            <w:pPr>
              <w:jc w:val="center"/>
            </w:pPr>
            <w:r>
              <w:rPr>
                <w:b/>
                <w:color w:val="FFFFFF"/>
                <w:sz w:val="16"/>
              </w:rPr>
              <w:t>Limitations / Risks</w:t>
            </w:r>
          </w:p>
        </w:tc>
        <w:tc>
          <w:tcPr>
            <w:tcW w:w="2736" w:type="dxa"/>
            <w:tcBorders>
              <w:top w:val="single" w:sz="6" w:space="0" w:color="1F4E79"/>
              <w:left w:val="single" w:sz="6" w:space="0" w:color="1F4E79"/>
              <w:bottom w:val="single" w:sz="6" w:space="0" w:color="1F4E79"/>
              <w:right w:val="single" w:sz="6" w:space="0" w:color="1F4E79"/>
            </w:tcBorders>
            <w:shd w:val="clear" w:color="auto" w:fill="1F4E79"/>
          </w:tcPr>
          <w:p w14:paraId="0E2DF5BD" w14:textId="77777777" w:rsidR="001873C0" w:rsidRDefault="00000000">
            <w:pPr>
              <w:jc w:val="center"/>
            </w:pPr>
            <w:r>
              <w:rPr>
                <w:b/>
                <w:color w:val="FFFFFF"/>
                <w:sz w:val="16"/>
              </w:rPr>
              <w:t>Identity and Privacy Impact</w:t>
            </w:r>
          </w:p>
        </w:tc>
      </w:tr>
      <w:tr w:rsidR="001873C0" w14:paraId="17251677"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34FFF8" w14:textId="77777777" w:rsidR="001873C0" w:rsidRDefault="00000000">
            <w:r>
              <w:rPr>
                <w:b/>
                <w:color w:val="1F4E79"/>
                <w:sz w:val="16"/>
              </w:rPr>
              <w:t>Alternative 1</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4CAF2D" w14:textId="00AE8099" w:rsidR="001873C0" w:rsidRDefault="000600B0">
            <w:pPr>
              <w:jc w:val="center"/>
            </w:pPr>
            <w:r w:rsidRPr="000600B0">
              <w:t>Simple deployment, easy management and lower initial cost</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E92259" w14:textId="7C3BBF77" w:rsidR="001873C0" w:rsidRDefault="000600B0">
            <w:pPr>
              <w:jc w:val="center"/>
            </w:pPr>
            <w:r w:rsidRPr="000600B0">
              <w:t>Single point of failure, limited scalability and all modules share the same resources</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D7715F" w14:textId="6E0FF9A7" w:rsidR="001873C0" w:rsidRDefault="000600B0">
            <w:pPr>
              <w:jc w:val="center"/>
            </w:pPr>
            <w:r w:rsidRPr="000600B0">
              <w:t>Authentication is simple, but a VM compromise may expose the entire application and database</w:t>
            </w:r>
          </w:p>
        </w:tc>
      </w:tr>
      <w:tr w:rsidR="001873C0" w14:paraId="4D2AD37E"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DB9B9D" w14:textId="77777777" w:rsidR="001873C0" w:rsidRDefault="00000000">
            <w:r>
              <w:rPr>
                <w:b/>
                <w:color w:val="1F4E79"/>
                <w:sz w:val="16"/>
              </w:rPr>
              <w:t>Alternative 2</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ED9B57" w14:textId="4237344F" w:rsidR="001873C0" w:rsidRDefault="000600B0">
            <w:pPr>
              <w:jc w:val="center"/>
            </w:pPr>
            <w:r w:rsidRPr="000600B0">
              <w:t>Better security, scalability, isolation and independent resource management</w:t>
            </w:r>
            <w:r>
              <w:t xml:space="preserve"> </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6D597B" w14:textId="3EC0CC5B" w:rsidR="001873C0" w:rsidRDefault="000600B0">
            <w:pPr>
              <w:jc w:val="center"/>
            </w:pPr>
            <w:r w:rsidRPr="000600B0">
              <w:t>More configuration, monitoring and management are required</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0EADB6" w14:textId="3050C2F2" w:rsidR="001873C0" w:rsidRDefault="000600B0">
            <w:pPr>
              <w:jc w:val="center"/>
            </w:pPr>
            <w:r w:rsidRPr="000600B0">
              <w:t>Frontend, backend and database can have separate access controls, improving privacy</w:t>
            </w:r>
          </w:p>
        </w:tc>
      </w:tr>
      <w:tr w:rsidR="001873C0" w14:paraId="4F0A187E"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006156" w14:textId="77777777" w:rsidR="001873C0" w:rsidRDefault="00000000">
            <w:r>
              <w:rPr>
                <w:b/>
                <w:color w:val="1F4E79"/>
                <w:sz w:val="16"/>
              </w:rPr>
              <w:t>Selected design</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A314E8" w14:textId="4D083CF0" w:rsidR="001873C0" w:rsidRDefault="000600B0">
            <w:pPr>
              <w:jc w:val="center"/>
            </w:pPr>
            <w:r w:rsidRPr="000600B0">
              <w:t>Provides scalable frontend/backend services, managed database, secure storage and better availability</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65DB14" w14:textId="5423ED6B" w:rsidR="001873C0" w:rsidRDefault="000600B0">
            <w:pPr>
              <w:jc w:val="center"/>
            </w:pPr>
            <w:r w:rsidRPr="000600B0">
              <w:t>Slightly higher cost and requires careful configuration</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925D18" w14:textId="5912255C" w:rsidR="001873C0" w:rsidRDefault="000600B0">
            <w:pPr>
              <w:jc w:val="center"/>
            </w:pPr>
            <w:r w:rsidRPr="000600B0">
              <w:t>Supports centralized identity, RBAC, encrypted data and controlled access between modules</w:t>
            </w:r>
          </w:p>
        </w:tc>
      </w:tr>
      <w:tr w:rsidR="001873C0" w14:paraId="23427E80" w14:textId="77777777">
        <w:trPr>
          <w:jc w:val="center"/>
        </w:trPr>
        <w:tc>
          <w:tcPr>
            <w:tcW w:w="33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515A6B25" w14:textId="77777777" w:rsidR="001873C0" w:rsidRDefault="00000000">
            <w:pPr>
              <w:jc w:val="center"/>
            </w:pPr>
            <w:r>
              <w:rPr>
                <w:b/>
                <w:color w:val="FFFFFF"/>
                <w:sz w:val="16"/>
              </w:rPr>
              <w:t>Security Area</w:t>
            </w:r>
          </w:p>
        </w:tc>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14CD4E53" w14:textId="77777777" w:rsidR="001873C0" w:rsidRDefault="00000000">
            <w:pPr>
              <w:jc w:val="center"/>
            </w:pPr>
            <w:r>
              <w:rPr>
                <w:b/>
                <w:color w:val="FFFFFF"/>
                <w:sz w:val="16"/>
              </w:rPr>
              <w:t>Student Decision</w:t>
            </w:r>
          </w:p>
        </w:tc>
      </w:tr>
      <w:tr w:rsidR="001873C0" w14:paraId="1792C0ED"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8FBBEC1" w14:textId="77777777" w:rsidR="001873C0" w:rsidRDefault="00000000">
            <w:pPr>
              <w:jc w:val="center"/>
            </w:pPr>
            <w:r>
              <w:rPr>
                <w:b/>
                <w:color w:val="1F4E79"/>
                <w:sz w:val="16"/>
              </w:rPr>
              <w:t>User roles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CD1CC2C" w14:textId="34DA5AB6" w:rsidR="001873C0" w:rsidRDefault="000600B0">
            <w:pPr>
              <w:jc w:val="center"/>
            </w:pPr>
            <w:r w:rsidRPr="000600B0">
              <w:t>Administrator, Pharmacist, Inventory Staff and Viewer</w:t>
            </w:r>
          </w:p>
        </w:tc>
      </w:tr>
      <w:tr w:rsidR="001873C0" w14:paraId="4B53ECE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4001132" w14:textId="77777777" w:rsidR="001873C0" w:rsidRDefault="00000000">
            <w:r>
              <w:rPr>
                <w:b/>
                <w:color w:val="1F4E79"/>
                <w:sz w:val="16"/>
              </w:rPr>
              <w:t>Authentication method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1A0A7D8" w14:textId="125E2958" w:rsidR="001873C0" w:rsidRDefault="000600B0">
            <w:pPr>
              <w:jc w:val="center"/>
            </w:pPr>
            <w:r w:rsidRPr="000600B0">
              <w:t>Azure Entra ID with username/password, OAuth 2.0 and JWT token</w:t>
            </w:r>
            <w:r>
              <w:t>s</w:t>
            </w:r>
          </w:p>
        </w:tc>
      </w:tr>
      <w:tr w:rsidR="001873C0" w14:paraId="0CAB7E2D"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DB40ED1" w14:textId="77777777" w:rsidR="001873C0" w:rsidRDefault="00000000">
            <w:r>
              <w:rPr>
                <w:b/>
                <w:color w:val="1F4E79"/>
                <w:sz w:val="16"/>
              </w:rPr>
              <w:lastRenderedPageBreak/>
              <w:t>Role-based access control</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FA94AE8" w14:textId="51721491" w:rsidR="001873C0" w:rsidRDefault="000600B0">
            <w:pPr>
              <w:jc w:val="center"/>
            </w:pPr>
            <w:r w:rsidRPr="000600B0">
              <w:t>Each role is granted only the permissions required for its work</w:t>
            </w:r>
          </w:p>
        </w:tc>
      </w:tr>
      <w:tr w:rsidR="001873C0" w14:paraId="496BCEEF"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A143A4C" w14:textId="77777777" w:rsidR="001873C0" w:rsidRDefault="00000000">
            <w:r>
              <w:rPr>
                <w:b/>
                <w:color w:val="1F4E79"/>
                <w:sz w:val="16"/>
              </w:rPr>
              <w:t>Federated access / partner access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50D470E" w14:textId="680C39FC" w:rsidR="001873C0" w:rsidRDefault="000600B0">
            <w:pPr>
              <w:jc w:val="center"/>
            </w:pPr>
            <w:r w:rsidRPr="000600B0">
              <w:t>Authorized suppliers or partner pharmacies may access limited APIs using federated identity</w:t>
            </w:r>
          </w:p>
        </w:tc>
      </w:tr>
      <w:tr w:rsidR="001873C0" w14:paraId="04AB3743"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7EE816A" w14:textId="77777777" w:rsidR="001873C0" w:rsidRDefault="00000000">
            <w:r>
              <w:rPr>
                <w:b/>
                <w:color w:val="1F4E79"/>
                <w:sz w:val="16"/>
              </w:rPr>
              <w:t>Sensitive data handled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3E78A23" w14:textId="096B3856" w:rsidR="001873C0" w:rsidRDefault="000600B0">
            <w:pPr>
              <w:jc w:val="center"/>
            </w:pPr>
            <w:r w:rsidRPr="000600B0">
              <w:t>User details, medicine stock records, supplier information, invoices and transaction reports</w:t>
            </w:r>
          </w:p>
        </w:tc>
      </w:tr>
      <w:tr w:rsidR="001873C0" w14:paraId="0D308775"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773B0F3" w14:textId="77777777" w:rsidR="001873C0" w:rsidRDefault="00000000">
            <w:r>
              <w:rPr>
                <w:b/>
                <w:color w:val="1F4E79"/>
                <w:sz w:val="16"/>
              </w:rPr>
              <w:t>Privacy protection decision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600B0" w:rsidRPr="000600B0" w14:paraId="7B4CD854" w14:textId="77777777">
              <w:trPr>
                <w:tblCellSpacing w:w="15" w:type="dxa"/>
              </w:trPr>
              <w:tc>
                <w:tcPr>
                  <w:tcW w:w="36" w:type="dxa"/>
                  <w:vAlign w:val="center"/>
                  <w:hideMark/>
                </w:tcPr>
                <w:p w14:paraId="2AA44737" w14:textId="77777777" w:rsidR="000600B0" w:rsidRPr="000600B0" w:rsidRDefault="000600B0" w:rsidP="000600B0">
                  <w:pPr>
                    <w:jc w:val="center"/>
                    <w:rPr>
                      <w:lang w:val="en-IN"/>
                    </w:rPr>
                  </w:pPr>
                </w:p>
              </w:tc>
            </w:tr>
          </w:tbl>
          <w:p w14:paraId="4E13F611" w14:textId="77777777" w:rsidR="000600B0" w:rsidRPr="000600B0" w:rsidRDefault="000600B0" w:rsidP="000600B0">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0600B0" w:rsidRPr="000600B0" w14:paraId="4D419D0E" w14:textId="77777777">
              <w:trPr>
                <w:tblCellSpacing w:w="15" w:type="dxa"/>
              </w:trPr>
              <w:tc>
                <w:tcPr>
                  <w:tcW w:w="9300" w:type="dxa"/>
                  <w:vAlign w:val="center"/>
                  <w:hideMark/>
                </w:tcPr>
                <w:p w14:paraId="6ED3C536" w14:textId="77777777" w:rsidR="000600B0" w:rsidRPr="000600B0" w:rsidRDefault="000600B0" w:rsidP="000600B0">
                  <w:pPr>
                    <w:jc w:val="center"/>
                    <w:rPr>
                      <w:lang w:val="en-IN"/>
                    </w:rPr>
                  </w:pPr>
                  <w:r w:rsidRPr="000600B0">
                    <w:rPr>
                      <w:lang w:val="en-IN"/>
                    </w:rPr>
                    <w:t>Encryption, HTTPS, least-privilege access, database backups, audit logs and restricted public access</w:t>
                  </w:r>
                </w:p>
              </w:tc>
            </w:tr>
          </w:tbl>
          <w:p w14:paraId="6C58292D" w14:textId="77777777" w:rsidR="001873C0" w:rsidRDefault="001873C0">
            <w:pPr>
              <w:jc w:val="center"/>
            </w:pPr>
          </w:p>
        </w:tc>
      </w:tr>
      <w:tr w:rsidR="001873C0" w14:paraId="58EFCCCF"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19C93A65" w14:textId="77777777" w:rsidR="001873C0" w:rsidRDefault="00000000">
            <w:r>
              <w:rPr>
                <w:b/>
                <w:color w:val="1F4E79"/>
                <w:sz w:val="18"/>
              </w:rPr>
              <w:t>Case Analysis Response: Defend why the selected design is better for identity, access and privacy.</w:t>
            </w:r>
          </w:p>
          <w:p w14:paraId="03511719" w14:textId="0994A357" w:rsidR="001873C0" w:rsidRDefault="000600B0">
            <w:r w:rsidRPr="000600B0">
              <w:t>The multi-tier Azure deployment with managed services is selected because it provides better security, scalability and privacy than a single-VM deployment. In a single VM, the frontend, backend and database share the same environment, so a failure or attack may affect the entire application. In the selected design, the frontend, backend API, database and storage are separated into different service layers. Azure Entra ID provides centralized authentication, while role-based access control ensures that administrators, pharmacists, inventory staff and viewers receive only the permissions required for their roles. Federated access can be provided to trusted suppliers through limited and authenticated APIs without exposing the complete system. Sensitive medicine records, supplier details and invoices are protected using HTTPS, encryption, access restrictions and audit logs. Managed database and storage services also provide backup, monitoring and recovery support. Therefore, the selected multi-tier design provides stronger identity management, controlled access, workload isolation and privacy protection.</w:t>
            </w:r>
          </w:p>
        </w:tc>
      </w:tr>
    </w:tbl>
    <w:p w14:paraId="0290F9EC" w14:textId="77777777" w:rsidR="001873C0" w:rsidRDefault="00000000">
      <w:pPr>
        <w:spacing w:before="180" w:after="80"/>
      </w:pPr>
      <w:r>
        <w:rPr>
          <w:b/>
          <w:color w:val="1F4E79"/>
          <w:sz w:val="28"/>
        </w:rPr>
        <w:t>Q5: Software-Defined Datacenter and Cloud Operations Defense Case</w:t>
      </w:r>
    </w:p>
    <w:p w14:paraId="0ED07940" w14:textId="77777777" w:rsidR="001873C0" w:rsidRDefault="00000000">
      <w:pPr>
        <w:spacing w:after="80" w:line="262" w:lineRule="auto"/>
      </w:pPr>
      <w:r>
        <w:t>Analyze how your infrastructure will respond to operational and failure scenarios such as VM failure, database growth, traffic spike, credential leakage, service outage, resource contention or cost increase. Explain how SDDC concepts and cloud operations practices such as automated provisioning, software-defined networking, software-defined storage, monitoring, logging, backup, rollback, scaling, resource control and maintenance improve the final infrastructure design. Include Green Computing decisions such as resource right-sizing, storage lifecycle control, log retention, API-call reduction, scheduled shutdown, VM/container/serverless comparison and carbon/energy proxy indicators where relevant.</w:t>
      </w:r>
    </w:p>
    <w:tbl>
      <w:tblPr>
        <w:tblW w:w="10296" w:type="dxa"/>
        <w:jc w:val="center"/>
        <w:tblLayout w:type="fixed"/>
        <w:tblLook w:val="04A0" w:firstRow="1" w:lastRow="0" w:firstColumn="1" w:lastColumn="0" w:noHBand="0" w:noVBand="1"/>
      </w:tblPr>
      <w:tblGrid>
        <w:gridCol w:w="2221"/>
        <w:gridCol w:w="2223"/>
        <w:gridCol w:w="2866"/>
        <w:gridCol w:w="2986"/>
      </w:tblGrid>
      <w:tr w:rsidR="001873C0" w14:paraId="1B5B3E7A" w14:textId="77777777" w:rsidTr="000600B0">
        <w:trPr>
          <w:jc w:val="center"/>
        </w:trPr>
        <w:tc>
          <w:tcPr>
            <w:tcW w:w="2221" w:type="dxa"/>
            <w:tcBorders>
              <w:top w:val="single" w:sz="6" w:space="0" w:color="1F4E79"/>
              <w:left w:val="single" w:sz="6" w:space="0" w:color="1F4E79"/>
              <w:bottom w:val="single" w:sz="6" w:space="0" w:color="1F4E79"/>
              <w:right w:val="single" w:sz="6" w:space="0" w:color="1F4E79"/>
            </w:tcBorders>
            <w:shd w:val="clear" w:color="auto" w:fill="1F4E79"/>
          </w:tcPr>
          <w:p w14:paraId="6EC84DAA" w14:textId="77777777" w:rsidR="001873C0" w:rsidRDefault="00000000">
            <w:pPr>
              <w:jc w:val="center"/>
            </w:pPr>
            <w:r>
              <w:rPr>
                <w:b/>
                <w:color w:val="FFFFFF"/>
                <w:sz w:val="15"/>
              </w:rPr>
              <w:t>Operational / Failure Scenario</w:t>
            </w:r>
          </w:p>
        </w:tc>
        <w:tc>
          <w:tcPr>
            <w:tcW w:w="2223" w:type="dxa"/>
            <w:tcBorders>
              <w:top w:val="single" w:sz="6" w:space="0" w:color="1F4E79"/>
              <w:left w:val="single" w:sz="6" w:space="0" w:color="1F4E79"/>
              <w:bottom w:val="single" w:sz="6" w:space="0" w:color="1F4E79"/>
              <w:right w:val="single" w:sz="6" w:space="0" w:color="1F4E79"/>
            </w:tcBorders>
            <w:shd w:val="clear" w:color="auto" w:fill="1F4E79"/>
          </w:tcPr>
          <w:p w14:paraId="15585332" w14:textId="77777777" w:rsidR="001873C0" w:rsidRDefault="00000000">
            <w:pPr>
              <w:jc w:val="center"/>
            </w:pPr>
            <w:r>
              <w:rPr>
                <w:b/>
                <w:color w:val="FFFFFF"/>
                <w:sz w:val="15"/>
              </w:rPr>
              <w:t>Expected Impact</w:t>
            </w:r>
          </w:p>
        </w:tc>
        <w:tc>
          <w:tcPr>
            <w:tcW w:w="2866" w:type="dxa"/>
            <w:tcBorders>
              <w:top w:val="single" w:sz="6" w:space="0" w:color="1F4E79"/>
              <w:left w:val="single" w:sz="6" w:space="0" w:color="1F4E79"/>
              <w:bottom w:val="single" w:sz="6" w:space="0" w:color="1F4E79"/>
              <w:right w:val="single" w:sz="6" w:space="0" w:color="1F4E79"/>
            </w:tcBorders>
            <w:shd w:val="clear" w:color="auto" w:fill="1F4E79"/>
          </w:tcPr>
          <w:p w14:paraId="787C4FF2" w14:textId="77777777" w:rsidR="001873C0" w:rsidRDefault="00000000">
            <w:pPr>
              <w:jc w:val="center"/>
            </w:pPr>
            <w:r>
              <w:rPr>
                <w:b/>
                <w:color w:val="FFFFFF"/>
                <w:sz w:val="15"/>
              </w:rPr>
              <w:t>SDDC / Cloud Operations Response</w:t>
            </w:r>
          </w:p>
        </w:tc>
        <w:tc>
          <w:tcPr>
            <w:tcW w:w="2986" w:type="dxa"/>
            <w:tcBorders>
              <w:top w:val="single" w:sz="6" w:space="0" w:color="1F4E79"/>
              <w:left w:val="single" w:sz="6" w:space="0" w:color="1F4E79"/>
              <w:bottom w:val="single" w:sz="6" w:space="0" w:color="1F4E79"/>
              <w:right w:val="single" w:sz="6" w:space="0" w:color="1F4E79"/>
            </w:tcBorders>
            <w:shd w:val="clear" w:color="auto" w:fill="1F4E79"/>
          </w:tcPr>
          <w:p w14:paraId="5413EC40" w14:textId="77777777" w:rsidR="001873C0" w:rsidRDefault="00000000">
            <w:pPr>
              <w:jc w:val="center"/>
            </w:pPr>
            <w:r>
              <w:rPr>
                <w:b/>
                <w:color w:val="FFFFFF"/>
                <w:sz w:val="15"/>
              </w:rPr>
              <w:t>Evidence or Control</w:t>
            </w:r>
          </w:p>
        </w:tc>
      </w:tr>
      <w:tr w:rsidR="000600B0" w14:paraId="3F303998" w14:textId="77777777" w:rsidTr="000600B0">
        <w:trPr>
          <w:jc w:val="center"/>
        </w:trPr>
        <w:tc>
          <w:tcPr>
            <w:tcW w:w="222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787F07" w14:textId="435292A9" w:rsidR="000600B0" w:rsidRDefault="000600B0" w:rsidP="000600B0">
            <w:pPr>
              <w:jc w:val="center"/>
            </w:pPr>
            <w:r>
              <w:t>VM failure</w:t>
            </w:r>
          </w:p>
        </w:tc>
        <w:tc>
          <w:tcPr>
            <w:tcW w:w="22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ADE591" w14:textId="51D127A6" w:rsidR="000600B0" w:rsidRDefault="000600B0" w:rsidP="000600B0">
            <w:pPr>
              <w:jc w:val="center"/>
            </w:pPr>
            <w:r>
              <w:t>Application becomes unavailable</w:t>
            </w:r>
          </w:p>
        </w:tc>
        <w:tc>
          <w:tcPr>
            <w:tcW w:w="28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4CC417" w14:textId="5FEAE55E" w:rsidR="000600B0" w:rsidRDefault="000600B0" w:rsidP="000600B0">
            <w:pPr>
              <w:jc w:val="center"/>
            </w:pPr>
            <w:r>
              <w:t>Automatic VM restart and backup recovery</w:t>
            </w:r>
          </w:p>
        </w:tc>
        <w:tc>
          <w:tcPr>
            <w:tcW w:w="298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0B8D14" w14:textId="516E2DB9" w:rsidR="000600B0" w:rsidRDefault="000600B0" w:rsidP="000600B0">
            <w:pPr>
              <w:jc w:val="center"/>
            </w:pPr>
            <w:r>
              <w:t>Azure Backup</w:t>
            </w:r>
          </w:p>
        </w:tc>
      </w:tr>
      <w:tr w:rsidR="000600B0" w14:paraId="6B4AD660" w14:textId="77777777" w:rsidTr="000600B0">
        <w:trPr>
          <w:jc w:val="center"/>
        </w:trPr>
        <w:tc>
          <w:tcPr>
            <w:tcW w:w="222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81E437A" w14:textId="5C2C8DEE" w:rsidR="000600B0" w:rsidRDefault="000600B0" w:rsidP="000600B0">
            <w:r>
              <w:t>Database growth</w:t>
            </w:r>
          </w:p>
        </w:tc>
        <w:tc>
          <w:tcPr>
            <w:tcW w:w="222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C0F6F31" w14:textId="344DCB03" w:rsidR="000600B0" w:rsidRDefault="000600B0" w:rsidP="000600B0">
            <w:pPr>
              <w:jc w:val="center"/>
            </w:pPr>
            <w:r>
              <w:t>Reduced performance</w:t>
            </w:r>
          </w:p>
        </w:tc>
        <w:tc>
          <w:tcPr>
            <w:tcW w:w="286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299CC4" w14:textId="27720CFB" w:rsidR="000600B0" w:rsidRDefault="000600B0" w:rsidP="000600B0">
            <w:pPr>
              <w:jc w:val="center"/>
            </w:pPr>
            <w:r>
              <w:t>Increase storage and optimize database</w:t>
            </w:r>
          </w:p>
        </w:tc>
        <w:tc>
          <w:tcPr>
            <w:tcW w:w="298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6FEFAF" w14:textId="5D68B952" w:rsidR="000600B0" w:rsidRDefault="000600B0" w:rsidP="000600B0">
            <w:pPr>
              <w:jc w:val="center"/>
            </w:pPr>
            <w:r>
              <w:t>Managed database scaling</w:t>
            </w:r>
          </w:p>
        </w:tc>
      </w:tr>
      <w:tr w:rsidR="000600B0" w14:paraId="33792F29" w14:textId="77777777" w:rsidTr="000600B0">
        <w:trPr>
          <w:jc w:val="center"/>
        </w:trPr>
        <w:tc>
          <w:tcPr>
            <w:tcW w:w="222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0F1DDB" w14:textId="600FCA16" w:rsidR="000600B0" w:rsidRDefault="000600B0" w:rsidP="000600B0">
            <w:r>
              <w:t>Traffic spike</w:t>
            </w:r>
          </w:p>
        </w:tc>
        <w:tc>
          <w:tcPr>
            <w:tcW w:w="22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F93380" w14:textId="58C8952B" w:rsidR="000600B0" w:rsidRDefault="000600B0" w:rsidP="000600B0">
            <w:pPr>
              <w:jc w:val="center"/>
            </w:pPr>
            <w:r>
              <w:t>Slow response time</w:t>
            </w:r>
          </w:p>
        </w:tc>
        <w:tc>
          <w:tcPr>
            <w:tcW w:w="28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398048" w14:textId="220F7108" w:rsidR="000600B0" w:rsidRDefault="000600B0" w:rsidP="000600B0">
            <w:pPr>
              <w:jc w:val="center"/>
            </w:pPr>
            <w:r>
              <w:t>Auto-scaling and load balancing</w:t>
            </w:r>
          </w:p>
        </w:tc>
        <w:tc>
          <w:tcPr>
            <w:tcW w:w="298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FB0846" w14:textId="457014A6" w:rsidR="000600B0" w:rsidRDefault="000600B0" w:rsidP="000600B0">
            <w:pPr>
              <w:jc w:val="center"/>
            </w:pPr>
            <w:r>
              <w:t>Azure Monitor</w:t>
            </w:r>
          </w:p>
        </w:tc>
      </w:tr>
      <w:tr w:rsidR="000600B0" w14:paraId="47160300" w14:textId="77777777" w:rsidTr="000600B0">
        <w:trPr>
          <w:jc w:val="center"/>
        </w:trPr>
        <w:tc>
          <w:tcPr>
            <w:tcW w:w="222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B13078B" w14:textId="43A7A646" w:rsidR="000600B0" w:rsidRDefault="000600B0" w:rsidP="000600B0">
            <w:r>
              <w:t>Credential leakage</w:t>
            </w:r>
          </w:p>
        </w:tc>
        <w:tc>
          <w:tcPr>
            <w:tcW w:w="222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153C8F" w14:textId="11A2A69F" w:rsidR="000600B0" w:rsidRDefault="000600B0" w:rsidP="000600B0">
            <w:pPr>
              <w:jc w:val="center"/>
            </w:pPr>
            <w:r>
              <w:t>Unauthorized access</w:t>
            </w:r>
          </w:p>
        </w:tc>
        <w:tc>
          <w:tcPr>
            <w:tcW w:w="286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DC1045B" w14:textId="27DED76A" w:rsidR="000600B0" w:rsidRDefault="000600B0" w:rsidP="000600B0">
            <w:pPr>
              <w:jc w:val="center"/>
            </w:pPr>
            <w:r>
              <w:t>Reset credentials and enable MFA</w:t>
            </w:r>
          </w:p>
        </w:tc>
        <w:tc>
          <w:tcPr>
            <w:tcW w:w="298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D0D8B2" w14:textId="2AFAB315" w:rsidR="000600B0" w:rsidRDefault="000600B0" w:rsidP="000600B0">
            <w:pPr>
              <w:jc w:val="center"/>
            </w:pPr>
            <w:r>
              <w:t>Authentication logs</w:t>
            </w:r>
          </w:p>
        </w:tc>
      </w:tr>
      <w:tr w:rsidR="000600B0" w14:paraId="0844FCE5" w14:textId="77777777" w:rsidTr="000600B0">
        <w:trPr>
          <w:jc w:val="center"/>
        </w:trPr>
        <w:tc>
          <w:tcPr>
            <w:tcW w:w="222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7DE4C7" w14:textId="310B23AC" w:rsidR="000600B0" w:rsidRDefault="000600B0" w:rsidP="000600B0">
            <w:r>
              <w:t>Service outage</w:t>
            </w:r>
          </w:p>
        </w:tc>
        <w:tc>
          <w:tcPr>
            <w:tcW w:w="22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BE6E9A" w14:textId="13645647" w:rsidR="000600B0" w:rsidRDefault="000600B0" w:rsidP="000600B0">
            <w:pPr>
              <w:jc w:val="center"/>
            </w:pPr>
            <w:r>
              <w:t>Service interruption</w:t>
            </w:r>
          </w:p>
        </w:tc>
        <w:tc>
          <w:tcPr>
            <w:tcW w:w="28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A5C848" w14:textId="0B4E9EA3" w:rsidR="000600B0" w:rsidRDefault="000600B0" w:rsidP="000600B0">
            <w:pPr>
              <w:jc w:val="center"/>
            </w:pPr>
            <w:r>
              <w:t>Failover and disaster recovery</w:t>
            </w:r>
          </w:p>
        </w:tc>
        <w:tc>
          <w:tcPr>
            <w:tcW w:w="298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017728" w14:textId="62289992" w:rsidR="000600B0" w:rsidRDefault="000600B0" w:rsidP="000600B0">
            <w:pPr>
              <w:jc w:val="center"/>
            </w:pPr>
            <w:r>
              <w:t>Backup snapshots</w:t>
            </w:r>
          </w:p>
        </w:tc>
      </w:tr>
      <w:tr w:rsidR="000600B0" w14:paraId="31444006" w14:textId="77777777" w:rsidTr="000600B0">
        <w:trPr>
          <w:jc w:val="center"/>
        </w:trPr>
        <w:tc>
          <w:tcPr>
            <w:tcW w:w="222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A69BFB" w14:textId="5376374B" w:rsidR="000600B0" w:rsidRDefault="000600B0" w:rsidP="000600B0">
            <w:r>
              <w:t>Resource contention</w:t>
            </w:r>
          </w:p>
        </w:tc>
        <w:tc>
          <w:tcPr>
            <w:tcW w:w="222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7BACE43" w14:textId="79341827" w:rsidR="000600B0" w:rsidRDefault="000600B0" w:rsidP="000600B0">
            <w:pPr>
              <w:jc w:val="center"/>
            </w:pPr>
            <w:r>
              <w:t>CPU and memory shortage</w:t>
            </w:r>
          </w:p>
        </w:tc>
        <w:tc>
          <w:tcPr>
            <w:tcW w:w="286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87D7A1" w14:textId="5E8F7D30" w:rsidR="000600B0" w:rsidRDefault="000600B0" w:rsidP="000600B0">
            <w:pPr>
              <w:jc w:val="center"/>
            </w:pPr>
            <w:r>
              <w:t>Dynamic resource allocation</w:t>
            </w:r>
          </w:p>
        </w:tc>
        <w:tc>
          <w:tcPr>
            <w:tcW w:w="298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A67F58E" w14:textId="41C27F5E" w:rsidR="000600B0" w:rsidRDefault="000600B0" w:rsidP="000600B0">
            <w:pPr>
              <w:jc w:val="center"/>
            </w:pPr>
            <w:r>
              <w:t>Monitoring dashboard</w:t>
            </w:r>
          </w:p>
        </w:tc>
      </w:tr>
      <w:tr w:rsidR="000600B0" w14:paraId="4B971BF5" w14:textId="77777777" w:rsidTr="000600B0">
        <w:trPr>
          <w:jc w:val="center"/>
        </w:trPr>
        <w:tc>
          <w:tcPr>
            <w:tcW w:w="222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58EE30" w14:textId="6C087B70" w:rsidR="000600B0" w:rsidRDefault="000600B0" w:rsidP="000600B0">
            <w:r>
              <w:t>Cost increase</w:t>
            </w:r>
          </w:p>
        </w:tc>
        <w:tc>
          <w:tcPr>
            <w:tcW w:w="222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B67045" w14:textId="1C745700" w:rsidR="000600B0" w:rsidRDefault="000600B0" w:rsidP="000600B0">
            <w:pPr>
              <w:jc w:val="center"/>
            </w:pPr>
            <w:r>
              <w:t>Higher cloud expenses</w:t>
            </w:r>
          </w:p>
        </w:tc>
        <w:tc>
          <w:tcPr>
            <w:tcW w:w="286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FDCFD3" w14:textId="363A5046" w:rsidR="000600B0" w:rsidRDefault="000600B0" w:rsidP="000600B0">
            <w:pPr>
              <w:jc w:val="center"/>
            </w:pPr>
            <w:r>
              <w:t>Right-size resources and shut down idle VMs</w:t>
            </w:r>
          </w:p>
        </w:tc>
        <w:tc>
          <w:tcPr>
            <w:tcW w:w="298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1A9371" w14:textId="76266CE3" w:rsidR="000600B0" w:rsidRDefault="000600B0" w:rsidP="000600B0">
            <w:pPr>
              <w:jc w:val="center"/>
            </w:pPr>
            <w:r>
              <w:t>Cost reports</w:t>
            </w:r>
          </w:p>
        </w:tc>
      </w:tr>
      <w:tr w:rsidR="001873C0" w14:paraId="292BF532" w14:textId="77777777" w:rsidTr="000600B0">
        <w:trPr>
          <w:jc w:val="center"/>
        </w:trPr>
        <w:tc>
          <w:tcPr>
            <w:tcW w:w="4444" w:type="dxa"/>
            <w:gridSpan w:val="2"/>
            <w:tcBorders>
              <w:top w:val="single" w:sz="6" w:space="0" w:color="1F4E79"/>
              <w:left w:val="single" w:sz="6" w:space="0" w:color="1F4E79"/>
              <w:bottom w:val="single" w:sz="6" w:space="0" w:color="1F4E79"/>
              <w:right w:val="single" w:sz="6" w:space="0" w:color="1F4E79"/>
            </w:tcBorders>
            <w:shd w:val="clear" w:color="auto" w:fill="1F4E79"/>
          </w:tcPr>
          <w:p w14:paraId="7F1871E6" w14:textId="77777777" w:rsidR="001873C0" w:rsidRDefault="00000000">
            <w:pPr>
              <w:jc w:val="center"/>
            </w:pPr>
            <w:r>
              <w:rPr>
                <w:b/>
                <w:color w:val="FFFFFF"/>
                <w:sz w:val="16"/>
              </w:rPr>
              <w:lastRenderedPageBreak/>
              <w:t>Operational Readiness Area</w:t>
            </w:r>
          </w:p>
        </w:tc>
        <w:tc>
          <w:tcPr>
            <w:tcW w:w="5852" w:type="dxa"/>
            <w:gridSpan w:val="2"/>
            <w:tcBorders>
              <w:top w:val="single" w:sz="6" w:space="0" w:color="1F4E79"/>
              <w:left w:val="single" w:sz="6" w:space="0" w:color="1F4E79"/>
              <w:bottom w:val="single" w:sz="6" w:space="0" w:color="1F4E79"/>
              <w:right w:val="single" w:sz="6" w:space="0" w:color="1F4E79"/>
            </w:tcBorders>
            <w:shd w:val="clear" w:color="auto" w:fill="1F4E79"/>
          </w:tcPr>
          <w:p w14:paraId="67D673F9" w14:textId="77777777" w:rsidR="001873C0" w:rsidRDefault="00000000">
            <w:pPr>
              <w:jc w:val="center"/>
            </w:pPr>
            <w:r>
              <w:rPr>
                <w:b/>
                <w:color w:val="FFFFFF"/>
                <w:sz w:val="16"/>
              </w:rPr>
              <w:t>Student Plan</w:t>
            </w:r>
          </w:p>
        </w:tc>
      </w:tr>
      <w:tr w:rsidR="001873C0" w14:paraId="15B09CA2"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66A3B8F" w14:textId="77777777" w:rsidR="001873C0" w:rsidRDefault="00000000">
            <w:r>
              <w:rPr>
                <w:b/>
                <w:color w:val="1F4E79"/>
                <w:sz w:val="16"/>
              </w:rPr>
              <w:t>Automated provisioning</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47B9FDD" w14:textId="1B8997E1" w:rsidR="001873C0" w:rsidRDefault="000600B0">
            <w:pPr>
              <w:jc w:val="center"/>
            </w:pPr>
            <w:r w:rsidRPr="000600B0">
              <w:t>Use VM templates and automation scripts</w:t>
            </w:r>
          </w:p>
        </w:tc>
      </w:tr>
      <w:tr w:rsidR="001873C0" w14:paraId="51DE60B3"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375A0EF" w14:textId="77777777" w:rsidR="001873C0" w:rsidRDefault="00000000">
            <w:r>
              <w:rPr>
                <w:b/>
                <w:color w:val="1F4E79"/>
                <w:sz w:val="16"/>
              </w:rPr>
              <w:t>Software-defined networking</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2ABBF80" w14:textId="430D5117" w:rsidR="001873C0" w:rsidRDefault="000600B0">
            <w:pPr>
              <w:jc w:val="center"/>
            </w:pPr>
            <w:r w:rsidRPr="000600B0">
              <w:t>Configure virtual networks and firewalls</w:t>
            </w:r>
          </w:p>
        </w:tc>
      </w:tr>
      <w:tr w:rsidR="001873C0" w14:paraId="6BC1CF81"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B308CA4" w14:textId="77777777" w:rsidR="001873C0" w:rsidRDefault="00000000">
            <w:r>
              <w:rPr>
                <w:b/>
                <w:color w:val="1F4E79"/>
                <w:sz w:val="16"/>
              </w:rPr>
              <w:t>Software-defined storage</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09052B5" w14:textId="6B6100F0" w:rsidR="001873C0" w:rsidRDefault="000600B0">
            <w:pPr>
              <w:jc w:val="center"/>
            </w:pPr>
            <w:r w:rsidRPr="000600B0">
              <w:t>Use Azure Blob Storage</w:t>
            </w:r>
          </w:p>
        </w:tc>
      </w:tr>
      <w:tr w:rsidR="001873C0" w14:paraId="11025177"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5427B7B" w14:textId="77777777" w:rsidR="001873C0" w:rsidRDefault="00000000">
            <w:r>
              <w:rPr>
                <w:b/>
                <w:color w:val="1F4E79"/>
                <w:sz w:val="16"/>
              </w:rPr>
              <w:t>Monitoring and logging</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287DBA6" w14:textId="0032AB70" w:rsidR="001873C0" w:rsidRDefault="000600B0">
            <w:pPr>
              <w:jc w:val="center"/>
            </w:pPr>
            <w:r w:rsidRPr="000600B0">
              <w:t>Use Azure Monitor and activity logs</w:t>
            </w:r>
          </w:p>
        </w:tc>
      </w:tr>
      <w:tr w:rsidR="001873C0" w14:paraId="67F357D4"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0FBF3C3" w14:textId="77777777" w:rsidR="001873C0" w:rsidRDefault="00000000">
            <w:r>
              <w:rPr>
                <w:b/>
                <w:color w:val="1F4E79"/>
                <w:sz w:val="16"/>
              </w:rPr>
              <w:t>Backup and rollback</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CC335C9" w14:textId="76D7CDF7" w:rsidR="001873C0" w:rsidRDefault="000600B0">
            <w:pPr>
              <w:jc w:val="center"/>
            </w:pPr>
            <w:r w:rsidRPr="000600B0">
              <w:t>Use snapshots and backups</w:t>
            </w:r>
          </w:p>
        </w:tc>
      </w:tr>
      <w:tr w:rsidR="001873C0" w14:paraId="78F8F80A"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D7D4AEF" w14:textId="77777777" w:rsidR="001873C0" w:rsidRDefault="00000000">
            <w:r>
              <w:rPr>
                <w:b/>
                <w:color w:val="1F4E79"/>
                <w:sz w:val="16"/>
              </w:rPr>
              <w:t>Scaling and elasticity</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AB0BABE" w14:textId="64867A5F" w:rsidR="001873C0" w:rsidRDefault="000600B0">
            <w:pPr>
              <w:jc w:val="center"/>
            </w:pPr>
            <w:r w:rsidRPr="000600B0">
              <w:t>Increase CPU, RAM and storage when needed</w:t>
            </w:r>
          </w:p>
        </w:tc>
      </w:tr>
      <w:tr w:rsidR="001873C0" w14:paraId="70534F91"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250A2DB" w14:textId="77777777" w:rsidR="001873C0" w:rsidRDefault="00000000">
            <w:r>
              <w:rPr>
                <w:b/>
                <w:color w:val="1F4E79"/>
                <w:sz w:val="16"/>
              </w:rPr>
              <w:t>Resource control and maintenance</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A844B8D" w14:textId="7F4137C3" w:rsidR="001873C0" w:rsidRDefault="000600B0">
            <w:pPr>
              <w:jc w:val="center"/>
            </w:pPr>
            <w:r w:rsidRPr="000600B0">
              <w:t>Regular updates and performance checks</w:t>
            </w:r>
          </w:p>
        </w:tc>
      </w:tr>
      <w:tr w:rsidR="001873C0" w14:paraId="1958C48B"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7205B5F" w14:textId="77777777" w:rsidR="001873C0" w:rsidRDefault="00000000">
            <w:r>
              <w:rPr>
                <w:b/>
                <w:color w:val="1F4E79"/>
                <w:sz w:val="16"/>
              </w:rPr>
              <w:t>Green Computing and sustainability control</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F5E225B" w14:textId="4AA8D57C" w:rsidR="001873C0" w:rsidRDefault="000600B0">
            <w:pPr>
              <w:jc w:val="center"/>
            </w:pPr>
            <w:r w:rsidRPr="000600B0">
              <w:t>Shut down unused resources</w:t>
            </w:r>
          </w:p>
        </w:tc>
      </w:tr>
      <w:tr w:rsidR="001873C0" w14:paraId="7C565C69" w14:textId="77777777" w:rsidTr="000600B0">
        <w:trPr>
          <w:jc w:val="center"/>
        </w:trPr>
        <w:tc>
          <w:tcPr>
            <w:tcW w:w="4444" w:type="dxa"/>
            <w:gridSpan w:val="2"/>
            <w:tcBorders>
              <w:top w:val="single" w:sz="6" w:space="0" w:color="1F4E79"/>
              <w:left w:val="single" w:sz="6" w:space="0" w:color="1F4E79"/>
              <w:bottom w:val="single" w:sz="6" w:space="0" w:color="1F4E79"/>
              <w:right w:val="single" w:sz="6" w:space="0" w:color="1F4E79"/>
            </w:tcBorders>
            <w:shd w:val="clear" w:color="auto" w:fill="1F4E79"/>
          </w:tcPr>
          <w:p w14:paraId="7D78C6E8" w14:textId="77777777" w:rsidR="001873C0" w:rsidRDefault="00000000">
            <w:pPr>
              <w:jc w:val="center"/>
            </w:pPr>
            <w:r>
              <w:rPr>
                <w:b/>
                <w:color w:val="FFFFFF"/>
                <w:sz w:val="16"/>
              </w:rPr>
              <w:t>Green Cloud Decision</w:t>
            </w:r>
          </w:p>
        </w:tc>
        <w:tc>
          <w:tcPr>
            <w:tcW w:w="5852" w:type="dxa"/>
            <w:gridSpan w:val="2"/>
            <w:tcBorders>
              <w:top w:val="single" w:sz="6" w:space="0" w:color="1F4E79"/>
              <w:left w:val="single" w:sz="6" w:space="0" w:color="1F4E79"/>
              <w:bottom w:val="single" w:sz="6" w:space="0" w:color="1F4E79"/>
              <w:right w:val="single" w:sz="6" w:space="0" w:color="1F4E79"/>
            </w:tcBorders>
            <w:shd w:val="clear" w:color="auto" w:fill="1F4E79"/>
          </w:tcPr>
          <w:p w14:paraId="1D73BE40" w14:textId="77777777" w:rsidR="001873C0" w:rsidRDefault="00000000">
            <w:pPr>
              <w:jc w:val="center"/>
            </w:pPr>
            <w:r>
              <w:rPr>
                <w:b/>
                <w:color w:val="FFFFFF"/>
                <w:sz w:val="16"/>
              </w:rPr>
              <w:t>Student Justification</w:t>
            </w:r>
          </w:p>
        </w:tc>
      </w:tr>
      <w:tr w:rsidR="001873C0" w14:paraId="76C2BE9A"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8242D12" w14:textId="77777777" w:rsidR="001873C0" w:rsidRDefault="00000000">
            <w:r>
              <w:rPr>
                <w:b/>
                <w:color w:val="1F4E79"/>
                <w:sz w:val="16"/>
              </w:rPr>
              <w:t>VM right-sizing from CO2 AT1</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EE1C802" w14:textId="3C282958" w:rsidR="001873C0" w:rsidRDefault="000600B0">
            <w:pPr>
              <w:jc w:val="center"/>
            </w:pPr>
            <w:r w:rsidRPr="000600B0">
              <w:t>2 vCPU, 4 GB RAM and 30 GB storage are sufficient</w:t>
            </w:r>
          </w:p>
        </w:tc>
      </w:tr>
      <w:tr w:rsidR="001873C0" w14:paraId="2863B11E"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8171DE5" w14:textId="77777777" w:rsidR="001873C0" w:rsidRDefault="00000000">
            <w:r>
              <w:rPr>
                <w:b/>
                <w:color w:val="1F4E79"/>
                <w:sz w:val="16"/>
              </w:rPr>
              <w:t>VM vs container vs serverless choice</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9E2AF16" w14:textId="6383FD3D" w:rsidR="001873C0" w:rsidRDefault="000600B0">
            <w:pPr>
              <w:jc w:val="center"/>
            </w:pPr>
            <w:r w:rsidRPr="000600B0">
              <w:t>VM is selected because it provides complete control</w:t>
            </w:r>
          </w:p>
        </w:tc>
      </w:tr>
      <w:tr w:rsidR="001873C0" w14:paraId="0860FAE1"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38E8260" w14:textId="77777777" w:rsidR="001873C0" w:rsidRDefault="00000000">
            <w:r>
              <w:rPr>
                <w:b/>
                <w:color w:val="1F4E79"/>
                <w:sz w:val="16"/>
              </w:rPr>
              <w:t>Scheduled shutdown / idle-resource control</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D2C525F" w14:textId="1559FA3C" w:rsidR="001873C0" w:rsidRDefault="000600B0">
            <w:pPr>
              <w:jc w:val="center"/>
            </w:pPr>
            <w:r w:rsidRPr="000600B0">
              <w:t>Stop VMs when they are not in use</w:t>
            </w:r>
          </w:p>
        </w:tc>
      </w:tr>
      <w:tr w:rsidR="001873C0" w14:paraId="610CD523"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B854097" w14:textId="77777777" w:rsidR="001873C0" w:rsidRDefault="00000000">
            <w:r>
              <w:rPr>
                <w:b/>
                <w:color w:val="1F4E79"/>
                <w:sz w:val="16"/>
              </w:rPr>
              <w:t>Log and file retention policy</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20B92D6" w14:textId="42A51E5A" w:rsidR="001873C0" w:rsidRDefault="000600B0">
            <w:pPr>
              <w:jc w:val="center"/>
            </w:pPr>
            <w:r w:rsidRPr="000600B0">
              <w:t>Delete old logs after 30 days</w:t>
            </w:r>
          </w:p>
        </w:tc>
      </w:tr>
      <w:tr w:rsidR="001873C0" w14:paraId="2D05C7B7"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4597ECD" w14:textId="77777777" w:rsidR="001873C0" w:rsidRDefault="00000000">
            <w:r>
              <w:rPr>
                <w:b/>
                <w:color w:val="1F4E79"/>
                <w:sz w:val="16"/>
              </w:rPr>
              <w:t>Storage lifecycle and backup cleanup</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8624535" w14:textId="34EB7C70" w:rsidR="001873C0" w:rsidRDefault="000600B0">
            <w:pPr>
              <w:jc w:val="center"/>
            </w:pPr>
            <w:r w:rsidRPr="000600B0">
              <w:t>Remove outdated backups periodically</w:t>
            </w:r>
          </w:p>
        </w:tc>
      </w:tr>
      <w:tr w:rsidR="001873C0" w14:paraId="51F010EA"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1CB7991" w14:textId="77777777" w:rsidR="001873C0" w:rsidRDefault="00000000">
            <w:r>
              <w:rPr>
                <w:b/>
                <w:color w:val="1F4E79"/>
                <w:sz w:val="16"/>
              </w:rPr>
              <w:t>API-call or polling reduction</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6039176" w14:textId="4D048323" w:rsidR="001873C0" w:rsidRDefault="000600B0">
            <w:pPr>
              <w:jc w:val="center"/>
            </w:pPr>
            <w:r w:rsidRPr="000600B0">
              <w:t>Reduce unnecessary API requests</w:t>
            </w:r>
          </w:p>
        </w:tc>
      </w:tr>
      <w:tr w:rsidR="001873C0" w14:paraId="06A4DC95" w14:textId="77777777" w:rsidTr="000600B0">
        <w:trPr>
          <w:jc w:val="center"/>
        </w:trPr>
        <w:tc>
          <w:tcPr>
            <w:tcW w:w="4444"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1C5D1EE" w14:textId="77777777" w:rsidR="001873C0" w:rsidRDefault="00000000">
            <w:r>
              <w:rPr>
                <w:b/>
                <w:color w:val="1F4E79"/>
                <w:sz w:val="16"/>
              </w:rPr>
              <w:t>Carbon/energy proxy indicator to track</w:t>
            </w:r>
          </w:p>
        </w:tc>
        <w:tc>
          <w:tcPr>
            <w:tcW w:w="5852"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D1340AD" w14:textId="5891A6C8" w:rsidR="001873C0" w:rsidRDefault="000600B0">
            <w:pPr>
              <w:jc w:val="center"/>
            </w:pPr>
            <w:r w:rsidRPr="000600B0">
              <w:t>CPU utilization and power consumption</w:t>
            </w:r>
          </w:p>
        </w:tc>
      </w:tr>
      <w:tr w:rsidR="001873C0" w14:paraId="0C284360"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7DAEFF4A" w14:textId="77777777" w:rsidR="001873C0" w:rsidRDefault="00000000">
            <w:r>
              <w:rPr>
                <w:b/>
                <w:color w:val="1F4E79"/>
                <w:sz w:val="18"/>
              </w:rPr>
              <w:t>Final Infrastructure Defense Statement: State whether the design is ready for prototype, pilot or production. Defend reliability, security, SDDC/cloud operations and Green Computing improvements required next.</w:t>
            </w:r>
          </w:p>
          <w:p w14:paraId="5B4549AC" w14:textId="27CF11BC" w:rsidR="001873C0" w:rsidRDefault="000600B0">
            <w:r w:rsidRPr="000600B0">
              <w:t>The proposed infrastructure is ready for the prototype and pilot stages of deployment. The design provides reliability through backup, snapshots and automatic recovery mechanisms. Security is improved using authentication, role-based access control and encrypted communication. Software-defined datacenter concepts such as virtual networking, software-defined storage and automated provisioning improve flexibility and simplify management. Cloud operations practices such as monitoring, logging, scaling and rollback reduce downtime and operational risks. Green Computing strategies, including VM right-sizing, scheduled shutdown and storage cleanup, help reduce energy consumption and cloud costs. Before production deployment, advanced monitoring, load balancing and stronger security policies should be implemented</w:t>
            </w:r>
            <w:r>
              <w:t>.</w:t>
            </w:r>
          </w:p>
        </w:tc>
      </w:tr>
    </w:tbl>
    <w:p w14:paraId="7FAD5EF6" w14:textId="77777777" w:rsidR="001873C0" w:rsidRDefault="00000000">
      <w:pPr>
        <w:spacing w:before="180" w:after="80"/>
      </w:pPr>
      <w:r>
        <w:rPr>
          <w:b/>
          <w:color w:val="1F4E79"/>
          <w:sz w:val="28"/>
        </w:rPr>
        <w:t>CO2 Reflection and Individual Defense</w:t>
      </w:r>
    </w:p>
    <w:p w14:paraId="39210033" w14:textId="77777777" w:rsidR="001873C0" w:rsidRDefault="00000000">
      <w:pPr>
        <w:spacing w:after="80" w:line="262" w:lineRule="auto"/>
      </w:pPr>
      <w:r>
        <w:t>This section must be individually written. It should show what the student understands from the complete CO2 chain: infrastructure sizing, practical configuration evidence and final operations defense.</w:t>
      </w:r>
    </w:p>
    <w:tbl>
      <w:tblPr>
        <w:tblW w:w="10296" w:type="dxa"/>
        <w:jc w:val="center"/>
        <w:tblLayout w:type="fixed"/>
        <w:tblLook w:val="04A0" w:firstRow="1" w:lastRow="0" w:firstColumn="1" w:lastColumn="0" w:noHBand="0" w:noVBand="1"/>
      </w:tblPr>
      <w:tblGrid>
        <w:gridCol w:w="4600"/>
        <w:gridCol w:w="5696"/>
      </w:tblGrid>
      <w:tr w:rsidR="001873C0" w14:paraId="5015181C" w14:textId="77777777">
        <w:trPr>
          <w:jc w:val="center"/>
        </w:trPr>
        <w:tc>
          <w:tcPr>
            <w:tcW w:w="3816" w:type="dxa"/>
            <w:tcBorders>
              <w:top w:val="single" w:sz="6" w:space="0" w:color="1F4E79"/>
              <w:left w:val="single" w:sz="6" w:space="0" w:color="1F4E79"/>
              <w:bottom w:val="single" w:sz="6" w:space="0" w:color="1F4E79"/>
              <w:right w:val="single" w:sz="6" w:space="0" w:color="1F4E79"/>
            </w:tcBorders>
            <w:shd w:val="clear" w:color="auto" w:fill="1F4E79"/>
          </w:tcPr>
          <w:p w14:paraId="42116FAE" w14:textId="77777777" w:rsidR="001873C0" w:rsidRDefault="00000000">
            <w:pPr>
              <w:jc w:val="center"/>
            </w:pPr>
            <w:r>
              <w:rPr>
                <w:b/>
                <w:color w:val="FFFFFF"/>
                <w:sz w:val="16"/>
              </w:rPr>
              <w:t>Reflection Prompt</w:t>
            </w:r>
          </w:p>
        </w:tc>
        <w:tc>
          <w:tcPr>
            <w:tcW w:w="6480" w:type="dxa"/>
            <w:tcBorders>
              <w:top w:val="single" w:sz="6" w:space="0" w:color="1F4E79"/>
              <w:left w:val="single" w:sz="6" w:space="0" w:color="1F4E79"/>
              <w:bottom w:val="single" w:sz="6" w:space="0" w:color="1F4E79"/>
              <w:right w:val="single" w:sz="6" w:space="0" w:color="1F4E79"/>
            </w:tcBorders>
            <w:shd w:val="clear" w:color="auto" w:fill="1F4E79"/>
          </w:tcPr>
          <w:p w14:paraId="31F6472B" w14:textId="77777777" w:rsidR="001873C0" w:rsidRDefault="00000000">
            <w:pPr>
              <w:jc w:val="center"/>
            </w:pPr>
            <w:r>
              <w:rPr>
                <w:b/>
                <w:color w:val="FFFFFF"/>
                <w:sz w:val="16"/>
              </w:rPr>
              <w:t>Student Response</w:t>
            </w:r>
          </w:p>
        </w:tc>
      </w:tr>
      <w:tr w:rsidR="001873C0" w14:paraId="33F3C05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44ABBB1" w14:textId="77777777" w:rsidR="001873C0" w:rsidRDefault="00000000">
            <w:r>
              <w:rPr>
                <w:b/>
                <w:color w:val="1F4E79"/>
                <w:sz w:val="16"/>
              </w:rPr>
              <w:t>What is the strongest infrastructure decision in your capstone design?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0F671E" w14:textId="2A4D1D06" w:rsidR="001873C0" w:rsidRDefault="000600B0">
            <w:pPr>
              <w:jc w:val="center"/>
            </w:pPr>
            <w:r w:rsidRPr="000600B0">
              <w:t>The strongest decision is selecting a multi-tier cloud architecture with virtualization support.</w:t>
            </w:r>
          </w:p>
        </w:tc>
      </w:tr>
      <w:tr w:rsidR="001873C0" w14:paraId="67389D2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27A127" w14:textId="77777777" w:rsidR="001873C0" w:rsidRDefault="00000000">
            <w:r>
              <w:rPr>
                <w:b/>
                <w:color w:val="1F4E79"/>
                <w:sz w:val="16"/>
              </w:rPr>
              <w:t>Which CO2 concept became clearer after AT1, AT2 and AT3?</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5E2830" w14:textId="74E65116" w:rsidR="001873C0" w:rsidRDefault="000600B0">
            <w:pPr>
              <w:jc w:val="center"/>
            </w:pPr>
            <w:r w:rsidRPr="000600B0">
              <w:t xml:space="preserve">Infrastructure sizing, virtualization and cloud deployment concepts </w:t>
            </w:r>
            <w:r w:rsidRPr="000600B0">
              <w:lastRenderedPageBreak/>
              <w:t>became clearer.</w:t>
            </w:r>
          </w:p>
        </w:tc>
      </w:tr>
      <w:tr w:rsidR="001873C0" w14:paraId="667C58A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F24B79" w14:textId="77777777" w:rsidR="001873C0" w:rsidRDefault="00000000">
            <w:r>
              <w:rPr>
                <w:b/>
                <w:color w:val="1F4E79"/>
                <w:sz w:val="16"/>
              </w:rPr>
              <w:lastRenderedPageBreak/>
              <w:t>Which risk is most serious for your capstone: failure, cost, privacy, scaling or sustainability?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46140F" w14:textId="709CC381" w:rsidR="001873C0" w:rsidRDefault="000600B0">
            <w:pPr>
              <w:jc w:val="center"/>
            </w:pPr>
            <w:r w:rsidRPr="000600B0">
              <w:t>Privacy and security are the most serious risks because sensitive medicine data must be protected.</w:t>
            </w:r>
          </w:p>
        </w:tc>
      </w:tr>
      <w:tr w:rsidR="001873C0" w14:paraId="4D706DE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B619093" w14:textId="77777777" w:rsidR="001873C0" w:rsidRDefault="00000000">
            <w:r>
              <w:rPr>
                <w:b/>
                <w:color w:val="1F4E79"/>
                <w:sz w:val="16"/>
              </w:rPr>
              <w:t>What evidence would you show during viva to defend your infrastructure design?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F4410C" w14:textId="609F6405" w:rsidR="001873C0" w:rsidRDefault="000600B0">
            <w:pPr>
              <w:jc w:val="center"/>
            </w:pPr>
            <w:r w:rsidRPr="000600B0">
              <w:t>VM sizing workbook, Azure VM screenshots, Nginx deployment and architecture diagrams.</w:t>
            </w:r>
          </w:p>
        </w:tc>
      </w:tr>
      <w:tr w:rsidR="001873C0" w14:paraId="1B18611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35438E" w14:textId="77777777" w:rsidR="001873C0" w:rsidRDefault="00000000">
            <w:r>
              <w:rPr>
                <w:b/>
                <w:color w:val="1F4E79"/>
                <w:sz w:val="16"/>
              </w:rPr>
              <w:t>What will you improve before final capstone deployment?</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2BF57D" w14:textId="77777777" w:rsidR="000600B0" w:rsidRDefault="000600B0" w:rsidP="000600B0">
            <w:pPr>
              <w:jc w:val="center"/>
              <w:rPr>
                <w:rFonts w:ascii="Times New Roman" w:eastAsia="Times New Roman" w:hAnsi="Times New Roman"/>
                <w:color w:val="auto"/>
              </w:rPr>
            </w:pPr>
            <w:r>
              <w:t>I will improve monitoring, security, backup and scalability features before deployment.</w:t>
            </w:r>
          </w:p>
          <w:p w14:paraId="2F6D9C78" w14:textId="77777777" w:rsidR="001873C0" w:rsidRDefault="001873C0">
            <w:pPr>
              <w:jc w:val="center"/>
            </w:pPr>
          </w:p>
        </w:tc>
      </w:tr>
    </w:tbl>
    <w:p w14:paraId="115088DE" w14:textId="15742DDA" w:rsidR="001873C0" w:rsidRDefault="001873C0"/>
    <w:p w14:paraId="599F6F42" w14:textId="77777777" w:rsidR="001873C0" w:rsidRDefault="00000000">
      <w:pPr>
        <w:spacing w:before="180" w:after="80"/>
      </w:pPr>
      <w:r>
        <w:rPr>
          <w:b/>
          <w:color w:val="1F4E79"/>
          <w:sz w:val="28"/>
        </w:rPr>
        <w:t>Student-Facing Assessment Criteria</w:t>
      </w:r>
    </w:p>
    <w:tbl>
      <w:tblPr>
        <w:tblW w:w="10296" w:type="dxa"/>
        <w:jc w:val="center"/>
        <w:tblLayout w:type="fixed"/>
        <w:tblLook w:val="04A0" w:firstRow="1" w:lastRow="0" w:firstColumn="1" w:lastColumn="0" w:noHBand="0" w:noVBand="1"/>
      </w:tblPr>
      <w:tblGrid>
        <w:gridCol w:w="4387"/>
        <w:gridCol w:w="5909"/>
      </w:tblGrid>
      <w:tr w:rsidR="001873C0" w14:paraId="6DFA652E" w14:textId="77777777">
        <w:trPr>
          <w:jc w:val="center"/>
        </w:trPr>
        <w:tc>
          <w:tcPr>
            <w:tcW w:w="3240" w:type="dxa"/>
            <w:tcBorders>
              <w:top w:val="single" w:sz="6" w:space="0" w:color="1F4E79"/>
              <w:left w:val="single" w:sz="6" w:space="0" w:color="1F4E79"/>
              <w:bottom w:val="single" w:sz="6" w:space="0" w:color="1F4E79"/>
              <w:right w:val="single" w:sz="6" w:space="0" w:color="1F4E79"/>
            </w:tcBorders>
            <w:shd w:val="clear" w:color="auto" w:fill="1F4E79"/>
          </w:tcPr>
          <w:p w14:paraId="547C232C" w14:textId="77777777" w:rsidR="001873C0" w:rsidRDefault="00000000">
            <w:pPr>
              <w:jc w:val="center"/>
            </w:pPr>
            <w:r>
              <w:rPr>
                <w:b/>
                <w:color w:val="FFFFFF"/>
                <w:sz w:val="16"/>
              </w:rPr>
              <w:t>Criteria</w:t>
            </w:r>
          </w:p>
        </w:tc>
        <w:tc>
          <w:tcPr>
            <w:tcW w:w="7056" w:type="dxa"/>
            <w:tcBorders>
              <w:top w:val="single" w:sz="6" w:space="0" w:color="1F4E79"/>
              <w:left w:val="single" w:sz="6" w:space="0" w:color="1F4E79"/>
              <w:bottom w:val="single" w:sz="6" w:space="0" w:color="1F4E79"/>
              <w:right w:val="single" w:sz="6" w:space="0" w:color="1F4E79"/>
            </w:tcBorders>
            <w:shd w:val="clear" w:color="auto" w:fill="1F4E79"/>
          </w:tcPr>
          <w:p w14:paraId="395E33EA" w14:textId="77777777" w:rsidR="001873C0" w:rsidRDefault="00000000">
            <w:pPr>
              <w:jc w:val="center"/>
            </w:pPr>
            <w:r>
              <w:rPr>
                <w:b/>
                <w:color w:val="FFFFFF"/>
                <w:sz w:val="16"/>
              </w:rPr>
              <w:t>Descriptor</w:t>
            </w:r>
          </w:p>
        </w:tc>
      </w:tr>
      <w:tr w:rsidR="001873C0" w14:paraId="797FEA7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08995C" w14:textId="77777777" w:rsidR="001873C0" w:rsidRDefault="00000000">
            <w:r>
              <w:rPr>
                <w:b/>
                <w:color w:val="1F4E79"/>
                <w:sz w:val="16"/>
              </w:rPr>
              <w:t>Capstone continuity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F03DCD" w14:textId="77777777" w:rsidR="001873C0" w:rsidRDefault="00000000">
            <w:r>
              <w:rPr>
                <w:sz w:val="16"/>
              </w:rPr>
              <w:t>The answer uses the same capstone title and connects CO1, CO2 AT1 and CO2 AT2 evidence.</w:t>
            </w:r>
          </w:p>
        </w:tc>
      </w:tr>
      <w:tr w:rsidR="001873C0" w14:paraId="3D76539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B51CC64" w14:textId="77777777" w:rsidR="001873C0" w:rsidRDefault="00000000">
            <w:r>
              <w:rPr>
                <w:b/>
                <w:color w:val="1F4E79"/>
                <w:sz w:val="16"/>
              </w:rPr>
              <w:t>Virtualization and lifecycle reasoning</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C1ADBFD" w14:textId="77777777" w:rsidR="001873C0" w:rsidRDefault="00000000">
            <w:r>
              <w:rPr>
                <w:sz w:val="16"/>
              </w:rPr>
              <w:t>VM, image, snapshot, clone, container or managed-service decisions are technically justified.</w:t>
            </w:r>
          </w:p>
        </w:tc>
      </w:tr>
      <w:tr w:rsidR="001873C0" w14:paraId="52AA4B9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70FFFF" w14:textId="77777777" w:rsidR="001873C0" w:rsidRDefault="00000000">
            <w:r>
              <w:rPr>
                <w:b/>
                <w:color w:val="1F4E79"/>
                <w:sz w:val="16"/>
              </w:rPr>
              <w:t>Topology and integration clarity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19D26C" w14:textId="77777777" w:rsidR="001873C0" w:rsidRDefault="00000000">
            <w:r>
              <w:rPr>
                <w:sz w:val="16"/>
              </w:rPr>
              <w:t>Architecture diagram and SOA/API explanation show clear module interaction.</w:t>
            </w:r>
          </w:p>
        </w:tc>
      </w:tr>
      <w:tr w:rsidR="001873C0" w14:paraId="17415EB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A225E81" w14:textId="77777777" w:rsidR="001873C0" w:rsidRDefault="00000000">
            <w:r>
              <w:rPr>
                <w:b/>
                <w:color w:val="1F4E79"/>
                <w:sz w:val="16"/>
              </w:rPr>
              <w:t>Identity, access and privacy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39070BA" w14:textId="77777777" w:rsidR="001873C0" w:rsidRDefault="00000000">
            <w:r>
              <w:rPr>
                <w:sz w:val="16"/>
              </w:rPr>
              <w:t>Roles, authentication, RBAC, federated access, sensitive data and privacy decisions are defended.</w:t>
            </w:r>
          </w:p>
        </w:tc>
      </w:tr>
      <w:tr w:rsidR="001873C0" w14:paraId="5AB885A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DAA54F" w14:textId="77777777" w:rsidR="001873C0" w:rsidRDefault="00000000">
            <w:r>
              <w:rPr>
                <w:b/>
                <w:color w:val="1F4E79"/>
                <w:sz w:val="16"/>
              </w:rPr>
              <w:t>SDDC/cloud operations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04AEF2" w14:textId="77777777" w:rsidR="001873C0" w:rsidRDefault="00000000">
            <w:r>
              <w:rPr>
                <w:sz w:val="16"/>
              </w:rPr>
              <w:t>Failure response, monitoring, logging, scaling, backup, rollback and resource control are addressed.</w:t>
            </w:r>
          </w:p>
        </w:tc>
      </w:tr>
      <w:tr w:rsidR="001873C0" w14:paraId="3417B74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EC4EBA" w14:textId="77777777" w:rsidR="001873C0" w:rsidRDefault="00000000">
            <w:r>
              <w:rPr>
                <w:b/>
                <w:color w:val="1F4E79"/>
                <w:sz w:val="16"/>
              </w:rPr>
              <w:t>Green Computing defense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B952776" w14:textId="77777777" w:rsidR="001873C0" w:rsidRDefault="00000000">
            <w:r>
              <w:rPr>
                <w:sz w:val="16"/>
              </w:rPr>
              <w:t>Right-sizing, retention, API efficiency, idle-resource control and sustainable cloud choices are explained.</w:t>
            </w:r>
          </w:p>
        </w:tc>
      </w:tr>
      <w:tr w:rsidR="001873C0" w14:paraId="17872FD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DFF239" w14:textId="77777777" w:rsidR="001873C0" w:rsidRDefault="00000000">
            <w:r>
              <w:rPr>
                <w:b/>
                <w:color w:val="1F4E79"/>
                <w:sz w:val="16"/>
              </w:rPr>
              <w:t>Submission quality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5C21BE" w14:textId="77777777" w:rsidR="001873C0" w:rsidRDefault="00000000">
            <w:r>
              <w:rPr>
                <w:sz w:val="16"/>
              </w:rPr>
              <w:t>GitHub, template completion, evidence references and individual reflection are complete.</w:t>
            </w:r>
          </w:p>
        </w:tc>
      </w:tr>
    </w:tbl>
    <w:p w14:paraId="38443A2E" w14:textId="77777777" w:rsidR="001873C0" w:rsidRDefault="00000000">
      <w:pPr>
        <w:spacing w:before="180" w:after="80"/>
      </w:pPr>
      <w:r>
        <w:rPr>
          <w:b/>
          <w:color w:val="1F4E79"/>
          <w:sz w:val="28"/>
        </w:rPr>
        <w:t>GitHub and Google Classroom Submission</w:t>
      </w:r>
    </w:p>
    <w:tbl>
      <w:tblPr>
        <w:tblW w:w="10296" w:type="dxa"/>
        <w:jc w:val="center"/>
        <w:tblLayout w:type="fixed"/>
        <w:tblLook w:val="04A0" w:firstRow="1" w:lastRow="0" w:firstColumn="1" w:lastColumn="0" w:noHBand="0" w:noVBand="1"/>
      </w:tblPr>
      <w:tblGrid>
        <w:gridCol w:w="4265"/>
        <w:gridCol w:w="6031"/>
      </w:tblGrid>
      <w:tr w:rsidR="001873C0" w14:paraId="5AC73290" w14:textId="77777777">
        <w:trPr>
          <w:jc w:val="center"/>
        </w:trPr>
        <w:tc>
          <w:tcPr>
            <w:tcW w:w="2880" w:type="dxa"/>
            <w:tcBorders>
              <w:top w:val="single" w:sz="6" w:space="0" w:color="1F4E79"/>
              <w:left w:val="single" w:sz="6" w:space="0" w:color="1F4E79"/>
              <w:bottom w:val="single" w:sz="6" w:space="0" w:color="1F4E79"/>
              <w:right w:val="single" w:sz="6" w:space="0" w:color="1F4E79"/>
            </w:tcBorders>
            <w:shd w:val="clear" w:color="auto" w:fill="1F4E79"/>
          </w:tcPr>
          <w:p w14:paraId="2C78CB15" w14:textId="77777777" w:rsidR="001873C0" w:rsidRDefault="00000000">
            <w:pPr>
              <w:jc w:val="center"/>
            </w:pPr>
            <w:r>
              <w:rPr>
                <w:b/>
                <w:color w:val="FFFFFF"/>
                <w:sz w:val="16"/>
              </w:rPr>
              <w:t>Repository Item</w:t>
            </w:r>
          </w:p>
        </w:tc>
        <w:tc>
          <w:tcPr>
            <w:tcW w:w="7416" w:type="dxa"/>
            <w:tcBorders>
              <w:top w:val="single" w:sz="6" w:space="0" w:color="1F4E79"/>
              <w:left w:val="single" w:sz="6" w:space="0" w:color="1F4E79"/>
              <w:bottom w:val="single" w:sz="6" w:space="0" w:color="1F4E79"/>
              <w:right w:val="single" w:sz="6" w:space="0" w:color="1F4E79"/>
            </w:tcBorders>
            <w:shd w:val="clear" w:color="auto" w:fill="1F4E79"/>
          </w:tcPr>
          <w:p w14:paraId="3113AC56" w14:textId="77777777" w:rsidR="001873C0" w:rsidRDefault="00000000">
            <w:pPr>
              <w:jc w:val="center"/>
            </w:pPr>
            <w:r>
              <w:rPr>
                <w:b/>
                <w:color w:val="FFFFFF"/>
                <w:sz w:val="16"/>
              </w:rPr>
              <w:t>Expected Content</w:t>
            </w:r>
          </w:p>
        </w:tc>
      </w:tr>
      <w:tr w:rsidR="001873C0" w14:paraId="2A097F5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EB978E" w14:textId="77777777" w:rsidR="001873C0" w:rsidRDefault="00000000">
            <w:pPr>
              <w:jc w:val="center"/>
            </w:pPr>
            <w:r>
              <w:rPr>
                <w:b/>
                <w:color w:val="1F4E79"/>
                <w:sz w:val="16"/>
              </w:rPr>
              <w:t>README.md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21E2E0" w14:textId="77777777" w:rsidR="001873C0" w:rsidRDefault="00000000">
            <w:r>
              <w:rPr>
                <w:sz w:val="16"/>
              </w:rPr>
              <w:t>Capstone title, student details, final VM recommendation, deployment topology summary and AT3 evidence index.</w:t>
            </w:r>
          </w:p>
        </w:tc>
      </w:tr>
      <w:tr w:rsidR="001873C0" w14:paraId="77845DD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682ABD" w14:textId="77777777" w:rsidR="001873C0" w:rsidRDefault="00000000">
            <w:r>
              <w:rPr>
                <w:b/>
                <w:color w:val="1F4E79"/>
                <w:sz w:val="16"/>
              </w:rPr>
              <w:t>Completed AT3 document</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3C7C96" w14:textId="77777777" w:rsidR="001873C0" w:rsidRDefault="00000000">
            <w:r>
              <w:rPr>
                <w:sz w:val="16"/>
              </w:rPr>
              <w:t>This completed editable DOCX or exported PDF if instructed.</w:t>
            </w:r>
          </w:p>
        </w:tc>
      </w:tr>
      <w:tr w:rsidR="001873C0" w14:paraId="0C410E7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1192D2" w14:textId="77777777" w:rsidR="001873C0" w:rsidRDefault="00000000">
            <w:r>
              <w:rPr>
                <w:b/>
                <w:color w:val="1F4E79"/>
                <w:sz w:val="16"/>
              </w:rPr>
              <w:t>Diagram image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3A4A4C" w14:textId="77777777" w:rsidR="001873C0" w:rsidRDefault="00000000">
            <w:r>
              <w:rPr>
                <w:sz w:val="16"/>
              </w:rPr>
              <w:t>Final topology diagram if created separately.</w:t>
            </w:r>
          </w:p>
        </w:tc>
      </w:tr>
      <w:tr w:rsidR="001873C0" w14:paraId="572292D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6D3CDCF" w14:textId="77777777" w:rsidR="001873C0" w:rsidRDefault="00000000">
            <w:r>
              <w:rPr>
                <w:b/>
                <w:color w:val="1F4E79"/>
                <w:sz w:val="16"/>
              </w:rPr>
              <w:t>Evidence references</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68B3FFC" w14:textId="77777777" w:rsidR="001873C0" w:rsidRDefault="00000000">
            <w:r>
              <w:rPr>
                <w:sz w:val="16"/>
              </w:rPr>
              <w:t>Links or screenshots from CO1, CO2 AT1 and CO2 AT2 as needed.</w:t>
            </w:r>
          </w:p>
        </w:tc>
      </w:tr>
      <w:tr w:rsidR="001873C0" w14:paraId="0D5B914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6747E5" w14:textId="77777777" w:rsidR="001873C0" w:rsidRDefault="00000000">
            <w:r>
              <w:rPr>
                <w:b/>
                <w:color w:val="1F4E79"/>
                <w:sz w:val="16"/>
              </w:rPr>
              <w:t>Green Computing note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3E1293" w14:textId="77777777" w:rsidR="001873C0" w:rsidRDefault="00000000">
            <w:r>
              <w:rPr>
                <w:sz w:val="16"/>
              </w:rPr>
              <w:t>Short README section explaining sustainable cloud choices and resource-control decisions.</w:t>
            </w:r>
          </w:p>
        </w:tc>
      </w:tr>
      <w:tr w:rsidR="001873C0" w14:paraId="5C47EAD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E23980" w14:textId="77777777" w:rsidR="001873C0" w:rsidRDefault="00000000">
            <w:r>
              <w:rPr>
                <w:b/>
                <w:color w:val="1F4E79"/>
                <w:sz w:val="16"/>
              </w:rPr>
              <w:t>Google Classroom</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C4A702" w14:textId="77777777" w:rsidR="001873C0" w:rsidRDefault="00000000">
            <w:r>
              <w:rPr>
                <w:sz w:val="16"/>
              </w:rPr>
              <w:t>Submit the GitHub repository link through GCR.</w:t>
            </w:r>
          </w:p>
        </w:tc>
      </w:tr>
    </w:tbl>
    <w:p w14:paraId="4E082DC4" w14:textId="77777777" w:rsidR="001873C0" w:rsidRDefault="00000000">
      <w:pPr>
        <w:spacing w:before="180" w:after="80"/>
      </w:pPr>
      <w:r>
        <w:rPr>
          <w:b/>
          <w:color w:val="1F4E79"/>
          <w:sz w:val="28"/>
        </w:rPr>
        <w:t>Student Assurance</w:t>
      </w:r>
    </w:p>
    <w:p w14:paraId="2AD089E0" w14:textId="77777777" w:rsidR="001873C0" w:rsidRDefault="00000000">
      <w:pPr>
        <w:spacing w:after="80" w:line="262" w:lineRule="auto"/>
      </w:pPr>
      <w:r>
        <w:lastRenderedPageBreak/>
        <w:t>I confirm that this case analysis, design reasoning, topology diagram and final defense statement were prepared individually by me for the stated capstone title. I have not uploaded passwords, tokens, private keys or sensitive account information.</w:t>
      </w:r>
    </w:p>
    <w:tbl>
      <w:tblPr>
        <w:tblW w:w="10296" w:type="dxa"/>
        <w:jc w:val="center"/>
        <w:tblLayout w:type="fixed"/>
        <w:tblLook w:val="04A0" w:firstRow="1" w:lastRow="0" w:firstColumn="1" w:lastColumn="0" w:noHBand="0" w:noVBand="1"/>
      </w:tblPr>
      <w:tblGrid>
        <w:gridCol w:w="2520"/>
        <w:gridCol w:w="7776"/>
      </w:tblGrid>
      <w:tr w:rsidR="001873C0" w14:paraId="19EB87B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D462FC4" w14:textId="77777777" w:rsidR="001873C0"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A3406E" w14:textId="569CC4B2" w:rsidR="001873C0" w:rsidRDefault="000600B0">
            <w:r>
              <w:t>M Deepika</w:t>
            </w:r>
          </w:p>
        </w:tc>
      </w:tr>
      <w:tr w:rsidR="001873C0" w14:paraId="0CBB6A9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BC24374" w14:textId="77777777" w:rsidR="001873C0"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A2C062" w14:textId="350D041C" w:rsidR="001873C0" w:rsidRDefault="000600B0">
            <w:r>
              <w:t>192311027</w:t>
            </w:r>
          </w:p>
        </w:tc>
      </w:tr>
      <w:tr w:rsidR="001873C0" w14:paraId="6D1B6C6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CF3CC90" w14:textId="77777777" w:rsidR="001873C0" w:rsidRDefault="00000000">
            <w:r>
              <w:rPr>
                <w:b/>
                <w:color w:val="1F4E79"/>
                <w:sz w:val="18"/>
              </w:rPr>
              <w:t>Signature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FB7744" w14:textId="35BC3600" w:rsidR="001873C0" w:rsidRDefault="000600B0">
            <w:proofErr w:type="spellStart"/>
            <w:r>
              <w:t>M.Deepika</w:t>
            </w:r>
            <w:proofErr w:type="spellEnd"/>
          </w:p>
        </w:tc>
      </w:tr>
      <w:tr w:rsidR="001873C0" w14:paraId="27E17C3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01B9432" w14:textId="77777777" w:rsidR="001873C0" w:rsidRDefault="00000000">
            <w:r>
              <w:rPr>
                <w:b/>
                <w:color w:val="1F4E79"/>
                <w:sz w:val="18"/>
              </w:rPr>
              <w:t>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D113315" w14:textId="0B41B3FB" w:rsidR="001873C0" w:rsidRDefault="000600B0">
            <w:r>
              <w:t>03-08-2026</w:t>
            </w:r>
          </w:p>
        </w:tc>
      </w:tr>
    </w:tbl>
    <w:p w14:paraId="4E070E12" w14:textId="586E870C" w:rsidR="001873C0" w:rsidRDefault="00000000" w:rsidP="000600B0">
      <w:r>
        <w:rPr>
          <w:b/>
          <w:color w:val="1F4E79"/>
          <w:sz w:val="28"/>
        </w:rPr>
        <w:t>Faculty Verification</w:t>
      </w:r>
    </w:p>
    <w:tbl>
      <w:tblPr>
        <w:tblW w:w="10296" w:type="dxa"/>
        <w:jc w:val="center"/>
        <w:tblLayout w:type="fixed"/>
        <w:tblLook w:val="04A0" w:firstRow="1" w:lastRow="0" w:firstColumn="1" w:lastColumn="0" w:noHBand="0" w:noVBand="1"/>
      </w:tblPr>
      <w:tblGrid>
        <w:gridCol w:w="2520"/>
        <w:gridCol w:w="7776"/>
      </w:tblGrid>
      <w:tr w:rsidR="001873C0" w14:paraId="06BBC41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FB3B029" w14:textId="77777777" w:rsidR="001873C0" w:rsidRDefault="00000000">
            <w:r>
              <w:rPr>
                <w:b/>
                <w:color w:val="1F4E79"/>
                <w:sz w:val="18"/>
              </w:rPr>
              <w:t>Faculty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7A1D1E" w14:textId="77777777" w:rsidR="001873C0" w:rsidRDefault="00000000">
            <w:r>
              <w:rPr>
                <w:sz w:val="18"/>
              </w:rPr>
              <w:t>Dr C. Rajesh Babu</w:t>
            </w:r>
          </w:p>
        </w:tc>
      </w:tr>
      <w:tr w:rsidR="001873C0" w14:paraId="10EF3C1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C5D948B" w14:textId="77777777" w:rsidR="001873C0"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188690" w14:textId="77777777" w:rsidR="001873C0" w:rsidRDefault="00000000">
            <w:r>
              <w:rPr>
                <w:sz w:val="18"/>
              </w:rPr>
              <w:t>SSETSCS415</w:t>
            </w:r>
          </w:p>
        </w:tc>
      </w:tr>
      <w:tr w:rsidR="001873C0" w14:paraId="7DF9B6B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4E05EBF" w14:textId="77777777" w:rsidR="001873C0" w:rsidRDefault="00000000">
            <w:r>
              <w:rPr>
                <w:b/>
                <w:color w:val="1F4E79"/>
                <w:sz w:val="18"/>
              </w:rPr>
              <w:t>Constructive Feedback / Remarks</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9FA7EA" w14:textId="77777777" w:rsidR="001873C0" w:rsidRDefault="001873C0"/>
        </w:tc>
      </w:tr>
      <w:tr w:rsidR="001873C0" w14:paraId="7B66ED9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FE45EE1" w14:textId="77777777" w:rsidR="001873C0" w:rsidRDefault="00000000">
            <w:r>
              <w:rPr>
                <w:b/>
                <w:color w:val="1F4E79"/>
                <w:sz w:val="18"/>
              </w:rPr>
              <w:t>Strength Observed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18BF12" w14:textId="77777777" w:rsidR="001873C0" w:rsidRDefault="001873C0"/>
        </w:tc>
      </w:tr>
      <w:tr w:rsidR="001873C0" w14:paraId="3404EB5F"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6B53104" w14:textId="77777777" w:rsidR="001873C0" w:rsidRDefault="00000000">
            <w:r>
              <w:rPr>
                <w:b/>
                <w:color w:val="1F4E79"/>
                <w:sz w:val="18"/>
              </w:rPr>
              <w:t>Improvement Suggested</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262FCE" w14:textId="77777777" w:rsidR="001873C0" w:rsidRDefault="001873C0"/>
        </w:tc>
      </w:tr>
      <w:tr w:rsidR="001873C0" w14:paraId="0813E3C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BC666D1" w14:textId="77777777" w:rsidR="001873C0" w:rsidRDefault="00000000">
            <w:r>
              <w:rPr>
                <w:b/>
                <w:color w:val="1F4E79"/>
                <w:sz w:val="18"/>
              </w:rPr>
              <w:t>Signature / 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632875" w14:textId="77777777" w:rsidR="001873C0" w:rsidRDefault="001873C0"/>
        </w:tc>
      </w:tr>
    </w:tbl>
    <w:p w14:paraId="7E150F05" w14:textId="77777777" w:rsidR="00007357" w:rsidRDefault="00007357"/>
    <w:sectPr w:rsidR="00007357" w:rsidSect="00034616">
      <w:headerReference w:type="default" r:id="rId11"/>
      <w:footerReference w:type="default" r:id="rId12"/>
      <w:pgSz w:w="12240" w:h="15840"/>
      <w:pgMar w:top="792" w:right="893" w:bottom="792" w:left="89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8B664" w14:textId="77777777" w:rsidR="00007357" w:rsidRDefault="00007357">
      <w:pPr>
        <w:spacing w:after="0" w:line="240" w:lineRule="auto"/>
      </w:pPr>
      <w:r>
        <w:separator/>
      </w:r>
    </w:p>
  </w:endnote>
  <w:endnote w:type="continuationSeparator" w:id="0">
    <w:p w14:paraId="7BC39986" w14:textId="77777777" w:rsidR="00007357" w:rsidRDefault="00007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52F2" w14:textId="77777777" w:rsidR="001873C0" w:rsidRDefault="00000000">
    <w:pPr>
      <w:pStyle w:val="Footer"/>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201F9" w14:textId="77777777" w:rsidR="00007357" w:rsidRDefault="00007357">
      <w:pPr>
        <w:spacing w:after="0" w:line="240" w:lineRule="auto"/>
      </w:pPr>
      <w:r>
        <w:separator/>
      </w:r>
    </w:p>
  </w:footnote>
  <w:footnote w:type="continuationSeparator" w:id="0">
    <w:p w14:paraId="6FCD1AEB" w14:textId="77777777" w:rsidR="00007357" w:rsidRDefault="000073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2117E" w14:textId="77777777" w:rsidR="001873C0" w:rsidRDefault="00000000">
    <w:pPr>
      <w:pStyle w:val="Header"/>
    </w:pPr>
    <w:r>
      <w:rPr>
        <w:b/>
        <w:color w:val="334155"/>
        <w:sz w:val="17"/>
      </w:rPr>
      <w:t>CSA15 | Cloud Computing and Big Data Analytics</w:t>
    </w:r>
    <w:r>
      <w:rPr>
        <w:color w:val="2F6690"/>
        <w:sz w:val="17"/>
      </w:rPr>
      <w:t xml:space="preserve">    CO2 AT3 | Student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5152597">
    <w:abstractNumId w:val="8"/>
  </w:num>
  <w:num w:numId="2" w16cid:durableId="476841176">
    <w:abstractNumId w:val="6"/>
  </w:num>
  <w:num w:numId="3" w16cid:durableId="1574046610">
    <w:abstractNumId w:val="5"/>
  </w:num>
  <w:num w:numId="4" w16cid:durableId="833492875">
    <w:abstractNumId w:val="4"/>
  </w:num>
  <w:num w:numId="5" w16cid:durableId="130708365">
    <w:abstractNumId w:val="7"/>
  </w:num>
  <w:num w:numId="6" w16cid:durableId="1712261760">
    <w:abstractNumId w:val="3"/>
  </w:num>
  <w:num w:numId="7" w16cid:durableId="584264923">
    <w:abstractNumId w:val="2"/>
  </w:num>
  <w:num w:numId="8" w16cid:durableId="2105371687">
    <w:abstractNumId w:val="1"/>
  </w:num>
  <w:num w:numId="9" w16cid:durableId="1429615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357"/>
    <w:rsid w:val="00034616"/>
    <w:rsid w:val="000600B0"/>
    <w:rsid w:val="0006063C"/>
    <w:rsid w:val="0015074B"/>
    <w:rsid w:val="001873C0"/>
    <w:rsid w:val="0029639D"/>
    <w:rsid w:val="0032615C"/>
    <w:rsid w:val="00326F90"/>
    <w:rsid w:val="00564FDD"/>
    <w:rsid w:val="007225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ACEEB"/>
  <w14:defaultImageDpi w14:val="300"/>
  <w15:docId w15:val="{855264D8-3B7B-442B-A9F7-9EF3C4D1E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2785</Words>
  <Characters>15877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 Dr C. Rajesh Babu; Employee ID: SSETSCS415</dc:subject>
  <dc:creator>Dr C. Rajesh Babu</dc:creator>
  <cp:keywords>CSA15; CO2 AT3; virtualization; SDDC; cloud operations; Dr C. Rajesh Babu; SSETSCS415</cp:keywords>
  <dc:description>generated by python-docx</dc:description>
  <cp:lastModifiedBy>Deepika M</cp:lastModifiedBy>
  <cp:revision>1</cp:revision>
  <dcterms:created xsi:type="dcterms:W3CDTF">2013-12-23T23:15:00Z</dcterms:created>
  <dcterms:modified xsi:type="dcterms:W3CDTF">2026-08-03T08:26:00Z</dcterms:modified>
  <cp:category/>
</cp:coreProperties>
</file>