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d2d2d"/>
          <w:sz w:val="24"/>
          <w:szCs w:val="24"/>
          <w:highlight w:val="white"/>
          <w:rtl w:val="0"/>
        </w:rPr>
        <w:t xml:space="preserve">It wasn't surprising to me that numpy is a library for mathematical sequences because it was part of the math section of the codex.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