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9BB1" w14:textId="077AE75C" w:rsidR="007B0F8C" w:rsidRPr="00B533A0" w:rsidRDefault="00000000">
      <w:pPr>
        <w:jc w:val="center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b/>
          <w:color w:val="000000" w:themeColor="text1"/>
          <w:sz w:val="38"/>
          <w:lang w:val="es-AR"/>
        </w:rPr>
        <w:t xml:space="preserve">Aisha Al-Farsi </w:t>
      </w:r>
    </w:p>
    <w:p w14:paraId="5527A33A" w14:textId="77777777" w:rsidR="007B0F8C" w:rsidRPr="00B533A0" w:rsidRDefault="007B0F8C">
      <w:pPr>
        <w:rPr>
          <w:rFonts w:ascii="Courier New" w:hAnsi="Courier New" w:cs="Courier New"/>
          <w:color w:val="000000" w:themeColor="text1"/>
          <w:lang w:val="es-AR"/>
        </w:rPr>
      </w:pPr>
    </w:p>
    <w:p w14:paraId="6CADBE4F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>PERFIL PROFESIONAL</w:t>
      </w:r>
    </w:p>
    <w:p w14:paraId="606ADF86" w14:textId="77777777" w:rsidR="007B0F8C" w:rsidRPr="00B533A0" w:rsidRDefault="00000000">
      <w:pPr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>Investigadora en inteligencia artificial con 7 años de experiencia en NLP y visión por computadora. Especialista en deep learning y análisis de datos, aplicando AI en proyectos de traducción automática y análisis de voz.</w:t>
      </w:r>
    </w:p>
    <w:p w14:paraId="7F0DF736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EXPERIENCIA PROFESIONAL</w:t>
      </w:r>
    </w:p>
    <w:p w14:paraId="55D1C329" w14:textId="77777777" w:rsidR="007B0F8C" w:rsidRPr="00B533A0" w:rsidRDefault="00000000">
      <w:pPr>
        <w:pStyle w:val="Ttulo3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AI Researcher | Gulf AI Labs, Muscat (2020 – Presente)</w:t>
      </w:r>
    </w:p>
    <w:p w14:paraId="6B38CF23" w14:textId="2FCEC210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Investigación aplicada en NLP para traducción automática.</w:t>
      </w:r>
    </w:p>
    <w:p w14:paraId="7D6F6A59" w14:textId="29F7A32D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Desarrollo de modelos de deep learning para reconocimiento de voz.</w:t>
      </w:r>
    </w:p>
    <w:p w14:paraId="364FC341" w14:textId="1C3BB424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Publicación de 3 artículos en conferencias internacionales.</w:t>
      </w:r>
    </w:p>
    <w:p w14:paraId="2D02763F" w14:textId="77777777" w:rsidR="007B0F8C" w:rsidRPr="00B533A0" w:rsidRDefault="00000000">
      <w:pPr>
        <w:pStyle w:val="Ttulo3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Software Engineer | TechMiddle East, Dubai (2016 – 2020)</w:t>
      </w:r>
    </w:p>
    <w:p w14:paraId="527F1C5D" w14:textId="397A84CC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Desarrollo de aplicaciones web y móviles con Python y JavaScript.</w:t>
      </w:r>
    </w:p>
    <w:p w14:paraId="716FEE94" w14:textId="2C455709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Integración de APIs y servicios en la nube.</w:t>
      </w:r>
    </w:p>
    <w:p w14:paraId="6E2098F3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EDUCACIÓN</w:t>
      </w:r>
    </w:p>
    <w:p w14:paraId="7398A5C6" w14:textId="7B28AE56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Maestría en Inteligencia Artificial | Universidad de Manchester (2023 – Presente)</w:t>
      </w:r>
    </w:p>
    <w:p w14:paraId="421C94BD" w14:textId="62B510AD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Grado en Ingeniería Informática | Sultan Qaboos University (2011 – 2015)</w:t>
      </w:r>
    </w:p>
    <w:p w14:paraId="5D830195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CERTIFICACIONES</w:t>
      </w:r>
    </w:p>
    <w:p w14:paraId="05E092B0" w14:textId="574DAB5E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Deep Learning Specialization, Coursera, 2022</w:t>
      </w:r>
    </w:p>
    <w:p w14:paraId="13683073" w14:textId="0B207560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NLP with Transformers, Hugging Face, 2021</w:t>
      </w:r>
    </w:p>
    <w:p w14:paraId="1F175C55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HABILIDADES</w:t>
      </w:r>
    </w:p>
    <w:p w14:paraId="5E3DF754" w14:textId="77438D62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Python, TensorFlow, PyTorch</w:t>
      </w:r>
    </w:p>
    <w:p w14:paraId="0A46322D" w14:textId="7593DA91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NLP: Hugging Face, spaCy</w:t>
      </w:r>
    </w:p>
    <w:p w14:paraId="41FFA7F6" w14:textId="4434D128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Visión por computadora: OpenCV, Keras</w:t>
      </w:r>
    </w:p>
    <w:p w14:paraId="07DB6A61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PROYECTOS DESTACADOS</w:t>
      </w:r>
    </w:p>
    <w:p w14:paraId="078CAED5" w14:textId="3948B556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Sistema de traducción automática árabe-inglés</w:t>
      </w:r>
    </w:p>
    <w:p w14:paraId="3B1BDF92" w14:textId="35617ADC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Chatbot inteligente para atención al cliente</w:t>
      </w:r>
    </w:p>
    <w:p w14:paraId="375CB4BD" w14:textId="77B322DC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  <w:lang w:val="es-AR"/>
        </w:rPr>
      </w:pPr>
      <w:r w:rsidRPr="00B533A0">
        <w:rPr>
          <w:rFonts w:ascii="Courier New" w:hAnsi="Courier New" w:cs="Courier New"/>
          <w:color w:val="000000" w:themeColor="text1"/>
          <w:lang w:val="es-AR"/>
        </w:rPr>
        <w:t xml:space="preserve"> Detección de objetos en imágenes médicas</w:t>
      </w:r>
    </w:p>
    <w:p w14:paraId="7A8E822F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>IDIOMAS</w:t>
      </w:r>
    </w:p>
    <w:p w14:paraId="482548DF" w14:textId="2E4D4311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Árabe (nativo)</w:t>
      </w:r>
    </w:p>
    <w:p w14:paraId="59698055" w14:textId="6512A170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Inglés (avanzado)</w:t>
      </w:r>
    </w:p>
    <w:p w14:paraId="3F6D173E" w14:textId="77777777" w:rsidR="007B0F8C" w:rsidRPr="00B533A0" w:rsidRDefault="00000000">
      <w:pPr>
        <w:pStyle w:val="Ttulo2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lastRenderedPageBreak/>
        <w:t>PUBLICACIONES</w:t>
      </w:r>
    </w:p>
    <w:p w14:paraId="5721819C" w14:textId="16C843B8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Al-Farsi, A. et al., 'Arabic-English Machine Translation', ACL 2022</w:t>
      </w:r>
    </w:p>
    <w:p w14:paraId="3B762094" w14:textId="1BDAB141" w:rsidR="007B0F8C" w:rsidRPr="00B533A0" w:rsidRDefault="00000000">
      <w:pPr>
        <w:pStyle w:val="Listaconvietas"/>
        <w:rPr>
          <w:rFonts w:ascii="Courier New" w:hAnsi="Courier New" w:cs="Courier New"/>
          <w:color w:val="000000" w:themeColor="text1"/>
        </w:rPr>
      </w:pPr>
      <w:r w:rsidRPr="00B533A0">
        <w:rPr>
          <w:rFonts w:ascii="Courier New" w:hAnsi="Courier New" w:cs="Courier New"/>
          <w:color w:val="000000" w:themeColor="text1"/>
        </w:rPr>
        <w:t xml:space="preserve"> Al-Farsi, A. et al., 'Voice Recognition in Noisy Environments', ICASSP 2021</w:t>
      </w:r>
    </w:p>
    <w:p w14:paraId="6965E9DD" w14:textId="77777777" w:rsidR="00B533A0" w:rsidRPr="00B533A0" w:rsidRDefault="00B533A0" w:rsidP="00B533A0">
      <w:pPr>
        <w:pStyle w:val="Listaconvietas"/>
        <w:numPr>
          <w:ilvl w:val="0"/>
          <w:numId w:val="0"/>
        </w:numPr>
        <w:ind w:left="360"/>
        <w:rPr>
          <w:rFonts w:ascii="Courier New" w:hAnsi="Courier New" w:cs="Courier New"/>
          <w:color w:val="000000" w:themeColor="text1"/>
        </w:rPr>
      </w:pPr>
    </w:p>
    <w:sectPr w:rsidR="00B533A0" w:rsidRPr="00B533A0" w:rsidSect="00B533A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317278">
    <w:abstractNumId w:val="8"/>
  </w:num>
  <w:num w:numId="2" w16cid:durableId="217087119">
    <w:abstractNumId w:val="6"/>
  </w:num>
  <w:num w:numId="3" w16cid:durableId="1040666117">
    <w:abstractNumId w:val="5"/>
  </w:num>
  <w:num w:numId="4" w16cid:durableId="2062631116">
    <w:abstractNumId w:val="4"/>
  </w:num>
  <w:num w:numId="5" w16cid:durableId="1965381479">
    <w:abstractNumId w:val="7"/>
  </w:num>
  <w:num w:numId="6" w16cid:durableId="969047110">
    <w:abstractNumId w:val="3"/>
  </w:num>
  <w:num w:numId="7" w16cid:durableId="500631725">
    <w:abstractNumId w:val="2"/>
  </w:num>
  <w:num w:numId="8" w16cid:durableId="1143087263">
    <w:abstractNumId w:val="1"/>
  </w:num>
  <w:num w:numId="9" w16cid:durableId="82497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DAD"/>
    <w:rsid w:val="007B0F8C"/>
    <w:rsid w:val="00AA1D8D"/>
    <w:rsid w:val="00B47730"/>
    <w:rsid w:val="00B533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9015F"/>
  <w14:defaultImageDpi w14:val="300"/>
  <w15:docId w15:val="{7BE81350-5BBD-4578-BB3A-0BCF9CEE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1227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</cp:lastModifiedBy>
  <cp:revision>3</cp:revision>
  <dcterms:created xsi:type="dcterms:W3CDTF">2013-12-23T23:15:00Z</dcterms:created>
  <dcterms:modified xsi:type="dcterms:W3CDTF">2025-12-13T14:07:00Z</dcterms:modified>
  <cp:category/>
</cp:coreProperties>
</file>