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1443B" w14:textId="77777777" w:rsidR="003D3AD4" w:rsidRPr="003D3AD4" w:rsidRDefault="003D3AD4" w:rsidP="003D3AD4">
      <w:pPr>
        <w:rPr>
          <w:b/>
          <w:bCs/>
        </w:rPr>
      </w:pPr>
      <w:r w:rsidRPr="003D3AD4">
        <w:rPr>
          <w:b/>
          <w:bCs/>
        </w:rPr>
        <w:t xml:space="preserve">Docs on the </w:t>
      </w:r>
      <w:proofErr w:type="gramStart"/>
      <w:r w:rsidRPr="003D3AD4">
        <w:rPr>
          <w:b/>
          <w:bCs/>
        </w:rPr>
        <w:t xml:space="preserve">Guardrails </w:t>
      </w:r>
      <w:r>
        <w:rPr>
          <w:b/>
          <w:bCs/>
        </w:rPr>
        <w:t>:</w:t>
      </w:r>
      <w:proofErr w:type="gramEnd"/>
      <w:r>
        <w:rPr>
          <w:b/>
          <w:bCs/>
        </w:rPr>
        <w:br/>
      </w:r>
      <w:r w:rsidRPr="003D3AD4">
        <w:rPr>
          <w:b/>
          <w:bCs/>
          <w:u w:val="single"/>
        </w:rPr>
        <w:t>Output Validators</w:t>
      </w:r>
    </w:p>
    <w:p w14:paraId="5DD35DC7" w14:textId="77777777" w:rsidR="003D3AD4" w:rsidRPr="003D3AD4" w:rsidRDefault="003D3AD4" w:rsidP="003D3AD4">
      <w:r w:rsidRPr="003D3AD4">
        <w:t> </w:t>
      </w:r>
    </w:p>
    <w:p w14:paraId="10C18D0A" w14:textId="77777777" w:rsidR="003D3AD4" w:rsidRPr="003D3AD4" w:rsidRDefault="003D3AD4" w:rsidP="003D3AD4">
      <w:pPr>
        <w:rPr>
          <w:b/>
          <w:bCs/>
        </w:rPr>
      </w:pPr>
      <w:r w:rsidRPr="003D3AD4">
        <w:rPr>
          <w:b/>
          <w:bCs/>
        </w:rPr>
        <w:t>How Validators Actually Work (The Mechanics)</w:t>
      </w:r>
    </w:p>
    <w:p w14:paraId="6C4C61C4" w14:textId="77777777" w:rsidR="003D3AD4" w:rsidRPr="003D3AD4" w:rsidRDefault="003D3AD4" w:rsidP="003D3AD4">
      <w:r w:rsidRPr="003D3AD4">
        <w:t>Validators use different underlying technologies depending on the complexity of the task, balancing speed, cost, and accuracy.</w:t>
      </w:r>
    </w:p>
    <w:p w14:paraId="494F91B1" w14:textId="77777777" w:rsidR="003D3AD4" w:rsidRPr="003D3AD4" w:rsidRDefault="003D3AD4" w:rsidP="003D3AD4">
      <w:pPr>
        <w:numPr>
          <w:ilvl w:val="0"/>
          <w:numId w:val="3"/>
        </w:numPr>
      </w:pPr>
      <w:r w:rsidRPr="003D3AD4">
        <w:rPr>
          <w:b/>
          <w:bCs/>
        </w:rPr>
        <w:t>Rule-Based and Heuristic (Fast, Cheap, Rigid):</w:t>
      </w:r>
      <w:r w:rsidRPr="003D3AD4">
        <w:br/>
        <w:t xml:space="preserve">These rely on standard Python functions, Regular Expressions (Regex), or schema parsers. They are ultra-fast, execute locally, and cost nothing to run. </w:t>
      </w:r>
    </w:p>
    <w:p w14:paraId="0C9505F3" w14:textId="77777777" w:rsidR="003D3AD4" w:rsidRPr="003D3AD4" w:rsidRDefault="003D3AD4" w:rsidP="003D3AD4">
      <w:pPr>
        <w:numPr>
          <w:ilvl w:val="1"/>
          <w:numId w:val="3"/>
        </w:numPr>
      </w:pPr>
      <w:r w:rsidRPr="003D3AD4">
        <w:rPr>
          <w:i/>
          <w:iCs/>
        </w:rPr>
        <w:t>Example:</w:t>
      </w:r>
      <w:r w:rsidRPr="003D3AD4">
        <w:t xml:space="preserve"> Checking if </w:t>
      </w:r>
      <w:proofErr w:type="spellStart"/>
      <w:r w:rsidRPr="003D3AD4">
        <w:t>len</w:t>
      </w:r>
      <w:proofErr w:type="spellEnd"/>
      <w:r w:rsidRPr="003D3AD4">
        <w:t xml:space="preserve">(response) &lt; 500 characters, or parsing the text with </w:t>
      </w:r>
      <w:proofErr w:type="spellStart"/>
      <w:proofErr w:type="gramStart"/>
      <w:r w:rsidRPr="003D3AD4">
        <w:t>json.loads</w:t>
      </w:r>
      <w:proofErr w:type="spellEnd"/>
      <w:proofErr w:type="gramEnd"/>
      <w:r w:rsidRPr="003D3AD4">
        <w:t>() to see if it throws a Python syntax error.</w:t>
      </w:r>
    </w:p>
    <w:p w14:paraId="4C11FC2A" w14:textId="77777777" w:rsidR="003D3AD4" w:rsidRPr="003D3AD4" w:rsidRDefault="003D3AD4" w:rsidP="003D3AD4">
      <w:pPr>
        <w:numPr>
          <w:ilvl w:val="0"/>
          <w:numId w:val="3"/>
        </w:numPr>
      </w:pPr>
      <w:r w:rsidRPr="003D3AD4">
        <w:rPr>
          <w:b/>
          <w:bCs/>
        </w:rPr>
        <w:t>Secondary Classifier Models (Moderate Speed, Highly Focused):</w:t>
      </w:r>
      <w:r w:rsidRPr="003D3AD4">
        <w:br/>
        <w:t xml:space="preserve">These use lightweight ML models trained to do exactly one thing: classify text into categories like safe or unsafe.    </w:t>
      </w:r>
    </w:p>
    <w:p w14:paraId="6903BCA2" w14:textId="77777777" w:rsidR="003D3AD4" w:rsidRPr="003D3AD4" w:rsidRDefault="003D3AD4" w:rsidP="003D3AD4">
      <w:pPr>
        <w:numPr>
          <w:ilvl w:val="1"/>
          <w:numId w:val="3"/>
        </w:numPr>
      </w:pPr>
      <w:r w:rsidRPr="003D3AD4">
        <w:rPr>
          <w:i/>
          <w:iCs/>
        </w:rPr>
        <w:t>Example:</w:t>
      </w:r>
      <w:r w:rsidRPr="003D3AD4">
        <w:t xml:space="preserve"> Passing the output through a specialized toxicity classifier that returns a simple 1 (toxic) or 0 (clean).</w:t>
      </w:r>
    </w:p>
    <w:p w14:paraId="4F6889D6" w14:textId="77777777" w:rsidR="003D3AD4" w:rsidRPr="003D3AD4" w:rsidRDefault="003D3AD4" w:rsidP="003D3AD4">
      <w:pPr>
        <w:numPr>
          <w:ilvl w:val="0"/>
          <w:numId w:val="3"/>
        </w:numPr>
      </w:pPr>
      <w:r w:rsidRPr="003D3AD4">
        <w:rPr>
          <w:b/>
          <w:bCs/>
        </w:rPr>
        <w:t>LLM-as-a-Judge (Slow, Expensive, Nuanced):</w:t>
      </w:r>
      <w:r w:rsidRPr="003D3AD4">
        <w:br/>
        <w:t xml:space="preserve">This involves taking the main LLM's output and sending it to a </w:t>
      </w:r>
      <w:r w:rsidRPr="003D3AD4">
        <w:rPr>
          <w:i/>
          <w:iCs/>
        </w:rPr>
        <w:t>different</w:t>
      </w:r>
      <w:r w:rsidRPr="003D3AD4">
        <w:t xml:space="preserve"> LLM (like GPT-4) with a prompt instructing it to evaluate the text. This handles complex semantic logic that Regex cannot catch, but it increases latency and API costs. </w:t>
      </w:r>
    </w:p>
    <w:p w14:paraId="787CC1A9" w14:textId="77777777" w:rsidR="003D3AD4" w:rsidRPr="003D3AD4" w:rsidRDefault="003D3AD4" w:rsidP="003D3AD4">
      <w:pPr>
        <w:numPr>
          <w:ilvl w:val="1"/>
          <w:numId w:val="3"/>
        </w:numPr>
      </w:pPr>
      <w:r w:rsidRPr="003D3AD4">
        <w:rPr>
          <w:i/>
          <w:iCs/>
        </w:rPr>
        <w:t>Example:</w:t>
      </w:r>
      <w:r w:rsidRPr="003D3AD4">
        <w:t xml:space="preserve"> "Evaluate the following response. Does it give unauthorized financial advice? Answer only Yes or No."</w:t>
      </w:r>
    </w:p>
    <w:p w14:paraId="651E7850" w14:textId="77777777" w:rsidR="003D3AD4" w:rsidRPr="003D3AD4" w:rsidRDefault="003D3AD4" w:rsidP="003D3AD4">
      <w:pPr>
        <w:rPr>
          <w:b/>
          <w:bCs/>
        </w:rPr>
      </w:pPr>
      <w:r w:rsidRPr="003D3AD4">
        <w:rPr>
          <w:b/>
          <w:bCs/>
        </w:rPr>
        <w:t>The Remediation: What Happens When an Output Fails?</w:t>
      </w:r>
    </w:p>
    <w:p w14:paraId="5CFA8215" w14:textId="77777777" w:rsidR="003D3AD4" w:rsidRPr="003D3AD4" w:rsidRDefault="003D3AD4" w:rsidP="003D3AD4">
      <w:r w:rsidRPr="003D3AD4">
        <w:t>When a validator flags an output as invalid, the pipeline must take an automated action. Modern guardrail frameworks handle this dynamically based on your configuration.</w:t>
      </w:r>
    </w:p>
    <w:p w14:paraId="115D447C" w14:textId="77777777" w:rsidR="003D3AD4" w:rsidRPr="003D3AD4" w:rsidRDefault="003D3AD4" w:rsidP="003D3AD4">
      <w:pPr>
        <w:numPr>
          <w:ilvl w:val="0"/>
          <w:numId w:val="4"/>
        </w:numPr>
      </w:pPr>
      <w:r w:rsidRPr="003D3AD4">
        <w:rPr>
          <w:b/>
          <w:bCs/>
        </w:rPr>
        <w:t>Hard Block (Refusal):</w:t>
      </w:r>
      <w:r w:rsidRPr="003D3AD4">
        <w:t xml:space="preserve"> The system drops the LLM's response entirely and returns a safe, canned fallback message to the user (e.g., </w:t>
      </w:r>
      <w:r w:rsidRPr="003D3AD4">
        <w:rPr>
          <w:i/>
          <w:iCs/>
        </w:rPr>
        <w:t xml:space="preserve">"I'm sorry, I cannot </w:t>
      </w:r>
      <w:proofErr w:type="spellStart"/>
      <w:r w:rsidRPr="003D3AD4">
        <w:rPr>
          <w:i/>
          <w:iCs/>
        </w:rPr>
        <w:t>fulfill</w:t>
      </w:r>
      <w:proofErr w:type="spellEnd"/>
      <w:r w:rsidRPr="003D3AD4">
        <w:rPr>
          <w:i/>
          <w:iCs/>
        </w:rPr>
        <w:t xml:space="preserve"> that request."</w:t>
      </w:r>
      <w:r w:rsidRPr="003D3AD4">
        <w:t>). This is standard for toxic content or competitor mentions.   </w:t>
      </w:r>
    </w:p>
    <w:p w14:paraId="42190F41" w14:textId="77777777" w:rsidR="003D3AD4" w:rsidRPr="003D3AD4" w:rsidRDefault="003D3AD4" w:rsidP="003D3AD4">
      <w:pPr>
        <w:numPr>
          <w:ilvl w:val="0"/>
          <w:numId w:val="4"/>
        </w:numPr>
      </w:pPr>
      <w:r w:rsidRPr="003D3AD4">
        <w:rPr>
          <w:b/>
          <w:bCs/>
        </w:rPr>
        <w:t>Soft Fix (Redaction/Filtering):</w:t>
      </w:r>
      <w:r w:rsidRPr="003D3AD4">
        <w:t xml:space="preserve"> The validator modifies the text on the fly before passing it along. If an output contains an email address, a PII validator intercepts it and rewrites the text to say Please contact [EMAIL_REDACTED].</w:t>
      </w:r>
    </w:p>
    <w:p w14:paraId="566B1205" w14:textId="77777777" w:rsidR="003D3AD4" w:rsidRPr="003D3AD4" w:rsidRDefault="003D3AD4" w:rsidP="003D3AD4">
      <w:pPr>
        <w:numPr>
          <w:ilvl w:val="0"/>
          <w:numId w:val="4"/>
        </w:numPr>
      </w:pPr>
      <w:r w:rsidRPr="003D3AD4">
        <w:rPr>
          <w:b/>
          <w:bCs/>
        </w:rPr>
        <w:t>Automated Retry (Self-Correction):</w:t>
      </w:r>
      <w:r w:rsidRPr="003D3AD4">
        <w:t xml:space="preserve"> Highly common for structured formatting errors. If the LLM generates malformed JSON, the framework captures the exact Python parsing error, appends it to the prompt behind the scenes, and asks the </w:t>
      </w:r>
      <w:r w:rsidRPr="003D3AD4">
        <w:lastRenderedPageBreak/>
        <w:t xml:space="preserve">LLM: </w:t>
      </w:r>
      <w:r w:rsidRPr="003D3AD4">
        <w:rPr>
          <w:i/>
          <w:iCs/>
        </w:rPr>
        <w:t>"Your output failed with this syntax error. Please fix it and regenerate."</w:t>
      </w:r>
      <w:r w:rsidRPr="003D3AD4">
        <w:t xml:space="preserve"> This happens invisibly before the user ever sees a result.   </w:t>
      </w:r>
    </w:p>
    <w:p w14:paraId="4DC90189" w14:textId="77777777" w:rsidR="003D3AD4" w:rsidRPr="003D3AD4" w:rsidRDefault="003D3AD4" w:rsidP="003D3AD4">
      <w:r>
        <w:br/>
      </w:r>
      <w:r w:rsidRPr="003D3AD4">
        <w:rPr>
          <w:b/>
          <w:bCs/>
          <w:u w:val="single"/>
        </w:rPr>
        <w:t>Topical Restrictions:</w:t>
      </w:r>
    </w:p>
    <w:p w14:paraId="334CC91A" w14:textId="77777777" w:rsidR="003D3AD4" w:rsidRPr="003D3AD4" w:rsidRDefault="003D3AD4" w:rsidP="003D3AD4">
      <w:r w:rsidRPr="003D3AD4">
        <w:t> </w:t>
      </w:r>
    </w:p>
    <w:p w14:paraId="23CBA63D" w14:textId="77777777" w:rsidR="003D3AD4" w:rsidRPr="003D3AD4" w:rsidRDefault="003D3AD4" w:rsidP="003D3AD4">
      <w:r w:rsidRPr="003D3AD4">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2684"/>
        <w:gridCol w:w="1781"/>
        <w:gridCol w:w="2697"/>
      </w:tblGrid>
      <w:tr w:rsidR="003D3AD4" w:rsidRPr="003D3AD4" w14:paraId="2F957B1B" w14:textId="77777777">
        <w:trPr>
          <w:tblHeader/>
          <w:tblCellSpacing w:w="15" w:type="dxa"/>
        </w:trPr>
        <w:tc>
          <w:tcPr>
            <w:tcW w:w="0" w:type="auto"/>
            <w:vAlign w:val="center"/>
            <w:hideMark/>
          </w:tcPr>
          <w:p w14:paraId="56B54A0D" w14:textId="77777777" w:rsidR="003D3AD4" w:rsidRPr="003D3AD4" w:rsidRDefault="003D3AD4" w:rsidP="003D3AD4">
            <w:pPr>
              <w:rPr>
                <w:b/>
                <w:bCs/>
              </w:rPr>
            </w:pPr>
            <w:r w:rsidRPr="003D3AD4">
              <w:rPr>
                <w:b/>
                <w:bCs/>
              </w:rPr>
              <w:t>Mechanism</w:t>
            </w:r>
          </w:p>
        </w:tc>
        <w:tc>
          <w:tcPr>
            <w:tcW w:w="0" w:type="auto"/>
            <w:vAlign w:val="center"/>
            <w:hideMark/>
          </w:tcPr>
          <w:p w14:paraId="03E6B10A" w14:textId="77777777" w:rsidR="003D3AD4" w:rsidRPr="003D3AD4" w:rsidRDefault="003D3AD4" w:rsidP="003D3AD4">
            <w:pPr>
              <w:rPr>
                <w:b/>
                <w:bCs/>
              </w:rPr>
            </w:pPr>
            <w:r w:rsidRPr="003D3AD4">
              <w:rPr>
                <w:b/>
                <w:bCs/>
              </w:rPr>
              <w:t>Description</w:t>
            </w:r>
          </w:p>
        </w:tc>
        <w:tc>
          <w:tcPr>
            <w:tcW w:w="0" w:type="auto"/>
            <w:vAlign w:val="center"/>
            <w:hideMark/>
          </w:tcPr>
          <w:p w14:paraId="442277B7" w14:textId="77777777" w:rsidR="003D3AD4" w:rsidRPr="003D3AD4" w:rsidRDefault="003D3AD4" w:rsidP="003D3AD4">
            <w:pPr>
              <w:rPr>
                <w:b/>
                <w:bCs/>
              </w:rPr>
            </w:pPr>
            <w:r w:rsidRPr="003D3AD4">
              <w:rPr>
                <w:b/>
                <w:bCs/>
              </w:rPr>
              <w:t>Speed &amp; Cost</w:t>
            </w:r>
          </w:p>
        </w:tc>
        <w:tc>
          <w:tcPr>
            <w:tcW w:w="0" w:type="auto"/>
            <w:vAlign w:val="center"/>
            <w:hideMark/>
          </w:tcPr>
          <w:p w14:paraId="79579253" w14:textId="77777777" w:rsidR="003D3AD4" w:rsidRPr="003D3AD4" w:rsidRDefault="003D3AD4" w:rsidP="003D3AD4">
            <w:pPr>
              <w:rPr>
                <w:b/>
                <w:bCs/>
              </w:rPr>
            </w:pPr>
            <w:r w:rsidRPr="003D3AD4">
              <w:rPr>
                <w:b/>
                <w:bCs/>
              </w:rPr>
              <w:t>Accuracy / Vulnerability</w:t>
            </w:r>
          </w:p>
        </w:tc>
      </w:tr>
      <w:tr w:rsidR="003D3AD4" w:rsidRPr="003D3AD4" w14:paraId="5015638E" w14:textId="77777777">
        <w:trPr>
          <w:tblCellSpacing w:w="15" w:type="dxa"/>
        </w:trPr>
        <w:tc>
          <w:tcPr>
            <w:tcW w:w="0" w:type="auto"/>
            <w:vAlign w:val="center"/>
            <w:hideMark/>
          </w:tcPr>
          <w:p w14:paraId="14A08584" w14:textId="77777777" w:rsidR="003D3AD4" w:rsidRPr="003D3AD4" w:rsidRDefault="003D3AD4" w:rsidP="003D3AD4">
            <w:r w:rsidRPr="003D3AD4">
              <w:rPr>
                <w:b/>
                <w:bCs/>
              </w:rPr>
              <w:t>1. System Prompting</w:t>
            </w:r>
          </w:p>
        </w:tc>
        <w:tc>
          <w:tcPr>
            <w:tcW w:w="0" w:type="auto"/>
            <w:vAlign w:val="center"/>
            <w:hideMark/>
          </w:tcPr>
          <w:p w14:paraId="6D2ED019" w14:textId="77777777" w:rsidR="003D3AD4" w:rsidRPr="003D3AD4" w:rsidRDefault="003D3AD4" w:rsidP="003D3AD4">
            <w:r w:rsidRPr="003D3AD4">
              <w:t xml:space="preserve">Writing explicit instructions in the prompt (e.g., </w:t>
            </w:r>
            <w:r w:rsidRPr="003D3AD4">
              <w:rPr>
                <w:i/>
                <w:iCs/>
              </w:rPr>
              <w:t>"Only answer IT questions"</w:t>
            </w:r>
            <w:r w:rsidRPr="003D3AD4">
              <w:t>).</w:t>
            </w:r>
          </w:p>
        </w:tc>
        <w:tc>
          <w:tcPr>
            <w:tcW w:w="0" w:type="auto"/>
            <w:vAlign w:val="center"/>
            <w:hideMark/>
          </w:tcPr>
          <w:p w14:paraId="37F2434C" w14:textId="77777777" w:rsidR="003D3AD4" w:rsidRPr="003D3AD4" w:rsidRDefault="003D3AD4" w:rsidP="003D3AD4">
            <w:r w:rsidRPr="003D3AD4">
              <w:t>Zero extra cost, instant</w:t>
            </w:r>
          </w:p>
        </w:tc>
        <w:tc>
          <w:tcPr>
            <w:tcW w:w="0" w:type="auto"/>
            <w:vAlign w:val="center"/>
            <w:hideMark/>
          </w:tcPr>
          <w:p w14:paraId="640C89F5" w14:textId="77777777" w:rsidR="003D3AD4" w:rsidRPr="003D3AD4" w:rsidRDefault="003D3AD4" w:rsidP="003D3AD4">
            <w:r w:rsidRPr="003D3AD4">
              <w:rPr>
                <w:b/>
                <w:bCs/>
              </w:rPr>
              <w:t>Lowest:</w:t>
            </w:r>
            <w:r w:rsidRPr="003D3AD4">
              <w:t xml:space="preserve"> Easily bypassed by prompt injection, jailbreaks, or subtle phrasing.</w:t>
            </w:r>
          </w:p>
        </w:tc>
      </w:tr>
      <w:tr w:rsidR="003D3AD4" w:rsidRPr="003D3AD4" w14:paraId="1E10E1DB" w14:textId="77777777">
        <w:trPr>
          <w:tblCellSpacing w:w="15" w:type="dxa"/>
        </w:trPr>
        <w:tc>
          <w:tcPr>
            <w:tcW w:w="0" w:type="auto"/>
            <w:vAlign w:val="center"/>
            <w:hideMark/>
          </w:tcPr>
          <w:p w14:paraId="5F991979" w14:textId="77777777" w:rsidR="003D3AD4" w:rsidRPr="003D3AD4" w:rsidRDefault="003D3AD4" w:rsidP="003D3AD4">
            <w:r w:rsidRPr="003D3AD4">
              <w:rPr>
                <w:b/>
                <w:bCs/>
              </w:rPr>
              <w:t>2. Keyword &amp; Regex Matching</w:t>
            </w:r>
          </w:p>
        </w:tc>
        <w:tc>
          <w:tcPr>
            <w:tcW w:w="0" w:type="auto"/>
            <w:vAlign w:val="center"/>
            <w:hideMark/>
          </w:tcPr>
          <w:p w14:paraId="0F731D76" w14:textId="77777777" w:rsidR="003D3AD4" w:rsidRPr="003D3AD4" w:rsidRDefault="003D3AD4" w:rsidP="003D3AD4">
            <w:r w:rsidRPr="003D3AD4">
              <w:t>Scanning text for exact matches of forbidden terms (e.g., competitor brand names).</w:t>
            </w:r>
          </w:p>
        </w:tc>
        <w:tc>
          <w:tcPr>
            <w:tcW w:w="0" w:type="auto"/>
            <w:vAlign w:val="center"/>
            <w:hideMark/>
          </w:tcPr>
          <w:p w14:paraId="4E3DFDED" w14:textId="77777777" w:rsidR="003D3AD4" w:rsidRPr="003D3AD4" w:rsidRDefault="003D3AD4" w:rsidP="003D3AD4">
            <w:r w:rsidRPr="003D3AD4">
              <w:t>Extremely fast (~1ms), zero compute cost</w:t>
            </w:r>
          </w:p>
        </w:tc>
        <w:tc>
          <w:tcPr>
            <w:tcW w:w="0" w:type="auto"/>
            <w:vAlign w:val="center"/>
            <w:hideMark/>
          </w:tcPr>
          <w:p w14:paraId="3B434092" w14:textId="77777777" w:rsidR="003D3AD4" w:rsidRPr="003D3AD4" w:rsidRDefault="003D3AD4" w:rsidP="003D3AD4">
            <w:r w:rsidRPr="003D3AD4">
              <w:rPr>
                <w:b/>
                <w:bCs/>
              </w:rPr>
              <w:t>Low:</w:t>
            </w:r>
            <w:r w:rsidRPr="003D3AD4">
              <w:t xml:space="preserve"> Brittle; misses euphemisms, misspellings, or indirect references (e.g., </w:t>
            </w:r>
            <w:r w:rsidRPr="003D3AD4">
              <w:rPr>
                <w:i/>
                <w:iCs/>
              </w:rPr>
              <w:t>"that other search engine company"</w:t>
            </w:r>
            <w:r w:rsidRPr="003D3AD4">
              <w:t>).</w:t>
            </w:r>
          </w:p>
        </w:tc>
      </w:tr>
      <w:tr w:rsidR="003D3AD4" w:rsidRPr="003D3AD4" w14:paraId="5BD4288E" w14:textId="77777777">
        <w:trPr>
          <w:tblCellSpacing w:w="15" w:type="dxa"/>
        </w:trPr>
        <w:tc>
          <w:tcPr>
            <w:tcW w:w="0" w:type="auto"/>
            <w:vAlign w:val="center"/>
            <w:hideMark/>
          </w:tcPr>
          <w:p w14:paraId="08B5469C" w14:textId="77777777" w:rsidR="003D3AD4" w:rsidRPr="003D3AD4" w:rsidRDefault="003D3AD4" w:rsidP="003D3AD4">
            <w:r w:rsidRPr="003D3AD4">
              <w:rPr>
                <w:b/>
                <w:bCs/>
              </w:rPr>
              <w:t>3. Semantic Routing (Vector Embeddings)</w:t>
            </w:r>
          </w:p>
        </w:tc>
        <w:tc>
          <w:tcPr>
            <w:tcW w:w="0" w:type="auto"/>
            <w:vAlign w:val="center"/>
            <w:hideMark/>
          </w:tcPr>
          <w:p w14:paraId="2D627D0E" w14:textId="77777777" w:rsidR="003D3AD4" w:rsidRPr="003D3AD4" w:rsidRDefault="003D3AD4" w:rsidP="003D3AD4">
            <w:r w:rsidRPr="003D3AD4">
              <w:t>Converting the prompt into a vector and calculating its distance to predefined "Allowed" vs. "Blocked" topic clusters.</w:t>
            </w:r>
          </w:p>
        </w:tc>
        <w:tc>
          <w:tcPr>
            <w:tcW w:w="0" w:type="auto"/>
            <w:vAlign w:val="center"/>
            <w:hideMark/>
          </w:tcPr>
          <w:p w14:paraId="36644646" w14:textId="77777777" w:rsidR="003D3AD4" w:rsidRPr="003D3AD4" w:rsidRDefault="003D3AD4" w:rsidP="003D3AD4">
            <w:r w:rsidRPr="003D3AD4">
              <w:t>Fast (~10–30ms), very cheap</w:t>
            </w:r>
          </w:p>
        </w:tc>
        <w:tc>
          <w:tcPr>
            <w:tcW w:w="0" w:type="auto"/>
            <w:vAlign w:val="center"/>
            <w:hideMark/>
          </w:tcPr>
          <w:p w14:paraId="3FE8AA25" w14:textId="77777777" w:rsidR="003D3AD4" w:rsidRPr="003D3AD4" w:rsidRDefault="003D3AD4" w:rsidP="003D3AD4">
            <w:r w:rsidRPr="003D3AD4">
              <w:rPr>
                <w:b/>
                <w:bCs/>
              </w:rPr>
              <w:t>High (Industry Standard):</w:t>
            </w:r>
            <w:r w:rsidRPr="003D3AD4">
              <w:t xml:space="preserve"> Understands </w:t>
            </w:r>
            <w:r w:rsidRPr="003D3AD4">
              <w:rPr>
                <w:i/>
                <w:iCs/>
              </w:rPr>
              <w:t>intent</w:t>
            </w:r>
            <w:r w:rsidRPr="003D3AD4">
              <w:t xml:space="preserve"> regardless of exact wording or language used.</w:t>
            </w:r>
          </w:p>
        </w:tc>
      </w:tr>
      <w:tr w:rsidR="003D3AD4" w:rsidRPr="003D3AD4" w14:paraId="53E477DA" w14:textId="77777777">
        <w:trPr>
          <w:tblCellSpacing w:w="15" w:type="dxa"/>
        </w:trPr>
        <w:tc>
          <w:tcPr>
            <w:tcW w:w="0" w:type="auto"/>
            <w:vAlign w:val="center"/>
            <w:hideMark/>
          </w:tcPr>
          <w:p w14:paraId="7524A4A0" w14:textId="77777777" w:rsidR="003D3AD4" w:rsidRPr="003D3AD4" w:rsidRDefault="003D3AD4" w:rsidP="003D3AD4">
            <w:r w:rsidRPr="003D3AD4">
              <w:rPr>
                <w:b/>
                <w:bCs/>
              </w:rPr>
              <w:t>4. Secondary Classifiers / LLM-as-a-Judge</w:t>
            </w:r>
          </w:p>
        </w:tc>
        <w:tc>
          <w:tcPr>
            <w:tcW w:w="0" w:type="auto"/>
            <w:vAlign w:val="center"/>
            <w:hideMark/>
          </w:tcPr>
          <w:p w14:paraId="19CC948D" w14:textId="77777777" w:rsidR="003D3AD4" w:rsidRPr="003D3AD4" w:rsidRDefault="003D3AD4" w:rsidP="003D3AD4">
            <w:r w:rsidRPr="003D3AD4">
              <w:t>Passing the text to a small intent-classification model or fine-tuned LLM to evaluate topic alignment.</w:t>
            </w:r>
          </w:p>
        </w:tc>
        <w:tc>
          <w:tcPr>
            <w:tcW w:w="0" w:type="auto"/>
            <w:vAlign w:val="center"/>
            <w:hideMark/>
          </w:tcPr>
          <w:p w14:paraId="586B939A" w14:textId="77777777" w:rsidR="003D3AD4" w:rsidRPr="003D3AD4" w:rsidRDefault="003D3AD4" w:rsidP="003D3AD4">
            <w:r w:rsidRPr="003D3AD4">
              <w:t>Slower (50–300ms), small API/compute cost</w:t>
            </w:r>
          </w:p>
        </w:tc>
        <w:tc>
          <w:tcPr>
            <w:tcW w:w="0" w:type="auto"/>
            <w:vAlign w:val="center"/>
            <w:hideMark/>
          </w:tcPr>
          <w:p w14:paraId="320A657F" w14:textId="77777777" w:rsidR="003D3AD4" w:rsidRPr="003D3AD4" w:rsidRDefault="003D3AD4" w:rsidP="003D3AD4">
            <w:r w:rsidRPr="003D3AD4">
              <w:rPr>
                <w:b/>
                <w:bCs/>
              </w:rPr>
              <w:t>Highest:</w:t>
            </w:r>
            <w:r w:rsidRPr="003D3AD4">
              <w:t xml:space="preserve"> Catches complex context and subtle policy violations.</w:t>
            </w:r>
          </w:p>
        </w:tc>
      </w:tr>
    </w:tbl>
    <w:p w14:paraId="7561FCD9" w14:textId="77777777" w:rsidR="003D3AD4" w:rsidRPr="003D3AD4" w:rsidRDefault="003D3AD4" w:rsidP="003D3AD4">
      <w:r w:rsidRPr="003D3AD4">
        <w:t xml:space="preserve">Topical restrictions must run at </w:t>
      </w:r>
      <w:r w:rsidRPr="003D3AD4">
        <w:rPr>
          <w:b/>
          <w:bCs/>
        </w:rPr>
        <w:t>both ends</w:t>
      </w:r>
      <w:r w:rsidRPr="003D3AD4">
        <w:t xml:space="preserve"> of the LLM pipeline: </w:t>
      </w:r>
      <w:proofErr w:type="gramStart"/>
      <w:r w:rsidRPr="003D3AD4">
        <w:t>( input</w:t>
      </w:r>
      <w:proofErr w:type="gramEnd"/>
      <w:r w:rsidRPr="003D3AD4">
        <w:t xml:space="preserve"> and output of </w:t>
      </w:r>
      <w:proofErr w:type="gramStart"/>
      <w:r w:rsidRPr="003D3AD4">
        <w:t>LLM )</w:t>
      </w:r>
      <w:proofErr w:type="gramEnd"/>
    </w:p>
    <w:p w14:paraId="4B2E03EC" w14:textId="77777777" w:rsidR="003D3AD4" w:rsidRPr="003D3AD4" w:rsidRDefault="003D3AD4" w:rsidP="003D3AD4">
      <w:r w:rsidRPr="003D3AD4">
        <w:t> </w:t>
      </w:r>
    </w:p>
    <w:p w14:paraId="3F594E93" w14:textId="77777777" w:rsidR="003D3AD4" w:rsidRPr="003D3AD4" w:rsidRDefault="003D3AD4" w:rsidP="003D3AD4">
      <w:pPr>
        <w:rPr>
          <w:b/>
          <w:bCs/>
        </w:rPr>
      </w:pPr>
      <w:r w:rsidRPr="003D3AD4">
        <w:rPr>
          <w:b/>
          <w:bCs/>
        </w:rPr>
        <w:t>Remediation: What Happens When Triggered?</w:t>
      </w:r>
    </w:p>
    <w:p w14:paraId="60282F13" w14:textId="77777777" w:rsidR="003D3AD4" w:rsidRPr="003D3AD4" w:rsidRDefault="003D3AD4" w:rsidP="003D3AD4">
      <w:r w:rsidRPr="003D3AD4">
        <w:t>When a query or response violates a topical constraint, the system handles it gracefully:</w:t>
      </w:r>
    </w:p>
    <w:p w14:paraId="00A2C54C" w14:textId="77777777" w:rsidR="003D3AD4" w:rsidRPr="003D3AD4" w:rsidRDefault="003D3AD4" w:rsidP="003D3AD4">
      <w:pPr>
        <w:numPr>
          <w:ilvl w:val="0"/>
          <w:numId w:val="5"/>
        </w:numPr>
      </w:pPr>
      <w:r w:rsidRPr="003D3AD4">
        <w:rPr>
          <w:b/>
          <w:bCs/>
        </w:rPr>
        <w:lastRenderedPageBreak/>
        <w:t>Fast Rejection (Input Block):</w:t>
      </w:r>
      <w:r w:rsidRPr="003D3AD4">
        <w:t xml:space="preserve"> The system immediately halts processing and returns a pre-scripted fallback message (e.g., </w:t>
      </w:r>
      <w:r w:rsidRPr="003D3AD4">
        <w:rPr>
          <w:i/>
          <w:iCs/>
        </w:rPr>
        <w:t>"I am an automated assistant for Bank X and can only answer questions about your account."</w:t>
      </w:r>
      <w:r w:rsidRPr="003D3AD4">
        <w:t>).</w:t>
      </w:r>
    </w:p>
    <w:p w14:paraId="7F779C78" w14:textId="77777777" w:rsidR="003D3AD4" w:rsidRPr="003D3AD4" w:rsidRDefault="003D3AD4" w:rsidP="003D3AD4">
      <w:pPr>
        <w:numPr>
          <w:ilvl w:val="0"/>
          <w:numId w:val="5"/>
        </w:numPr>
      </w:pPr>
      <w:r w:rsidRPr="003D3AD4">
        <w:rPr>
          <w:b/>
          <w:bCs/>
        </w:rPr>
        <w:t>Topic Steering / Guided Pivot:</w:t>
      </w:r>
      <w:r w:rsidRPr="003D3AD4">
        <w:t xml:space="preserve"> In conversational systems (such as those built with NVIDIA </w:t>
      </w:r>
      <w:proofErr w:type="spellStart"/>
      <w:r w:rsidRPr="003D3AD4">
        <w:t>NeMo</w:t>
      </w:r>
      <w:proofErr w:type="spellEnd"/>
      <w:r w:rsidRPr="003D3AD4">
        <w:t xml:space="preserve"> Guardrails using </w:t>
      </w:r>
      <w:proofErr w:type="spellStart"/>
      <w:r w:rsidRPr="003D3AD4">
        <w:t>Colang</w:t>
      </w:r>
      <w:proofErr w:type="spellEnd"/>
      <w:r w:rsidRPr="003D3AD4">
        <w:t xml:space="preserve">), the system acknowledges the user's query and pivots back smoothly: </w:t>
      </w:r>
      <w:r w:rsidRPr="003D3AD4">
        <w:rPr>
          <w:i/>
          <w:iCs/>
        </w:rPr>
        <w:t>"I cannot give medical advice, but I can help you locate a nearby clinic covered by your insurance."</w:t>
      </w:r>
    </w:p>
    <w:p w14:paraId="2ABA99B6" w14:textId="77777777" w:rsidR="003D3AD4" w:rsidRPr="003D3AD4" w:rsidRDefault="003D3AD4" w:rsidP="003D3AD4">
      <w:pPr>
        <w:numPr>
          <w:ilvl w:val="0"/>
          <w:numId w:val="5"/>
        </w:numPr>
      </w:pPr>
      <w:r w:rsidRPr="003D3AD4">
        <w:rPr>
          <w:b/>
          <w:bCs/>
        </w:rPr>
        <w:t>Response Masking (Output Drop):</w:t>
      </w:r>
      <w:r w:rsidRPr="003D3AD4">
        <w:t xml:space="preserve"> The generated output is discarded, and a safe, static response is displayed to the user instead.</w:t>
      </w:r>
    </w:p>
    <w:p w14:paraId="72EB3DC2" w14:textId="7B65E306" w:rsidR="003D3AD4" w:rsidRPr="003D3AD4" w:rsidRDefault="003D3AD4">
      <w:pPr>
        <w:rPr>
          <w:b/>
          <w:bCs/>
          <w:u w:val="single"/>
        </w:rPr>
      </w:pPr>
      <w:r>
        <w:br/>
      </w:r>
      <w:r>
        <w:br/>
      </w:r>
      <w:r w:rsidRPr="003D3AD4">
        <w:rPr>
          <w:b/>
          <w:bCs/>
          <w:u w:val="single"/>
        </w:rPr>
        <w:t xml:space="preserve">Structural </w:t>
      </w:r>
      <w:proofErr w:type="spellStart"/>
      <w:r w:rsidRPr="003D3AD4">
        <w:rPr>
          <w:b/>
          <w:bCs/>
          <w:u w:val="single"/>
        </w:rPr>
        <w:t>Gurdrails</w:t>
      </w:r>
      <w:proofErr w:type="spellEnd"/>
      <w:r w:rsidRPr="003D3AD4">
        <w:rPr>
          <w:b/>
          <w:bCs/>
          <w:u w:val="single"/>
        </w:rPr>
        <w:t>:</w:t>
      </w:r>
      <w:r w:rsidRPr="003D3AD4">
        <w:rPr>
          <w:b/>
          <w:bCs/>
          <w:u w:val="single"/>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1286"/>
        <w:gridCol w:w="3711"/>
        <w:gridCol w:w="2299"/>
      </w:tblGrid>
      <w:tr w:rsidR="003D3AD4" w:rsidRPr="003D3AD4" w14:paraId="372DF481" w14:textId="77777777">
        <w:trPr>
          <w:tblHeader/>
          <w:tblCellSpacing w:w="15" w:type="dxa"/>
        </w:trPr>
        <w:tc>
          <w:tcPr>
            <w:tcW w:w="0" w:type="auto"/>
            <w:vAlign w:val="center"/>
            <w:hideMark/>
          </w:tcPr>
          <w:p w14:paraId="45AD3E3A" w14:textId="77777777" w:rsidR="003D3AD4" w:rsidRPr="003D3AD4" w:rsidRDefault="003D3AD4" w:rsidP="003D3AD4">
            <w:pPr>
              <w:rPr>
                <w:b/>
                <w:bCs/>
              </w:rPr>
            </w:pPr>
            <w:r w:rsidRPr="003D3AD4">
              <w:rPr>
                <w:b/>
                <w:bCs/>
              </w:rPr>
              <w:t>Mechanism</w:t>
            </w:r>
          </w:p>
        </w:tc>
        <w:tc>
          <w:tcPr>
            <w:tcW w:w="0" w:type="auto"/>
            <w:vAlign w:val="center"/>
            <w:hideMark/>
          </w:tcPr>
          <w:p w14:paraId="22390F90" w14:textId="77777777" w:rsidR="003D3AD4" w:rsidRPr="003D3AD4" w:rsidRDefault="003D3AD4" w:rsidP="003D3AD4">
            <w:pPr>
              <w:rPr>
                <w:b/>
                <w:bCs/>
              </w:rPr>
            </w:pPr>
            <w:r w:rsidRPr="003D3AD4">
              <w:rPr>
                <w:b/>
                <w:bCs/>
              </w:rPr>
              <w:t>Level</w:t>
            </w:r>
          </w:p>
        </w:tc>
        <w:tc>
          <w:tcPr>
            <w:tcW w:w="0" w:type="auto"/>
            <w:vAlign w:val="center"/>
            <w:hideMark/>
          </w:tcPr>
          <w:p w14:paraId="0216CEA6" w14:textId="77777777" w:rsidR="003D3AD4" w:rsidRPr="003D3AD4" w:rsidRDefault="003D3AD4" w:rsidP="003D3AD4">
            <w:pPr>
              <w:rPr>
                <w:b/>
                <w:bCs/>
              </w:rPr>
            </w:pPr>
            <w:r w:rsidRPr="003D3AD4">
              <w:rPr>
                <w:b/>
                <w:bCs/>
              </w:rPr>
              <w:t>How It Works</w:t>
            </w:r>
          </w:p>
        </w:tc>
        <w:tc>
          <w:tcPr>
            <w:tcW w:w="0" w:type="auto"/>
            <w:vAlign w:val="center"/>
            <w:hideMark/>
          </w:tcPr>
          <w:p w14:paraId="400266C9" w14:textId="77777777" w:rsidR="003D3AD4" w:rsidRPr="003D3AD4" w:rsidRDefault="003D3AD4" w:rsidP="003D3AD4">
            <w:pPr>
              <w:rPr>
                <w:b/>
                <w:bCs/>
              </w:rPr>
            </w:pPr>
            <w:r w:rsidRPr="003D3AD4">
              <w:rPr>
                <w:b/>
                <w:bCs/>
              </w:rPr>
              <w:t>Reliability</w:t>
            </w:r>
          </w:p>
        </w:tc>
      </w:tr>
      <w:tr w:rsidR="003D3AD4" w:rsidRPr="003D3AD4" w14:paraId="5CD486EB" w14:textId="77777777">
        <w:trPr>
          <w:tblCellSpacing w:w="15" w:type="dxa"/>
        </w:trPr>
        <w:tc>
          <w:tcPr>
            <w:tcW w:w="0" w:type="auto"/>
            <w:vAlign w:val="center"/>
            <w:hideMark/>
          </w:tcPr>
          <w:p w14:paraId="7909CE47" w14:textId="77777777" w:rsidR="003D3AD4" w:rsidRPr="003D3AD4" w:rsidRDefault="003D3AD4" w:rsidP="003D3AD4">
            <w:r w:rsidRPr="003D3AD4">
              <w:rPr>
                <w:b/>
                <w:bCs/>
              </w:rPr>
              <w:t>1. Post-Generation Parsing &amp; Schema Validation</w:t>
            </w:r>
          </w:p>
        </w:tc>
        <w:tc>
          <w:tcPr>
            <w:tcW w:w="0" w:type="auto"/>
            <w:vAlign w:val="center"/>
            <w:hideMark/>
          </w:tcPr>
          <w:p w14:paraId="083B7CB2" w14:textId="77777777" w:rsidR="003D3AD4" w:rsidRPr="003D3AD4" w:rsidRDefault="003D3AD4" w:rsidP="003D3AD4">
            <w:r w:rsidRPr="003D3AD4">
              <w:t>Application</w:t>
            </w:r>
          </w:p>
        </w:tc>
        <w:tc>
          <w:tcPr>
            <w:tcW w:w="0" w:type="auto"/>
            <w:vAlign w:val="center"/>
            <w:hideMark/>
          </w:tcPr>
          <w:p w14:paraId="6D2B78BA" w14:textId="77777777" w:rsidR="003D3AD4" w:rsidRPr="003D3AD4" w:rsidRDefault="003D3AD4" w:rsidP="003D3AD4">
            <w:r w:rsidRPr="003D3AD4">
              <w:t xml:space="preserve">The LLM generates text normally. Libraries like </w:t>
            </w:r>
            <w:r w:rsidRPr="003D3AD4">
              <w:rPr>
                <w:b/>
                <w:bCs/>
              </w:rPr>
              <w:t>Guardrails AI</w:t>
            </w:r>
            <w:r w:rsidRPr="003D3AD4">
              <w:t xml:space="preserve">, </w:t>
            </w:r>
            <w:r w:rsidRPr="003D3AD4">
              <w:rPr>
                <w:b/>
                <w:bCs/>
              </w:rPr>
              <w:t>Instructor</w:t>
            </w:r>
            <w:r w:rsidRPr="003D3AD4">
              <w:t xml:space="preserve">, or </w:t>
            </w:r>
            <w:proofErr w:type="spellStart"/>
            <w:r w:rsidRPr="003D3AD4">
              <w:rPr>
                <w:b/>
                <w:bCs/>
              </w:rPr>
              <w:t>Pydantic</w:t>
            </w:r>
            <w:proofErr w:type="spellEnd"/>
            <w:r w:rsidRPr="003D3AD4">
              <w:t xml:space="preserve"> intercept the string and attempt to parse it into Python objects.</w:t>
            </w:r>
          </w:p>
        </w:tc>
        <w:tc>
          <w:tcPr>
            <w:tcW w:w="0" w:type="auto"/>
            <w:vAlign w:val="center"/>
            <w:hideMark/>
          </w:tcPr>
          <w:p w14:paraId="37C35D06" w14:textId="77777777" w:rsidR="003D3AD4" w:rsidRPr="003D3AD4" w:rsidRDefault="003D3AD4" w:rsidP="003D3AD4">
            <w:r w:rsidRPr="003D3AD4">
              <w:rPr>
                <w:b/>
                <w:bCs/>
              </w:rPr>
              <w:t>Medium:</w:t>
            </w:r>
            <w:r w:rsidRPr="003D3AD4">
              <w:t xml:space="preserve"> Fails if the model outputs malformed syntax or forgets a closing bracket.</w:t>
            </w:r>
          </w:p>
        </w:tc>
      </w:tr>
      <w:tr w:rsidR="003D3AD4" w:rsidRPr="003D3AD4" w14:paraId="5DF52941" w14:textId="77777777">
        <w:trPr>
          <w:tblCellSpacing w:w="15" w:type="dxa"/>
        </w:trPr>
        <w:tc>
          <w:tcPr>
            <w:tcW w:w="0" w:type="auto"/>
            <w:vAlign w:val="center"/>
            <w:hideMark/>
          </w:tcPr>
          <w:p w14:paraId="6048DA1C" w14:textId="77777777" w:rsidR="003D3AD4" w:rsidRPr="003D3AD4" w:rsidRDefault="003D3AD4" w:rsidP="003D3AD4">
            <w:r w:rsidRPr="003D3AD4">
              <w:rPr>
                <w:b/>
                <w:bCs/>
              </w:rPr>
              <w:t>2. Self-Correction / Automated Retry Loops</w:t>
            </w:r>
          </w:p>
        </w:tc>
        <w:tc>
          <w:tcPr>
            <w:tcW w:w="0" w:type="auto"/>
            <w:vAlign w:val="center"/>
            <w:hideMark/>
          </w:tcPr>
          <w:p w14:paraId="65E43DDC" w14:textId="77777777" w:rsidR="003D3AD4" w:rsidRPr="003D3AD4" w:rsidRDefault="003D3AD4" w:rsidP="003D3AD4">
            <w:r w:rsidRPr="003D3AD4">
              <w:t>Framework</w:t>
            </w:r>
          </w:p>
        </w:tc>
        <w:tc>
          <w:tcPr>
            <w:tcW w:w="0" w:type="auto"/>
            <w:vAlign w:val="center"/>
            <w:hideMark/>
          </w:tcPr>
          <w:p w14:paraId="00260B06" w14:textId="77777777" w:rsidR="003D3AD4" w:rsidRPr="003D3AD4" w:rsidRDefault="003D3AD4" w:rsidP="003D3AD4">
            <w:r w:rsidRPr="003D3AD4">
              <w:t>If post-generation parsing fails, the framework catches the exact Python parsing/schema error, appends it to the chat history, and asks the LLM to fix its syntax in a fast retry loop.</w:t>
            </w:r>
          </w:p>
        </w:tc>
        <w:tc>
          <w:tcPr>
            <w:tcW w:w="0" w:type="auto"/>
            <w:vAlign w:val="center"/>
            <w:hideMark/>
          </w:tcPr>
          <w:p w14:paraId="4E81A073" w14:textId="77777777" w:rsidR="003D3AD4" w:rsidRPr="003D3AD4" w:rsidRDefault="003D3AD4" w:rsidP="003D3AD4">
            <w:r w:rsidRPr="003D3AD4">
              <w:rPr>
                <w:b/>
                <w:bCs/>
              </w:rPr>
              <w:t>High:</w:t>
            </w:r>
            <w:r w:rsidRPr="003D3AD4">
              <w:t xml:space="preserve"> Resolves ~95%+ of minor syntax or missing-field errors automatically behind the scenes.</w:t>
            </w:r>
          </w:p>
        </w:tc>
      </w:tr>
      <w:tr w:rsidR="003D3AD4" w:rsidRPr="003D3AD4" w14:paraId="4ADB07B6" w14:textId="77777777">
        <w:trPr>
          <w:tblCellSpacing w:w="15" w:type="dxa"/>
        </w:trPr>
        <w:tc>
          <w:tcPr>
            <w:tcW w:w="0" w:type="auto"/>
            <w:vAlign w:val="center"/>
            <w:hideMark/>
          </w:tcPr>
          <w:p w14:paraId="213C83CC" w14:textId="77777777" w:rsidR="003D3AD4" w:rsidRPr="003D3AD4" w:rsidRDefault="003D3AD4" w:rsidP="003D3AD4">
            <w:r w:rsidRPr="003D3AD4">
              <w:rPr>
                <w:b/>
                <w:bCs/>
              </w:rPr>
              <w:t>3. Constrained Sampling / Guided Decoding</w:t>
            </w:r>
          </w:p>
        </w:tc>
        <w:tc>
          <w:tcPr>
            <w:tcW w:w="0" w:type="auto"/>
            <w:vAlign w:val="center"/>
            <w:hideMark/>
          </w:tcPr>
          <w:p w14:paraId="2998F324" w14:textId="77777777" w:rsidR="003D3AD4" w:rsidRPr="003D3AD4" w:rsidRDefault="003D3AD4" w:rsidP="003D3AD4">
            <w:r w:rsidRPr="003D3AD4">
              <w:t>Inference Engine</w:t>
            </w:r>
          </w:p>
        </w:tc>
        <w:tc>
          <w:tcPr>
            <w:tcW w:w="0" w:type="auto"/>
            <w:vAlign w:val="center"/>
            <w:hideMark/>
          </w:tcPr>
          <w:p w14:paraId="6BB4713C" w14:textId="77777777" w:rsidR="003D3AD4" w:rsidRPr="003D3AD4" w:rsidRDefault="003D3AD4" w:rsidP="003D3AD4">
            <w:r w:rsidRPr="003D3AD4">
              <w:t xml:space="preserve">Libraries like </w:t>
            </w:r>
            <w:r w:rsidRPr="003D3AD4">
              <w:rPr>
                <w:b/>
                <w:bCs/>
              </w:rPr>
              <w:t>Outlines</w:t>
            </w:r>
            <w:r w:rsidRPr="003D3AD4">
              <w:t xml:space="preserve">, </w:t>
            </w:r>
            <w:r w:rsidRPr="003D3AD4">
              <w:rPr>
                <w:b/>
                <w:bCs/>
              </w:rPr>
              <w:t>Guidance</w:t>
            </w:r>
            <w:r w:rsidRPr="003D3AD4">
              <w:t xml:space="preserve">, </w:t>
            </w:r>
            <w:proofErr w:type="spellStart"/>
            <w:r w:rsidRPr="003D3AD4">
              <w:rPr>
                <w:b/>
                <w:bCs/>
              </w:rPr>
              <w:t>vLLM</w:t>
            </w:r>
            <w:proofErr w:type="spellEnd"/>
            <w:r w:rsidRPr="003D3AD4">
              <w:t xml:space="preserve">, or </w:t>
            </w:r>
            <w:r w:rsidRPr="003D3AD4">
              <w:rPr>
                <w:b/>
                <w:bCs/>
              </w:rPr>
              <w:t>OpenAI's Structured Outputs</w:t>
            </w:r>
            <w:r w:rsidRPr="003D3AD4">
              <w:t xml:space="preserve"> modify the LLM's decoding process. At each step, the engine masks out invalid tokens so the model is mathematically incapable of picking a token that violates the schema grammar.</w:t>
            </w:r>
          </w:p>
        </w:tc>
        <w:tc>
          <w:tcPr>
            <w:tcW w:w="0" w:type="auto"/>
            <w:vAlign w:val="center"/>
            <w:hideMark/>
          </w:tcPr>
          <w:p w14:paraId="0468FDBE" w14:textId="77777777" w:rsidR="003D3AD4" w:rsidRPr="003D3AD4" w:rsidRDefault="003D3AD4" w:rsidP="003D3AD4">
            <w:r w:rsidRPr="003D3AD4">
              <w:rPr>
                <w:b/>
                <w:bCs/>
              </w:rPr>
              <w:t>100% Deterministic:</w:t>
            </w:r>
            <w:r w:rsidRPr="003D3AD4">
              <w:t xml:space="preserve"> Zero syntax errors; guarantees valid JSON or grammar on the very first try.</w:t>
            </w:r>
          </w:p>
        </w:tc>
      </w:tr>
    </w:tbl>
    <w:p w14:paraId="4FC3B8F8" w14:textId="77777777" w:rsidR="003D3AD4" w:rsidRPr="003D3AD4" w:rsidRDefault="003D3AD4" w:rsidP="003D3AD4">
      <w:r w:rsidRPr="003D3AD4">
        <w:t> </w:t>
      </w:r>
    </w:p>
    <w:p w14:paraId="229BD27E" w14:textId="77777777" w:rsidR="003D3AD4" w:rsidRPr="003D3AD4" w:rsidRDefault="003D3AD4" w:rsidP="003D3AD4">
      <w:r w:rsidRPr="003D3AD4">
        <w:t> </w:t>
      </w:r>
    </w:p>
    <w:p w14:paraId="4EE701CA" w14:textId="77777777" w:rsidR="003D3AD4" w:rsidRPr="003D3AD4" w:rsidRDefault="003D3AD4" w:rsidP="003D3AD4">
      <w:pPr>
        <w:rPr>
          <w:b/>
          <w:bCs/>
        </w:rPr>
      </w:pPr>
      <w:r w:rsidRPr="003D3AD4">
        <w:rPr>
          <w:b/>
          <w:bCs/>
        </w:rPr>
        <w:lastRenderedPageBreak/>
        <w:t>Remediation: What Happens When Structure Fails?</w:t>
      </w:r>
    </w:p>
    <w:p w14:paraId="0F3C904E" w14:textId="77777777" w:rsidR="003D3AD4" w:rsidRPr="003D3AD4" w:rsidRDefault="003D3AD4" w:rsidP="003D3AD4">
      <w:r w:rsidRPr="003D3AD4">
        <w:t>When an LLM generates output that breaks a structure constraint, the pipeline resolves it using three main techniques:</w:t>
      </w:r>
    </w:p>
    <w:p w14:paraId="2178C5B9" w14:textId="77777777" w:rsidR="003D3AD4" w:rsidRPr="003D3AD4" w:rsidRDefault="003D3AD4" w:rsidP="003D3AD4">
      <w:pPr>
        <w:numPr>
          <w:ilvl w:val="0"/>
          <w:numId w:val="6"/>
        </w:numPr>
      </w:pPr>
      <w:r w:rsidRPr="003D3AD4">
        <w:rPr>
          <w:b/>
          <w:bCs/>
        </w:rPr>
        <w:t>Schema Healing / JSON Repair:</w:t>
      </w:r>
      <w:r w:rsidRPr="003D3AD4">
        <w:t xml:space="preserve"> Lightweight regex/parser utilities (like </w:t>
      </w:r>
      <w:proofErr w:type="spellStart"/>
      <w:r w:rsidRPr="003D3AD4">
        <w:t>dirtyjson</w:t>
      </w:r>
      <w:proofErr w:type="spellEnd"/>
      <w:r w:rsidRPr="003D3AD4">
        <w:t xml:space="preserve"> or </w:t>
      </w:r>
      <w:proofErr w:type="spellStart"/>
      <w:r w:rsidRPr="003D3AD4">
        <w:t>json_repair</w:t>
      </w:r>
      <w:proofErr w:type="spellEnd"/>
      <w:r w:rsidRPr="003D3AD4">
        <w:t>) attempt to automatically patch common minor errors, such as missing quotes, trailing commas, or unclosed brackets, without making another LLM call.</w:t>
      </w:r>
    </w:p>
    <w:p w14:paraId="31460554" w14:textId="77777777" w:rsidR="003D3AD4" w:rsidRPr="003D3AD4" w:rsidRDefault="003D3AD4" w:rsidP="003D3AD4">
      <w:pPr>
        <w:numPr>
          <w:ilvl w:val="0"/>
          <w:numId w:val="6"/>
        </w:numPr>
      </w:pPr>
      <w:r w:rsidRPr="003D3AD4">
        <w:rPr>
          <w:b/>
          <w:bCs/>
        </w:rPr>
        <w:t>Targeted Re-Prompting (The Error Feedback Loop):</w:t>
      </w:r>
      <w:r w:rsidRPr="003D3AD4">
        <w:t xml:space="preserve"> The framework sends the malformed output back to the LLM along with the exact validation trace:</w:t>
      </w:r>
    </w:p>
    <w:p w14:paraId="6647270E" w14:textId="77777777" w:rsidR="003D3AD4" w:rsidRPr="003D3AD4" w:rsidRDefault="003D3AD4" w:rsidP="003D3AD4">
      <w:r w:rsidRPr="003D3AD4">
        <w:rPr>
          <w:i/>
          <w:iCs/>
        </w:rPr>
        <w:t>"</w:t>
      </w:r>
      <w:proofErr w:type="spellStart"/>
      <w:r w:rsidRPr="003D3AD4">
        <w:rPr>
          <w:i/>
          <w:iCs/>
        </w:rPr>
        <w:t>ValidationError</w:t>
      </w:r>
      <w:proofErr w:type="spellEnd"/>
      <w:r w:rsidRPr="003D3AD4">
        <w:rPr>
          <w:i/>
          <w:iCs/>
        </w:rPr>
        <w:t>: Field 'age' expected an integer, but got string 'thirty-two'. Please fix this specific field and regenerate the JSON."</w:t>
      </w:r>
    </w:p>
    <w:p w14:paraId="52B21F1F" w14:textId="77777777" w:rsidR="003D3AD4" w:rsidRPr="003D3AD4" w:rsidRDefault="003D3AD4" w:rsidP="003D3AD4">
      <w:pPr>
        <w:numPr>
          <w:ilvl w:val="0"/>
          <w:numId w:val="7"/>
        </w:numPr>
      </w:pPr>
      <w:r w:rsidRPr="003D3AD4">
        <w:rPr>
          <w:b/>
          <w:bCs/>
        </w:rPr>
        <w:t>Static Fallback Payload:</w:t>
      </w:r>
      <w:r w:rsidRPr="003D3AD4">
        <w:t xml:space="preserve"> If retries fail or max attempts are exceeded, the system falls back to a default, safe object (e.g., {"status": "ERROR", "data": null}) so downstream microservices do not throw unhandled exceptions.</w:t>
      </w:r>
    </w:p>
    <w:p w14:paraId="1660DCB4" w14:textId="77777777" w:rsidR="003D3AD4" w:rsidRPr="003D3AD4" w:rsidRDefault="003D3AD4" w:rsidP="003D3AD4">
      <w:pPr>
        <w:rPr>
          <w:b/>
          <w:bCs/>
        </w:rPr>
      </w:pPr>
      <w:r w:rsidRPr="003D3AD4">
        <w:rPr>
          <w:b/>
          <w:bCs/>
        </w:rPr>
        <w:t>Key Student Gotcha / Teaching Point</w:t>
      </w:r>
    </w:p>
    <w:p w14:paraId="1CFFA335" w14:textId="77777777" w:rsidR="003D3AD4" w:rsidRPr="003D3AD4" w:rsidRDefault="003D3AD4" w:rsidP="003D3AD4">
      <w:r w:rsidRPr="003D3AD4">
        <w:rPr>
          <w:b/>
          <w:bCs/>
        </w:rPr>
        <w:t>Teach this mental rule:</w:t>
      </w:r>
      <w:r w:rsidRPr="003D3AD4">
        <w:t xml:space="preserve"> </w:t>
      </w:r>
      <w:r w:rsidRPr="003D3AD4">
        <w:rPr>
          <w:i/>
          <w:iCs/>
        </w:rPr>
        <w:t>"Prompt engineering asks the model to format its response; structured guardrails force the model to adhere to a software contract."</w:t>
      </w:r>
    </w:p>
    <w:p w14:paraId="3000262F" w14:textId="3727A008" w:rsidR="003D3AD4" w:rsidRPr="003D3AD4" w:rsidRDefault="003D3AD4" w:rsidP="003D3AD4">
      <w:r>
        <w:br/>
      </w:r>
      <w:r>
        <w:br/>
      </w:r>
      <w:r>
        <w:lastRenderedPageBreak/>
        <w:t>images for reference:</w:t>
      </w:r>
      <w:r>
        <w:br/>
      </w:r>
      <w:r w:rsidRPr="003D3AD4">
        <w:drawing>
          <wp:inline distT="0" distB="0" distL="0" distR="0" wp14:anchorId="2BB3E90B" wp14:editId="00181699">
            <wp:extent cx="5731510" cy="3764915"/>
            <wp:effectExtent l="0" t="0" r="2540" b="6985"/>
            <wp:docPr id="1672976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64915"/>
                    </a:xfrm>
                    <a:prstGeom prst="rect">
                      <a:avLst/>
                    </a:prstGeom>
                    <a:noFill/>
                    <a:ln>
                      <a:noFill/>
                    </a:ln>
                  </pic:spPr>
                </pic:pic>
              </a:graphicData>
            </a:graphic>
          </wp:inline>
        </w:drawing>
      </w:r>
    </w:p>
    <w:p w14:paraId="4B4E0C40" w14:textId="447DEA25" w:rsidR="003D3AD4" w:rsidRPr="003D3AD4" w:rsidRDefault="003D3AD4" w:rsidP="003D3AD4">
      <w:r w:rsidRPr="003D3AD4">
        <w:drawing>
          <wp:inline distT="0" distB="0" distL="0" distR="0" wp14:anchorId="2FBEF1C6" wp14:editId="5D038F3B">
            <wp:extent cx="5731510" cy="781050"/>
            <wp:effectExtent l="0" t="0" r="2540" b="0"/>
            <wp:docPr id="264720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781050"/>
                    </a:xfrm>
                    <a:prstGeom prst="rect">
                      <a:avLst/>
                    </a:prstGeom>
                    <a:noFill/>
                    <a:ln>
                      <a:noFill/>
                    </a:ln>
                  </pic:spPr>
                </pic:pic>
              </a:graphicData>
            </a:graphic>
          </wp:inline>
        </w:drawing>
      </w:r>
    </w:p>
    <w:p w14:paraId="37A0DFE8" w14:textId="4EDCEE0E" w:rsidR="003D3AD4" w:rsidRPr="003D3AD4" w:rsidRDefault="003D3AD4" w:rsidP="003D3AD4">
      <w:r w:rsidRPr="003D3AD4">
        <w:drawing>
          <wp:inline distT="0" distB="0" distL="0" distR="0" wp14:anchorId="7C03C4C6" wp14:editId="038CE294">
            <wp:extent cx="5731510" cy="2461260"/>
            <wp:effectExtent l="0" t="0" r="2540" b="0"/>
            <wp:docPr id="606237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61260"/>
                    </a:xfrm>
                    <a:prstGeom prst="rect">
                      <a:avLst/>
                    </a:prstGeom>
                    <a:noFill/>
                    <a:ln>
                      <a:noFill/>
                    </a:ln>
                  </pic:spPr>
                </pic:pic>
              </a:graphicData>
            </a:graphic>
          </wp:inline>
        </w:drawing>
      </w:r>
    </w:p>
    <w:p w14:paraId="007EE87E" w14:textId="7ADD6250" w:rsidR="003D3AD4" w:rsidRPr="003D3AD4" w:rsidRDefault="003D3AD4" w:rsidP="003D3AD4">
      <w:r w:rsidRPr="003D3AD4">
        <w:lastRenderedPageBreak/>
        <w:drawing>
          <wp:inline distT="0" distB="0" distL="0" distR="0" wp14:anchorId="1E28061A" wp14:editId="7378C2FD">
            <wp:extent cx="5731510" cy="3363595"/>
            <wp:effectExtent l="0" t="0" r="2540" b="8255"/>
            <wp:docPr id="2013568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63595"/>
                    </a:xfrm>
                    <a:prstGeom prst="rect">
                      <a:avLst/>
                    </a:prstGeom>
                    <a:noFill/>
                    <a:ln>
                      <a:noFill/>
                    </a:ln>
                  </pic:spPr>
                </pic:pic>
              </a:graphicData>
            </a:graphic>
          </wp:inline>
        </w:drawing>
      </w:r>
    </w:p>
    <w:p w14:paraId="25A986DB" w14:textId="23E6ADAD" w:rsidR="003D3AD4" w:rsidRPr="003D3AD4" w:rsidRDefault="003D3AD4" w:rsidP="003D3AD4">
      <w:r w:rsidRPr="003D3AD4">
        <w:drawing>
          <wp:inline distT="0" distB="0" distL="0" distR="0" wp14:anchorId="0262DC49" wp14:editId="35E16B85">
            <wp:extent cx="5731510" cy="2830195"/>
            <wp:effectExtent l="0" t="0" r="2540" b="8255"/>
            <wp:docPr id="17749287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30195"/>
                    </a:xfrm>
                    <a:prstGeom prst="rect">
                      <a:avLst/>
                    </a:prstGeom>
                    <a:noFill/>
                    <a:ln>
                      <a:noFill/>
                    </a:ln>
                  </pic:spPr>
                </pic:pic>
              </a:graphicData>
            </a:graphic>
          </wp:inline>
        </w:drawing>
      </w:r>
    </w:p>
    <w:p w14:paraId="1956C91F" w14:textId="6F8E937C" w:rsidR="003D3AD4" w:rsidRPr="003D3AD4" w:rsidRDefault="003D3AD4" w:rsidP="003D3AD4">
      <w:r w:rsidRPr="003D3AD4">
        <w:lastRenderedPageBreak/>
        <w:drawing>
          <wp:inline distT="0" distB="0" distL="0" distR="0" wp14:anchorId="4B9474EF" wp14:editId="686B1842">
            <wp:extent cx="4387850" cy="2501900"/>
            <wp:effectExtent l="0" t="0" r="0" b="0"/>
            <wp:docPr id="5286512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7850" cy="2501900"/>
                    </a:xfrm>
                    <a:prstGeom prst="rect">
                      <a:avLst/>
                    </a:prstGeom>
                    <a:noFill/>
                    <a:ln>
                      <a:noFill/>
                    </a:ln>
                  </pic:spPr>
                </pic:pic>
              </a:graphicData>
            </a:graphic>
          </wp:inline>
        </w:drawing>
      </w:r>
    </w:p>
    <w:p w14:paraId="3017EF26" w14:textId="10C5B517" w:rsidR="00390923" w:rsidRPr="003D3AD4" w:rsidRDefault="003D3AD4">
      <w:r>
        <w:br/>
      </w:r>
    </w:p>
    <w:sectPr w:rsidR="00390923" w:rsidRPr="003D3A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02D3"/>
    <w:multiLevelType w:val="multilevel"/>
    <w:tmpl w:val="ED709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502B01"/>
    <w:multiLevelType w:val="multilevel"/>
    <w:tmpl w:val="FF38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B6ADA"/>
    <w:multiLevelType w:val="multilevel"/>
    <w:tmpl w:val="0BB4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004A4"/>
    <w:multiLevelType w:val="multilevel"/>
    <w:tmpl w:val="72B8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00139"/>
    <w:multiLevelType w:val="multilevel"/>
    <w:tmpl w:val="3934F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64099D"/>
    <w:multiLevelType w:val="multilevel"/>
    <w:tmpl w:val="DA34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227B06"/>
    <w:multiLevelType w:val="multilevel"/>
    <w:tmpl w:val="CD4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402053">
    <w:abstractNumId w:val="4"/>
  </w:num>
  <w:num w:numId="2" w16cid:durableId="1451588937">
    <w:abstractNumId w:val="5"/>
  </w:num>
  <w:num w:numId="3" w16cid:durableId="469247656">
    <w:abstractNumId w:val="0"/>
  </w:num>
  <w:num w:numId="4" w16cid:durableId="1024751038">
    <w:abstractNumId w:val="3"/>
  </w:num>
  <w:num w:numId="5" w16cid:durableId="94518101">
    <w:abstractNumId w:val="2"/>
  </w:num>
  <w:num w:numId="6" w16cid:durableId="2024625123">
    <w:abstractNumId w:val="1"/>
  </w:num>
  <w:num w:numId="7" w16cid:durableId="18109711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AD4"/>
    <w:rsid w:val="00274445"/>
    <w:rsid w:val="00390923"/>
    <w:rsid w:val="003D3AD4"/>
    <w:rsid w:val="00AE11C4"/>
    <w:rsid w:val="00BB6D0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403F"/>
  <w15:chartTrackingRefBased/>
  <w15:docId w15:val="{41C85508-23EB-41BF-8EE7-D5E7F4F91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AD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D3AD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D3AD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D3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AD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D3AD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D3AD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D3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AD4"/>
    <w:rPr>
      <w:rFonts w:eastAsiaTheme="majorEastAsia" w:cstheme="majorBidi"/>
      <w:color w:val="272727" w:themeColor="text1" w:themeTint="D8"/>
    </w:rPr>
  </w:style>
  <w:style w:type="paragraph" w:styleId="Title">
    <w:name w:val="Title"/>
    <w:basedOn w:val="Normal"/>
    <w:next w:val="Normal"/>
    <w:link w:val="TitleChar"/>
    <w:uiPriority w:val="10"/>
    <w:qFormat/>
    <w:rsid w:val="003D3AD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D3AD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D3AD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D3AD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D3AD4"/>
    <w:pPr>
      <w:spacing w:before="160"/>
      <w:jc w:val="center"/>
    </w:pPr>
    <w:rPr>
      <w:i/>
      <w:iCs/>
      <w:color w:val="404040" w:themeColor="text1" w:themeTint="BF"/>
    </w:rPr>
  </w:style>
  <w:style w:type="character" w:customStyle="1" w:styleId="QuoteChar">
    <w:name w:val="Quote Char"/>
    <w:basedOn w:val="DefaultParagraphFont"/>
    <w:link w:val="Quote"/>
    <w:uiPriority w:val="29"/>
    <w:rsid w:val="003D3AD4"/>
    <w:rPr>
      <w:i/>
      <w:iCs/>
      <w:color w:val="404040" w:themeColor="text1" w:themeTint="BF"/>
    </w:rPr>
  </w:style>
  <w:style w:type="paragraph" w:styleId="ListParagraph">
    <w:name w:val="List Paragraph"/>
    <w:basedOn w:val="Normal"/>
    <w:uiPriority w:val="34"/>
    <w:qFormat/>
    <w:rsid w:val="003D3AD4"/>
    <w:pPr>
      <w:ind w:left="720"/>
      <w:contextualSpacing/>
    </w:pPr>
  </w:style>
  <w:style w:type="character" w:styleId="IntenseEmphasis">
    <w:name w:val="Intense Emphasis"/>
    <w:basedOn w:val="DefaultParagraphFont"/>
    <w:uiPriority w:val="21"/>
    <w:qFormat/>
    <w:rsid w:val="003D3AD4"/>
    <w:rPr>
      <w:i/>
      <w:iCs/>
      <w:color w:val="0F4761" w:themeColor="accent1" w:themeShade="BF"/>
    </w:rPr>
  </w:style>
  <w:style w:type="paragraph" w:styleId="IntenseQuote">
    <w:name w:val="Intense Quote"/>
    <w:basedOn w:val="Normal"/>
    <w:next w:val="Normal"/>
    <w:link w:val="IntenseQuoteChar"/>
    <w:uiPriority w:val="30"/>
    <w:qFormat/>
    <w:rsid w:val="003D3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AD4"/>
    <w:rPr>
      <w:i/>
      <w:iCs/>
      <w:color w:val="0F4761" w:themeColor="accent1" w:themeShade="BF"/>
    </w:rPr>
  </w:style>
  <w:style w:type="character" w:styleId="IntenseReference">
    <w:name w:val="Intense Reference"/>
    <w:basedOn w:val="DefaultParagraphFont"/>
    <w:uiPriority w:val="32"/>
    <w:qFormat/>
    <w:rsid w:val="003D3AD4"/>
    <w:rPr>
      <w:b/>
      <w:bCs/>
      <w:smallCaps/>
      <w:color w:val="0F4761" w:themeColor="accent1" w:themeShade="BF"/>
      <w:spacing w:val="5"/>
    </w:rPr>
  </w:style>
  <w:style w:type="paragraph" w:styleId="NormalWeb">
    <w:name w:val="Normal (Web)"/>
    <w:basedOn w:val="Normal"/>
    <w:uiPriority w:val="99"/>
    <w:semiHidden/>
    <w:unhideWhenUsed/>
    <w:rsid w:val="003D3AD4"/>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971</Words>
  <Characters>5540</Characters>
  <Application>Microsoft Office Word</Application>
  <DocSecurity>0</DocSecurity>
  <Lines>46</Lines>
  <Paragraphs>12</Paragraphs>
  <ScaleCrop>false</ScaleCrop>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Amaresh Swamy</dc:creator>
  <cp:keywords/>
  <dc:description/>
  <cp:lastModifiedBy>Amaresh Swamy</cp:lastModifiedBy>
  <cp:revision>1</cp:revision>
  <dcterms:created xsi:type="dcterms:W3CDTF">2026-09-26T16:46:00Z</dcterms:created>
  <dcterms:modified xsi:type="dcterms:W3CDTF">2026-09-26T16:49:00Z</dcterms:modified>
</cp:coreProperties>
</file>