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13C9" w14:textId="506F914C" w:rsidR="00066934" w:rsidRDefault="00D1012A" w:rsidP="00EA025E">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F56A16">
        <w:rPr>
          <w:rFonts w:ascii="Times New Roman" w:hAnsi="Times New Roman" w:cs="Times New Roman"/>
          <w:b/>
          <w:sz w:val="24"/>
          <w:szCs w:val="24"/>
          <w:lang w:val="en-US"/>
        </w:rPr>
        <w:t>SM</w:t>
      </w:r>
      <w:r>
        <w:rPr>
          <w:rFonts w:ascii="Times New Roman" w:hAnsi="Times New Roman" w:cs="Times New Roman"/>
          <w:b/>
          <w:sz w:val="24"/>
          <w:szCs w:val="24"/>
          <w:lang w:val="en-US"/>
        </w:rPr>
        <w:t>2</w:t>
      </w:r>
      <w:r w:rsidR="007E285E">
        <w:rPr>
          <w:rFonts w:ascii="Times New Roman" w:hAnsi="Times New Roman" w:cs="Times New Roman"/>
          <w:b/>
          <w:sz w:val="24"/>
          <w:szCs w:val="24"/>
          <w:lang w:val="en-US"/>
        </w:rPr>
        <w:t>.4</w:t>
      </w:r>
    </w:p>
    <w:p w14:paraId="6B90FA9B" w14:textId="77777777" w:rsidR="00EA025E" w:rsidRDefault="00EA025E" w:rsidP="00EA025E">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unequal across groups (condition d).</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AB8733E" w14:textId="77777777" w:rsidTr="00503D5F">
        <w:trPr>
          <w:trHeight w:val="1045"/>
        </w:trPr>
        <w:tc>
          <w:tcPr>
            <w:tcW w:w="1568" w:type="dxa"/>
            <w:tcBorders>
              <w:bottom w:val="single" w:sz="4" w:space="0" w:color="auto"/>
            </w:tcBorders>
          </w:tcPr>
          <w:p w14:paraId="33EAFE6D" w14:textId="77777777" w:rsidR="007B1BB5" w:rsidRPr="002D5DA4" w:rsidRDefault="007B1BB5" w:rsidP="007B1BB5">
            <w:pPr>
              <w:spacing w:line="360" w:lineRule="auto"/>
              <w:jc w:val="center"/>
              <w:rPr>
                <w:lang w:val="en-US"/>
              </w:rPr>
            </w:pPr>
          </w:p>
        </w:tc>
        <w:tc>
          <w:tcPr>
            <w:tcW w:w="6284" w:type="dxa"/>
            <w:gridSpan w:val="4"/>
            <w:tcBorders>
              <w:bottom w:val="single" w:sz="4" w:space="0" w:color="auto"/>
            </w:tcBorders>
            <w:vAlign w:val="center"/>
          </w:tcPr>
          <w:p w14:paraId="592F67A6" w14:textId="77777777" w:rsidR="007B1BB5" w:rsidRPr="002D5DA4" w:rsidRDefault="007B1BB5" w:rsidP="007B1BB5">
            <w:pPr>
              <w:spacing w:line="360" w:lineRule="auto"/>
              <w:jc w:val="center"/>
              <w:rPr>
                <w:b/>
                <w:lang w:val="en-US"/>
              </w:rPr>
            </w:pPr>
            <w:r w:rsidRPr="002D5DA4">
              <w:rPr>
                <w:b/>
                <w:lang w:val="en-US"/>
              </w:rPr>
              <w:t>Absolute deviation between empirical and theoretical means</w:t>
            </w:r>
          </w:p>
          <w:p w14:paraId="0AA83329"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71BF55ED" w14:textId="77777777" w:rsidR="007B1BB5" w:rsidRPr="002D5DA4" w:rsidRDefault="007B1BB5" w:rsidP="007B1BB5">
            <w:pPr>
              <w:spacing w:line="360" w:lineRule="auto"/>
              <w:jc w:val="center"/>
              <w:rPr>
                <w:b/>
                <w:lang w:val="en-US"/>
              </w:rPr>
            </w:pPr>
            <w:r w:rsidRPr="002D5DA4">
              <w:rPr>
                <w:b/>
                <w:lang w:val="en-US"/>
              </w:rPr>
              <w:t>Ratio between empirical and theoretical variances</w:t>
            </w:r>
          </w:p>
          <w:p w14:paraId="5450617A" w14:textId="77777777" w:rsidR="007B1BB5" w:rsidRPr="00066934" w:rsidRDefault="00F56A16"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57299299"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0129D6E9"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3D2663C3"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4CE15BF"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7125008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3392011A"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034115F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72F5790D"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E31E860"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BAC96FF" w14:textId="77777777" w:rsidR="007B1BB5" w:rsidRPr="00503D5F" w:rsidRDefault="007B1BB5" w:rsidP="007B1BB5">
            <w:pPr>
              <w:spacing w:line="360" w:lineRule="auto"/>
              <w:jc w:val="center"/>
              <w:rPr>
                <w:b/>
              </w:rPr>
            </w:pPr>
            <w:r w:rsidRPr="00503D5F">
              <w:rPr>
                <w:b/>
              </w:rPr>
              <w:t>Standard deviation</w:t>
            </w:r>
          </w:p>
        </w:tc>
      </w:tr>
      <w:tr w:rsidR="002D5DA4" w14:paraId="2DDC7288" w14:textId="77777777" w:rsidTr="00C45764">
        <w:trPr>
          <w:trHeight w:val="1045"/>
        </w:trPr>
        <w:tc>
          <w:tcPr>
            <w:tcW w:w="1568" w:type="dxa"/>
            <w:tcBorders>
              <w:top w:val="single" w:sz="4" w:space="0" w:color="auto"/>
              <w:right w:val="single" w:sz="4" w:space="0" w:color="auto"/>
            </w:tcBorders>
            <w:vAlign w:val="center"/>
          </w:tcPr>
          <w:p w14:paraId="70E9C907" w14:textId="57D50DE2" w:rsidR="002D5DA4" w:rsidRDefault="002D5DA4" w:rsidP="002D5DA4">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53D1FC64" w14:textId="77777777" w:rsidR="002D5DA4" w:rsidRDefault="002D5DA4" w:rsidP="002D5DA4">
            <w:pPr>
              <w:jc w:val="center"/>
              <w:rPr>
                <w:rFonts w:ascii="Calibri" w:hAnsi="Calibri" w:cs="Calibri"/>
                <w:b/>
                <w:bCs/>
                <w:color w:val="000000"/>
              </w:rPr>
            </w:pPr>
            <w:r>
              <w:rPr>
                <w:rFonts w:ascii="Calibri" w:hAnsi="Calibri" w:cs="Calibri"/>
                <w:b/>
                <w:bCs/>
                <w:color w:val="000000"/>
              </w:rPr>
              <w:t>0,252</w:t>
            </w:r>
          </w:p>
        </w:tc>
        <w:tc>
          <w:tcPr>
            <w:tcW w:w="1275" w:type="dxa"/>
            <w:tcBorders>
              <w:top w:val="single" w:sz="4" w:space="0" w:color="auto"/>
            </w:tcBorders>
            <w:vAlign w:val="center"/>
          </w:tcPr>
          <w:p w14:paraId="39CC6311"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71015BBD" w14:textId="77777777" w:rsidR="002D5DA4" w:rsidRDefault="002D5DA4" w:rsidP="002D5DA4">
            <w:pPr>
              <w:jc w:val="center"/>
              <w:rPr>
                <w:rFonts w:ascii="Calibri" w:hAnsi="Calibri" w:cs="Calibri"/>
                <w:b/>
                <w:bCs/>
                <w:color w:val="000000"/>
              </w:rPr>
            </w:pPr>
            <w:r>
              <w:rPr>
                <w:rFonts w:ascii="Calibri" w:hAnsi="Calibri" w:cs="Calibri"/>
                <w:b/>
                <w:bCs/>
                <w:color w:val="000000"/>
              </w:rPr>
              <w:t>0,015</w:t>
            </w:r>
          </w:p>
        </w:tc>
        <w:tc>
          <w:tcPr>
            <w:tcW w:w="2499" w:type="dxa"/>
            <w:tcBorders>
              <w:top w:val="single" w:sz="4" w:space="0" w:color="auto"/>
            </w:tcBorders>
            <w:vAlign w:val="center"/>
          </w:tcPr>
          <w:p w14:paraId="5C295652" w14:textId="77777777" w:rsidR="002D5DA4" w:rsidRDefault="002D5DA4" w:rsidP="002D5DA4">
            <w:pPr>
              <w:jc w:val="center"/>
              <w:rPr>
                <w:rFonts w:ascii="Calibri" w:hAnsi="Calibri" w:cs="Calibri"/>
                <w:b/>
                <w:bCs/>
                <w:color w:val="000000"/>
              </w:rPr>
            </w:pPr>
            <w:r>
              <w:rPr>
                <w:rFonts w:ascii="Calibri" w:hAnsi="Calibri" w:cs="Calibri"/>
                <w:b/>
                <w:bCs/>
                <w:color w:val="000000"/>
              </w:rPr>
              <w:t>0,034</w:t>
            </w:r>
          </w:p>
        </w:tc>
        <w:tc>
          <w:tcPr>
            <w:tcW w:w="1187" w:type="dxa"/>
            <w:vAlign w:val="center"/>
          </w:tcPr>
          <w:p w14:paraId="38E180F3" w14:textId="77777777" w:rsidR="002D5DA4" w:rsidRDefault="002D5DA4" w:rsidP="002D5DA4">
            <w:pPr>
              <w:jc w:val="center"/>
              <w:rPr>
                <w:rFonts w:ascii="Calibri" w:hAnsi="Calibri" w:cs="Calibri"/>
                <w:b/>
                <w:bCs/>
                <w:color w:val="000000"/>
              </w:rPr>
            </w:pPr>
            <w:r>
              <w:rPr>
                <w:rFonts w:ascii="Calibri" w:hAnsi="Calibri" w:cs="Calibri"/>
                <w:b/>
                <w:bCs/>
                <w:color w:val="000000"/>
              </w:rPr>
              <w:t>5,624</w:t>
            </w:r>
          </w:p>
        </w:tc>
        <w:tc>
          <w:tcPr>
            <w:tcW w:w="1275" w:type="dxa"/>
            <w:vAlign w:val="center"/>
          </w:tcPr>
          <w:p w14:paraId="3E1CB91A" w14:textId="77777777" w:rsidR="002D5DA4" w:rsidRDefault="002D5DA4" w:rsidP="002D5DA4">
            <w:pPr>
              <w:jc w:val="center"/>
              <w:rPr>
                <w:rFonts w:ascii="Calibri" w:hAnsi="Calibri" w:cs="Calibri"/>
                <w:b/>
                <w:bCs/>
                <w:color w:val="000000"/>
              </w:rPr>
            </w:pPr>
            <w:r>
              <w:rPr>
                <w:rFonts w:ascii="Calibri" w:hAnsi="Calibri" w:cs="Calibri"/>
                <w:b/>
                <w:bCs/>
                <w:color w:val="000000"/>
              </w:rPr>
              <w:t>0,208</w:t>
            </w:r>
          </w:p>
        </w:tc>
        <w:tc>
          <w:tcPr>
            <w:tcW w:w="1276" w:type="dxa"/>
            <w:vAlign w:val="center"/>
          </w:tcPr>
          <w:p w14:paraId="6EF5F794" w14:textId="77777777" w:rsidR="002D5DA4" w:rsidRDefault="002D5DA4" w:rsidP="002D5DA4">
            <w:pPr>
              <w:jc w:val="center"/>
              <w:rPr>
                <w:rFonts w:ascii="Calibri" w:hAnsi="Calibri" w:cs="Calibri"/>
                <w:b/>
                <w:bCs/>
                <w:color w:val="000000"/>
              </w:rPr>
            </w:pPr>
            <w:r>
              <w:rPr>
                <w:rFonts w:ascii="Calibri" w:hAnsi="Calibri" w:cs="Calibri"/>
                <w:b/>
                <w:bCs/>
                <w:color w:val="000000"/>
              </w:rPr>
              <w:t>1,638</w:t>
            </w:r>
          </w:p>
        </w:tc>
        <w:tc>
          <w:tcPr>
            <w:tcW w:w="2568" w:type="dxa"/>
            <w:vAlign w:val="center"/>
          </w:tcPr>
          <w:p w14:paraId="6D27E080" w14:textId="77777777" w:rsidR="002D5DA4" w:rsidRDefault="002D5DA4" w:rsidP="002D5DA4">
            <w:pPr>
              <w:jc w:val="center"/>
              <w:rPr>
                <w:rFonts w:ascii="Calibri" w:hAnsi="Calibri" w:cs="Calibri"/>
                <w:b/>
                <w:bCs/>
                <w:color w:val="000000"/>
              </w:rPr>
            </w:pPr>
            <w:r>
              <w:rPr>
                <w:rFonts w:ascii="Calibri" w:hAnsi="Calibri" w:cs="Calibri"/>
                <w:b/>
                <w:bCs/>
                <w:color w:val="000000"/>
              </w:rPr>
              <w:t>1,357</w:t>
            </w:r>
          </w:p>
        </w:tc>
      </w:tr>
      <w:tr w:rsidR="002D5DA4" w14:paraId="03458492" w14:textId="77777777" w:rsidTr="00C45764">
        <w:trPr>
          <w:trHeight w:val="1011"/>
        </w:trPr>
        <w:tc>
          <w:tcPr>
            <w:tcW w:w="1568" w:type="dxa"/>
            <w:tcBorders>
              <w:right w:val="single" w:sz="4" w:space="0" w:color="auto"/>
            </w:tcBorders>
            <w:vAlign w:val="center"/>
          </w:tcPr>
          <w:p w14:paraId="7D2291C3" w14:textId="5FEB6B6F" w:rsidR="002D5DA4" w:rsidRDefault="002D5DA4" w:rsidP="002D5DA4">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323ED52F" w14:textId="77777777" w:rsidR="002D5DA4" w:rsidRDefault="002D5DA4" w:rsidP="002D5DA4">
            <w:pPr>
              <w:jc w:val="center"/>
              <w:rPr>
                <w:rFonts w:ascii="Calibri" w:hAnsi="Calibri" w:cs="Calibri"/>
                <w:b/>
                <w:bCs/>
                <w:color w:val="000000"/>
              </w:rPr>
            </w:pPr>
            <w:r>
              <w:rPr>
                <w:rFonts w:ascii="Calibri" w:hAnsi="Calibri" w:cs="Calibri"/>
                <w:b/>
                <w:bCs/>
                <w:color w:val="000000"/>
              </w:rPr>
              <w:t>0,026</w:t>
            </w:r>
          </w:p>
        </w:tc>
        <w:tc>
          <w:tcPr>
            <w:tcW w:w="1275" w:type="dxa"/>
            <w:vAlign w:val="center"/>
          </w:tcPr>
          <w:p w14:paraId="2F8542EB"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664F8DB" w14:textId="77777777" w:rsidR="002D5DA4" w:rsidRDefault="002D5DA4" w:rsidP="002D5DA4">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0AABA7FA" w14:textId="77777777" w:rsidR="002D5DA4" w:rsidRDefault="002D5DA4" w:rsidP="002D5DA4">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7657E10F" w14:textId="77777777" w:rsidR="002D5DA4" w:rsidRDefault="002D5DA4" w:rsidP="002D5DA4">
            <w:pPr>
              <w:jc w:val="center"/>
              <w:rPr>
                <w:rFonts w:ascii="Calibri" w:hAnsi="Calibri" w:cs="Calibri"/>
                <w:b/>
                <w:bCs/>
                <w:color w:val="000000"/>
              </w:rPr>
            </w:pPr>
            <w:r>
              <w:rPr>
                <w:rFonts w:ascii="Calibri" w:hAnsi="Calibri" w:cs="Calibri"/>
                <w:b/>
                <w:bCs/>
                <w:color w:val="000000"/>
              </w:rPr>
              <w:t>1,009</w:t>
            </w:r>
          </w:p>
        </w:tc>
        <w:tc>
          <w:tcPr>
            <w:tcW w:w="1275" w:type="dxa"/>
            <w:vAlign w:val="center"/>
          </w:tcPr>
          <w:p w14:paraId="2461E1FB" w14:textId="77777777" w:rsidR="002D5DA4" w:rsidRDefault="002D5DA4" w:rsidP="002D5DA4">
            <w:pPr>
              <w:jc w:val="center"/>
              <w:rPr>
                <w:rFonts w:ascii="Calibri" w:hAnsi="Calibri" w:cs="Calibri"/>
                <w:b/>
                <w:bCs/>
                <w:color w:val="000000"/>
              </w:rPr>
            </w:pPr>
            <w:r>
              <w:rPr>
                <w:rFonts w:ascii="Calibri" w:hAnsi="Calibri" w:cs="Calibri"/>
                <w:b/>
                <w:bCs/>
                <w:color w:val="000000"/>
              </w:rPr>
              <w:t>0,881</w:t>
            </w:r>
          </w:p>
        </w:tc>
        <w:tc>
          <w:tcPr>
            <w:tcW w:w="1276" w:type="dxa"/>
            <w:vAlign w:val="center"/>
          </w:tcPr>
          <w:p w14:paraId="5A271274" w14:textId="77777777" w:rsidR="002D5DA4" w:rsidRDefault="002D5DA4" w:rsidP="002D5DA4">
            <w:pPr>
              <w:jc w:val="center"/>
              <w:rPr>
                <w:rFonts w:ascii="Calibri" w:hAnsi="Calibri" w:cs="Calibri"/>
                <w:b/>
                <w:bCs/>
                <w:color w:val="000000"/>
              </w:rPr>
            </w:pPr>
            <w:r>
              <w:rPr>
                <w:rFonts w:ascii="Calibri" w:hAnsi="Calibri" w:cs="Calibri"/>
                <w:b/>
                <w:bCs/>
                <w:color w:val="000000"/>
              </w:rPr>
              <w:t>0,972</w:t>
            </w:r>
          </w:p>
        </w:tc>
        <w:tc>
          <w:tcPr>
            <w:tcW w:w="2568" w:type="dxa"/>
            <w:vAlign w:val="center"/>
          </w:tcPr>
          <w:p w14:paraId="27FBD5CB" w14:textId="77777777" w:rsidR="002D5DA4" w:rsidRDefault="002D5DA4" w:rsidP="002D5DA4">
            <w:pPr>
              <w:jc w:val="center"/>
              <w:rPr>
                <w:rFonts w:ascii="Calibri" w:hAnsi="Calibri" w:cs="Calibri"/>
                <w:b/>
                <w:bCs/>
                <w:color w:val="000000"/>
              </w:rPr>
            </w:pPr>
            <w:r>
              <w:rPr>
                <w:rFonts w:ascii="Calibri" w:hAnsi="Calibri" w:cs="Calibri"/>
                <w:b/>
                <w:bCs/>
                <w:color w:val="000000"/>
              </w:rPr>
              <w:t>0,033</w:t>
            </w:r>
          </w:p>
        </w:tc>
      </w:tr>
      <w:tr w:rsidR="002D5DA4" w14:paraId="6E36471E" w14:textId="77777777" w:rsidTr="00C45764">
        <w:trPr>
          <w:trHeight w:val="1045"/>
        </w:trPr>
        <w:tc>
          <w:tcPr>
            <w:tcW w:w="1568" w:type="dxa"/>
            <w:tcBorders>
              <w:right w:val="single" w:sz="4" w:space="0" w:color="auto"/>
            </w:tcBorders>
            <w:vAlign w:val="center"/>
          </w:tcPr>
          <w:p w14:paraId="1CFB94E1" w14:textId="4B34A754" w:rsidR="002D5DA4" w:rsidRDefault="002D5DA4" w:rsidP="002D5DA4">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7A8B4C49" w14:textId="77777777" w:rsidR="002D5DA4" w:rsidRDefault="002D5DA4" w:rsidP="002D5DA4">
            <w:pPr>
              <w:jc w:val="center"/>
              <w:rPr>
                <w:rFonts w:ascii="Calibri" w:hAnsi="Calibri" w:cs="Calibri"/>
                <w:b/>
                <w:bCs/>
                <w:color w:val="000000"/>
              </w:rPr>
            </w:pPr>
            <w:r>
              <w:rPr>
                <w:rFonts w:ascii="Calibri" w:hAnsi="Calibri" w:cs="Calibri"/>
                <w:b/>
                <w:bCs/>
                <w:color w:val="000000"/>
              </w:rPr>
              <w:t>0,219</w:t>
            </w:r>
          </w:p>
        </w:tc>
        <w:tc>
          <w:tcPr>
            <w:tcW w:w="1275" w:type="dxa"/>
            <w:vAlign w:val="center"/>
          </w:tcPr>
          <w:p w14:paraId="4CFA877A"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422C3002" w14:textId="77777777" w:rsidR="002D5DA4" w:rsidRDefault="002D5DA4" w:rsidP="002D5DA4">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343A8AA7" w14:textId="77777777" w:rsidR="002D5DA4" w:rsidRDefault="002D5DA4" w:rsidP="002D5DA4">
            <w:pPr>
              <w:jc w:val="center"/>
              <w:rPr>
                <w:rFonts w:ascii="Calibri" w:hAnsi="Calibri" w:cs="Calibri"/>
                <w:b/>
                <w:bCs/>
                <w:color w:val="000000"/>
              </w:rPr>
            </w:pPr>
            <w:r>
              <w:rPr>
                <w:rFonts w:ascii="Calibri" w:hAnsi="Calibri" w:cs="Calibri"/>
                <w:b/>
                <w:bCs/>
                <w:color w:val="000000"/>
              </w:rPr>
              <w:t>0,031</w:t>
            </w:r>
          </w:p>
        </w:tc>
        <w:tc>
          <w:tcPr>
            <w:tcW w:w="1187" w:type="dxa"/>
            <w:vAlign w:val="center"/>
          </w:tcPr>
          <w:p w14:paraId="44E5FEE9"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46710D1B" w14:textId="77777777" w:rsidR="002D5DA4" w:rsidRDefault="002D5DA4" w:rsidP="002D5DA4">
            <w:pPr>
              <w:jc w:val="center"/>
              <w:rPr>
                <w:rFonts w:ascii="Calibri" w:hAnsi="Calibri" w:cs="Calibri"/>
                <w:b/>
                <w:bCs/>
                <w:color w:val="000000"/>
              </w:rPr>
            </w:pPr>
            <w:r>
              <w:rPr>
                <w:rFonts w:ascii="Calibri" w:hAnsi="Calibri" w:cs="Calibri"/>
                <w:b/>
                <w:bCs/>
                <w:color w:val="000000"/>
              </w:rPr>
              <w:t>0,872</w:t>
            </w:r>
          </w:p>
        </w:tc>
        <w:tc>
          <w:tcPr>
            <w:tcW w:w="1276" w:type="dxa"/>
            <w:vAlign w:val="center"/>
          </w:tcPr>
          <w:p w14:paraId="7A10A430" w14:textId="77777777" w:rsidR="002D5DA4" w:rsidRDefault="002D5DA4" w:rsidP="002D5DA4">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6B77CE67" w14:textId="77777777" w:rsidR="002D5DA4" w:rsidRDefault="002D5DA4" w:rsidP="002D5DA4">
            <w:pPr>
              <w:jc w:val="center"/>
              <w:rPr>
                <w:rFonts w:ascii="Calibri" w:hAnsi="Calibri" w:cs="Calibri"/>
                <w:b/>
                <w:bCs/>
                <w:color w:val="000000"/>
              </w:rPr>
            </w:pPr>
            <w:r>
              <w:rPr>
                <w:rFonts w:ascii="Calibri" w:hAnsi="Calibri" w:cs="Calibri"/>
                <w:b/>
                <w:bCs/>
                <w:color w:val="000000"/>
              </w:rPr>
              <w:t>0,036</w:t>
            </w:r>
          </w:p>
        </w:tc>
      </w:tr>
      <w:tr w:rsidR="002D5DA4" w14:paraId="609F6C72" w14:textId="77777777" w:rsidTr="00C45764">
        <w:trPr>
          <w:trHeight w:val="1011"/>
        </w:trPr>
        <w:tc>
          <w:tcPr>
            <w:tcW w:w="1568" w:type="dxa"/>
            <w:tcBorders>
              <w:right w:val="single" w:sz="4" w:space="0" w:color="auto"/>
            </w:tcBorders>
            <w:vAlign w:val="center"/>
          </w:tcPr>
          <w:p w14:paraId="335333EC" w14:textId="41FB7CCE" w:rsidR="002D5DA4" w:rsidRDefault="002D5DA4" w:rsidP="002D5DA4">
            <w:pPr>
              <w:spacing w:line="360" w:lineRule="auto"/>
              <w:jc w:val="center"/>
            </w:pPr>
            <w:r w:rsidRPr="00066934">
              <w:rPr>
                <w:b/>
              </w:rPr>
              <w:t xml:space="preserve">Cohen’s </w:t>
            </w:r>
            <w:r w:rsidRPr="005D20B7">
              <w:rPr>
                <w:b/>
                <w:i/>
                <w:iCs/>
              </w:rPr>
              <w:t>d*</w:t>
            </w:r>
            <w:r>
              <w:t xml:space="preserve"> </w:t>
            </w:r>
          </w:p>
        </w:tc>
        <w:tc>
          <w:tcPr>
            <w:tcW w:w="1234" w:type="dxa"/>
            <w:tcBorders>
              <w:left w:val="single" w:sz="4" w:space="0" w:color="auto"/>
            </w:tcBorders>
            <w:vAlign w:val="center"/>
          </w:tcPr>
          <w:p w14:paraId="19FBBF7A" w14:textId="77777777" w:rsidR="002D5DA4" w:rsidRDefault="002D5DA4" w:rsidP="002D5DA4">
            <w:pPr>
              <w:jc w:val="center"/>
              <w:rPr>
                <w:rFonts w:ascii="Calibri" w:hAnsi="Calibri" w:cs="Calibri"/>
                <w:b/>
                <w:bCs/>
                <w:color w:val="000000"/>
              </w:rPr>
            </w:pPr>
            <w:r>
              <w:rPr>
                <w:rFonts w:ascii="Calibri" w:hAnsi="Calibri" w:cs="Calibri"/>
                <w:b/>
                <w:bCs/>
                <w:color w:val="000000"/>
              </w:rPr>
              <w:t>0,030</w:t>
            </w:r>
          </w:p>
        </w:tc>
        <w:tc>
          <w:tcPr>
            <w:tcW w:w="1275" w:type="dxa"/>
            <w:vAlign w:val="center"/>
          </w:tcPr>
          <w:p w14:paraId="69ED5D85"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5229ABFB" w14:textId="77777777" w:rsidR="002D5DA4" w:rsidRDefault="002D5DA4" w:rsidP="002D5DA4">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23B78EE8" w14:textId="77777777" w:rsidR="002D5DA4" w:rsidRDefault="002D5DA4" w:rsidP="002D5DA4">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53F22223"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0B1479FA" w14:textId="77777777" w:rsidR="002D5DA4" w:rsidRDefault="002D5DA4" w:rsidP="002D5DA4">
            <w:pPr>
              <w:jc w:val="center"/>
              <w:rPr>
                <w:rFonts w:ascii="Calibri" w:hAnsi="Calibri" w:cs="Calibri"/>
                <w:b/>
                <w:bCs/>
                <w:color w:val="000000"/>
              </w:rPr>
            </w:pPr>
            <w:r>
              <w:rPr>
                <w:rFonts w:ascii="Calibri" w:hAnsi="Calibri" w:cs="Calibri"/>
                <w:b/>
                <w:bCs/>
                <w:color w:val="000000"/>
              </w:rPr>
              <w:t>0,860</w:t>
            </w:r>
          </w:p>
        </w:tc>
        <w:tc>
          <w:tcPr>
            <w:tcW w:w="1276" w:type="dxa"/>
            <w:vAlign w:val="center"/>
          </w:tcPr>
          <w:p w14:paraId="2B981675" w14:textId="77777777" w:rsidR="002D5DA4" w:rsidRDefault="002D5DA4" w:rsidP="002D5DA4">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04A2478C" w14:textId="77777777" w:rsidR="002D5DA4" w:rsidRDefault="002D5DA4" w:rsidP="002D5DA4">
            <w:pPr>
              <w:jc w:val="center"/>
              <w:rPr>
                <w:rFonts w:ascii="Calibri" w:hAnsi="Calibri" w:cs="Calibri"/>
                <w:b/>
                <w:bCs/>
                <w:color w:val="000000"/>
              </w:rPr>
            </w:pPr>
            <w:r>
              <w:rPr>
                <w:rFonts w:ascii="Calibri" w:hAnsi="Calibri" w:cs="Calibri"/>
                <w:b/>
                <w:bCs/>
                <w:color w:val="000000"/>
              </w:rPr>
              <w:t>0,034</w:t>
            </w:r>
          </w:p>
        </w:tc>
      </w:tr>
      <w:tr w:rsidR="002D5DA4" w14:paraId="0CCBC401" w14:textId="77777777" w:rsidTr="00C45764">
        <w:trPr>
          <w:trHeight w:val="1011"/>
        </w:trPr>
        <w:tc>
          <w:tcPr>
            <w:tcW w:w="1568" w:type="dxa"/>
            <w:tcBorders>
              <w:right w:val="single" w:sz="4" w:space="0" w:color="auto"/>
            </w:tcBorders>
            <w:vAlign w:val="center"/>
          </w:tcPr>
          <w:p w14:paraId="5F104028" w14:textId="725C2968" w:rsidR="002D5DA4" w:rsidRPr="00066934" w:rsidRDefault="002D5DA4" w:rsidP="002D5DA4">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0D7A2A35" w14:textId="77777777" w:rsidR="002D5DA4" w:rsidRDefault="002D5DA4" w:rsidP="002D5DA4">
            <w:pPr>
              <w:jc w:val="center"/>
              <w:rPr>
                <w:rFonts w:ascii="Calibri" w:hAnsi="Calibri" w:cs="Calibri"/>
                <w:b/>
                <w:bCs/>
                <w:color w:val="000000"/>
              </w:rPr>
            </w:pPr>
            <w:r>
              <w:rPr>
                <w:rFonts w:ascii="Calibri" w:hAnsi="Calibri" w:cs="Calibri"/>
                <w:b/>
                <w:bCs/>
                <w:color w:val="000000"/>
              </w:rPr>
              <w:t>0,009</w:t>
            </w:r>
          </w:p>
        </w:tc>
        <w:tc>
          <w:tcPr>
            <w:tcW w:w="1275" w:type="dxa"/>
            <w:vAlign w:val="center"/>
          </w:tcPr>
          <w:p w14:paraId="22B1E768"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E074472" w14:textId="77777777" w:rsidR="002D5DA4" w:rsidRDefault="002D5DA4" w:rsidP="002D5DA4">
            <w:pPr>
              <w:jc w:val="center"/>
              <w:rPr>
                <w:rFonts w:ascii="Calibri" w:hAnsi="Calibri" w:cs="Calibri"/>
                <w:b/>
                <w:bCs/>
                <w:color w:val="000000"/>
              </w:rPr>
            </w:pPr>
            <w:r>
              <w:rPr>
                <w:rFonts w:ascii="Calibri" w:hAnsi="Calibri" w:cs="Calibri"/>
                <w:b/>
                <w:bCs/>
                <w:color w:val="000000"/>
              </w:rPr>
              <w:t>0,001</w:t>
            </w:r>
          </w:p>
        </w:tc>
        <w:tc>
          <w:tcPr>
            <w:tcW w:w="2499" w:type="dxa"/>
            <w:vAlign w:val="center"/>
          </w:tcPr>
          <w:p w14:paraId="17D97DB7" w14:textId="77777777" w:rsidR="002D5DA4" w:rsidRDefault="002D5DA4" w:rsidP="002D5DA4">
            <w:pPr>
              <w:jc w:val="center"/>
              <w:rPr>
                <w:rFonts w:ascii="Calibri" w:hAnsi="Calibri" w:cs="Calibri"/>
                <w:b/>
                <w:bCs/>
                <w:color w:val="000000"/>
              </w:rPr>
            </w:pPr>
            <w:r>
              <w:rPr>
                <w:rFonts w:ascii="Calibri" w:hAnsi="Calibri" w:cs="Calibri"/>
                <w:b/>
                <w:bCs/>
                <w:color w:val="000000"/>
              </w:rPr>
              <w:t>0,002</w:t>
            </w:r>
          </w:p>
        </w:tc>
        <w:tc>
          <w:tcPr>
            <w:tcW w:w="1187" w:type="dxa"/>
            <w:vAlign w:val="center"/>
          </w:tcPr>
          <w:p w14:paraId="0DB8A715"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7FEE7CAF" w14:textId="77777777" w:rsidR="002D5DA4" w:rsidRDefault="002D5DA4" w:rsidP="002D5DA4">
            <w:pPr>
              <w:jc w:val="center"/>
              <w:rPr>
                <w:rFonts w:ascii="Calibri" w:hAnsi="Calibri" w:cs="Calibri"/>
                <w:b/>
                <w:bCs/>
                <w:color w:val="000000"/>
              </w:rPr>
            </w:pPr>
            <w:r>
              <w:rPr>
                <w:rFonts w:ascii="Calibri" w:hAnsi="Calibri" w:cs="Calibri"/>
                <w:b/>
                <w:bCs/>
                <w:color w:val="000000"/>
              </w:rPr>
              <w:t>0,867</w:t>
            </w:r>
          </w:p>
        </w:tc>
        <w:tc>
          <w:tcPr>
            <w:tcW w:w="1276" w:type="dxa"/>
            <w:vAlign w:val="center"/>
          </w:tcPr>
          <w:p w14:paraId="7B323E48" w14:textId="77777777" w:rsidR="002D5DA4" w:rsidRDefault="002D5DA4" w:rsidP="002D5DA4">
            <w:pPr>
              <w:jc w:val="center"/>
              <w:rPr>
                <w:rFonts w:ascii="Calibri" w:hAnsi="Calibri" w:cs="Calibri"/>
                <w:b/>
                <w:bCs/>
                <w:color w:val="000000"/>
              </w:rPr>
            </w:pPr>
            <w:r>
              <w:rPr>
                <w:rFonts w:ascii="Calibri" w:hAnsi="Calibri" w:cs="Calibri"/>
                <w:b/>
                <w:bCs/>
                <w:color w:val="000000"/>
              </w:rPr>
              <w:t>0,970</w:t>
            </w:r>
          </w:p>
        </w:tc>
        <w:tc>
          <w:tcPr>
            <w:tcW w:w="2568" w:type="dxa"/>
            <w:vAlign w:val="center"/>
          </w:tcPr>
          <w:p w14:paraId="518C41F9" w14:textId="77777777" w:rsidR="002D5DA4" w:rsidRDefault="002D5DA4" w:rsidP="002D5DA4">
            <w:pPr>
              <w:jc w:val="center"/>
              <w:rPr>
                <w:rFonts w:ascii="Calibri" w:hAnsi="Calibri" w:cs="Calibri"/>
                <w:b/>
                <w:bCs/>
                <w:color w:val="000000"/>
              </w:rPr>
            </w:pPr>
            <w:r>
              <w:rPr>
                <w:rFonts w:ascii="Calibri" w:hAnsi="Calibri" w:cs="Calibri"/>
                <w:b/>
                <w:bCs/>
                <w:color w:val="000000"/>
              </w:rPr>
              <w:t>0,036</w:t>
            </w:r>
          </w:p>
        </w:tc>
      </w:tr>
    </w:tbl>
    <w:p w14:paraId="002B05FA" w14:textId="77777777" w:rsidR="00424BA6" w:rsidRDefault="00424BA6"/>
    <w:p w14:paraId="0D90F05C"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2D59E7"/>
    <w:rsid w:val="002D5DA4"/>
    <w:rsid w:val="003F16A0"/>
    <w:rsid w:val="00424BA6"/>
    <w:rsid w:val="00487804"/>
    <w:rsid w:val="00503D5F"/>
    <w:rsid w:val="00717ADF"/>
    <w:rsid w:val="007B1BB5"/>
    <w:rsid w:val="007E285E"/>
    <w:rsid w:val="00926E6C"/>
    <w:rsid w:val="00944C2B"/>
    <w:rsid w:val="009F44A1"/>
    <w:rsid w:val="00A5777D"/>
    <w:rsid w:val="00C45764"/>
    <w:rsid w:val="00D1012A"/>
    <w:rsid w:val="00E6675D"/>
    <w:rsid w:val="00EA025E"/>
    <w:rsid w:val="00F56A1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A1E1"/>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89164">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656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9</cp:revision>
  <dcterms:created xsi:type="dcterms:W3CDTF">2021-03-15T10:29:00Z</dcterms:created>
  <dcterms:modified xsi:type="dcterms:W3CDTF">2021-11-01T08:19:00Z</dcterms:modified>
</cp:coreProperties>
</file>