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05EDC3D5"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5484F308" w14:textId="0DE00A5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r w:rsidR="00537F2A">
        <w:t xml:space="preserve"> Alors que pourtant, à partir de 2 verres d’alcool (0,5 grammes d’alcool</w:t>
      </w:r>
      <w:r w:rsidR="001E0E65">
        <w:t xml:space="preserve"> dans le sang</w:t>
      </w:r>
      <w:r w:rsidR="00537F2A">
        <w:t>), on considère qu’on a trop bu pour pouvoir conduire, par exemple</w:t>
      </w:r>
      <w:r w:rsidR="009D1572">
        <w:t xml:space="preserve">, donc clairement c’est une différence qui a de l’importance. </w:t>
      </w:r>
      <w:r w:rsidR="00537F2A">
        <w:t>.</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proofErr w:type="spellStart"/>
      <w:r>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78E55CB4" w14:textId="4583734C" w:rsidR="00DC3B26" w:rsidRDefault="00DC3B26">
      <w:pPr>
        <w:rPr>
          <w:rFonts w:asciiTheme="majorHAnsi" w:eastAsiaTheme="majorEastAsia" w:hAnsiTheme="majorHAnsi" w:cstheme="majorBidi"/>
          <w:color w:val="2F5496" w:themeColor="accent1" w:themeShade="BF"/>
          <w:sz w:val="26"/>
          <w:szCs w:val="26"/>
        </w:rPr>
      </w:pPr>
    </w:p>
    <w:p w14:paraId="625F1A0A" w14:textId="681E9920" w:rsidR="00CF449C" w:rsidRDefault="00256C19" w:rsidP="00F6496E">
      <w:pPr>
        <w:pStyle w:val="Titre2"/>
        <w:numPr>
          <w:ilvl w:val="0"/>
          <w:numId w:val="1"/>
        </w:numPr>
      </w:pPr>
      <w:r>
        <w:t>Quid du bayésien ? essayer de trouver une réponse-type au cas où (</w:t>
      </w:r>
      <w:proofErr w:type="spellStart"/>
      <w:r>
        <w:t>cf</w:t>
      </w:r>
      <w:proofErr w:type="spellEnd"/>
      <w:r>
        <w:t>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3DA01BBD" w14:textId="77777777" w:rsidR="00E0499F" w:rsidRDefault="00E0499F">
      <w:pPr>
        <w:rPr>
          <w:rFonts w:asciiTheme="majorHAnsi" w:eastAsiaTheme="majorEastAsia" w:hAnsiTheme="majorHAnsi" w:cstheme="majorBidi"/>
          <w:color w:val="2F5496" w:themeColor="accent1" w:themeShade="BF"/>
          <w:sz w:val="26"/>
          <w:szCs w:val="26"/>
        </w:rPr>
      </w:pPr>
      <w:r>
        <w:br w:type="page"/>
      </w:r>
    </w:p>
    <w:p w14:paraId="795BB947" w14:textId="4AA8826B" w:rsidR="00CF449C" w:rsidRDefault="00256C19" w:rsidP="00406EB6">
      <w:pPr>
        <w:pStyle w:val="Titre2"/>
        <w:numPr>
          <w:ilvl w:val="0"/>
          <w:numId w:val="1"/>
        </w:numPr>
        <w:spacing w:after="240"/>
      </w:pPr>
      <w:r w:rsidRPr="00256C19">
        <w:lastRenderedPageBreak/>
        <w:t>Lien test de Welch et régr</w:t>
      </w:r>
      <w:r>
        <w:t>ession</w:t>
      </w:r>
    </w:p>
    <w:p w14:paraId="25123897" w14:textId="3718C78A" w:rsidR="0025603D" w:rsidRDefault="00935ED7"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lastRenderedPageBreak/>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23B88486" w14:textId="77777777" w:rsidR="002F75E6" w:rsidRDefault="002F75E6">
      <w:r>
        <w:br w:type="page"/>
      </w:r>
    </w:p>
    <w:p w14:paraId="0BC0CF9D" w14:textId="617013E8" w:rsidR="00921C63" w:rsidRDefault="00921C63" w:rsidP="00921C63">
      <w:pPr>
        <w:shd w:val="clear" w:color="auto" w:fill="D0CECE" w:themeFill="background2" w:themeFillShade="E6"/>
        <w:spacing w:after="0"/>
      </w:pPr>
      <w:r>
        <w:lastRenderedPageBreak/>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1"/>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commentRangeEnd w:id="1"/>
      <w:r w:rsidR="00DC3B26">
        <w:rPr>
          <w:rStyle w:val="Marquedecommentaire"/>
        </w:rPr>
        <w:commentReference w:id="1"/>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lastRenderedPageBreak/>
        <w:t>La VD de l’étude est l’écart entre les calories annoncées et le vrai nombre de calories, exprimé en % :</w:t>
      </w:r>
    </w:p>
    <w:p w14:paraId="459208F7" w14:textId="77777777" w:rsidR="00354B72" w:rsidRDefault="00935ED7"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7713F898" w14:textId="77777777" w:rsidR="003F067A" w:rsidRDefault="003F067A">
      <w:pPr>
        <w:rPr>
          <w:rFonts w:asciiTheme="majorHAnsi" w:eastAsiaTheme="majorEastAsia" w:hAnsiTheme="majorHAnsi" w:cstheme="majorBidi"/>
          <w:color w:val="2F5496" w:themeColor="accent1" w:themeShade="BF"/>
          <w:sz w:val="26"/>
          <w:szCs w:val="26"/>
        </w:rPr>
      </w:pPr>
      <w:r>
        <w:br w:type="page"/>
      </w:r>
    </w:p>
    <w:p w14:paraId="1003B23C" w14:textId="5EEAF709" w:rsidR="00354B72" w:rsidRPr="00354B72" w:rsidRDefault="00354B72" w:rsidP="00354B72">
      <w:pPr>
        <w:pStyle w:val="Titre2"/>
        <w:numPr>
          <w:ilvl w:val="0"/>
          <w:numId w:val="1"/>
        </w:numPr>
      </w:pPr>
      <w:r>
        <w:lastRenderedPageBreak/>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lastRenderedPageBreak/>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lastRenderedPageBreak/>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6D9C9B7E" w:rsidR="000D101E"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r w:rsidR="00CF2572">
        <w:rPr>
          <w:color w:val="00B050"/>
        </w:rPr>
        <w:t xml:space="preserve">. </w:t>
      </w:r>
    </w:p>
    <w:p w14:paraId="11359E8F" w14:textId="0C77ECF8" w:rsidR="000D101E" w:rsidRPr="00A018DE" w:rsidRDefault="000D101E" w:rsidP="000D101E">
      <w:pPr>
        <w:spacing w:after="0"/>
        <w:jc w:val="both"/>
        <w:rPr>
          <w:color w:val="000000" w:themeColor="text1"/>
        </w:rPr>
      </w:pPr>
    </w:p>
    <w:p w14:paraId="1C975D21" w14:textId="4254E578" w:rsidR="000D101E" w:rsidRPr="000D101E" w:rsidRDefault="000D101E" w:rsidP="000D101E">
      <w:pPr>
        <w:pStyle w:val="Titre2"/>
        <w:numPr>
          <w:ilvl w:val="0"/>
          <w:numId w:val="1"/>
        </w:numPr>
      </w:pPr>
      <w:r>
        <w:t>A revoir dans la thèse avant la défense (pour être capable de le réexpliquer)</w:t>
      </w:r>
    </w:p>
    <w:p w14:paraId="648DEADC" w14:textId="074EA65D" w:rsidR="000D101E" w:rsidRDefault="000D101E" w:rsidP="000D101E"/>
    <w:p w14:paraId="0D55FF42" w14:textId="162ABB03" w:rsidR="00A24E2F" w:rsidRDefault="00A24E2F" w:rsidP="00A24E2F">
      <w:pPr>
        <w:pStyle w:val="Titre3"/>
      </w:pPr>
      <w:r>
        <w:t>Limite de mes articles auxquelles je n’ai pas pensé en rédigeant ma thèse</w:t>
      </w:r>
    </w:p>
    <w:p w14:paraId="6F50E45F" w14:textId="6A0EAA22" w:rsidR="00A24E2F" w:rsidRDefault="00D07304" w:rsidP="000D101E">
      <w:r>
        <w:t xml:space="preserve">Je fais que des simulations pour tester des tests </w:t>
      </w:r>
      <w:r w:rsidRPr="00D07304">
        <w:rPr>
          <w:b/>
          <w:bCs/>
          <w:u w:val="single"/>
        </w:rPr>
        <w:t>bilatéraux</w:t>
      </w:r>
      <w:r>
        <w:t xml:space="preserve">. Ça peut donner l’impression de sous-estimer le problème </w:t>
      </w:r>
      <w:r w:rsidR="004D1EE9">
        <w:t xml:space="preserve">pour </w:t>
      </w:r>
      <w:r>
        <w:t>certain</w:t>
      </w:r>
      <w:r w:rsidR="004D1EE9">
        <w:t>s</w:t>
      </w:r>
      <w:r>
        <w:t xml:space="preserve"> tests. Wilcox (2010) donne un exemple </w:t>
      </w:r>
      <w:r w:rsidR="004D1EE9">
        <w:t xml:space="preserve">(pour un test t pour </w:t>
      </w:r>
      <w:proofErr w:type="spellStart"/>
      <w:r w:rsidR="004D1EE9">
        <w:t>éch</w:t>
      </w:r>
      <w:proofErr w:type="spellEnd"/>
      <w:r w:rsidR="004D1EE9">
        <w:t xml:space="preserve"> unique)</w:t>
      </w:r>
      <w:r>
        <w:t>:</w:t>
      </w:r>
    </w:p>
    <w:p w14:paraId="6D405F15" w14:textId="5CE90370" w:rsidR="00D07304" w:rsidRDefault="004D1EE9" w:rsidP="004D1EE9">
      <w:pPr>
        <w:jc w:val="center"/>
      </w:pPr>
      <w:r>
        <w:rPr>
          <w:noProof/>
        </w:rPr>
        <w:drawing>
          <wp:inline distT="0" distB="0" distL="0" distR="0" wp14:anchorId="14117C35" wp14:editId="67AFC36C">
            <wp:extent cx="3927276" cy="2059388"/>
            <wp:effectExtent l="0" t="0" r="0" b="0"/>
            <wp:docPr id="11" name="Image 11" descr="Une image contenant texte, bat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bateau, blanc&#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877" cy="2062325"/>
                    </a:xfrm>
                    <a:prstGeom prst="rect">
                      <a:avLst/>
                    </a:prstGeom>
                    <a:noFill/>
                    <a:ln>
                      <a:noFill/>
                    </a:ln>
                  </pic:spPr>
                </pic:pic>
              </a:graphicData>
            </a:graphic>
          </wp:inline>
        </w:drawing>
      </w:r>
    </w:p>
    <w:p w14:paraId="7235CD88" w14:textId="457DAFCB" w:rsidR="004D1EE9" w:rsidRDefault="004D1EE9" w:rsidP="004D1EE9">
      <w:pPr>
        <w:jc w:val="both"/>
      </w:pPr>
      <w:r>
        <w:t>A gauche, on a la distribution de la population. A droite (en pointillés), la distribution d’échantillonnage de la stat t. Imaginons qu’on fixe le risque alpha, pour un test bilatéral, à 10% :</w:t>
      </w:r>
    </w:p>
    <w:p w14:paraId="01CDC6E8" w14:textId="0D8E688B" w:rsidR="004D1EE9" w:rsidRDefault="004D1EE9" w:rsidP="004D1EE9">
      <w:pPr>
        <w:pStyle w:val="Paragraphedeliste"/>
        <w:numPr>
          <w:ilvl w:val="0"/>
          <w:numId w:val="2"/>
        </w:numPr>
        <w:jc w:val="both"/>
      </w:pPr>
      <w:r>
        <w:t xml:space="preserve">Si je fais un test en unilatéral à gauche (alpha = 5% du coup), le taux d’erreur de type I sera supérieur aux attentes théoriques (car forte densité à gauche de la courbe). </w:t>
      </w:r>
      <w:r w:rsidRPr="004D1EE9">
        <w:rPr>
          <w:i/>
          <w:iCs/>
        </w:rPr>
        <w:t>Il vaudra .109</w:t>
      </w:r>
    </w:p>
    <w:p w14:paraId="2B4D645B" w14:textId="0A3735CC" w:rsidR="004D1EE9" w:rsidRPr="004D1EE9" w:rsidRDefault="004D1EE9" w:rsidP="004D1EE9">
      <w:pPr>
        <w:pStyle w:val="Paragraphedeliste"/>
        <w:numPr>
          <w:ilvl w:val="0"/>
          <w:numId w:val="2"/>
        </w:numPr>
        <w:jc w:val="both"/>
      </w:pPr>
      <w:r>
        <w:t xml:space="preserve">Si je fais un test en unilatéral à droite (alpha = 5%), le taux d’erreur de type I sera inférieur aux attentes théoriques (car faible densité à droite de la courbe). </w:t>
      </w:r>
      <w:r w:rsidRPr="004D1EE9">
        <w:rPr>
          <w:i/>
          <w:iCs/>
        </w:rPr>
        <w:t>Il vaudra .022</w:t>
      </w:r>
    </w:p>
    <w:p w14:paraId="031797AC" w14:textId="6236DC1A" w:rsidR="004D1EE9" w:rsidRDefault="004D1EE9" w:rsidP="004D1EE9">
      <w:pPr>
        <w:pStyle w:val="Paragraphedeliste"/>
        <w:numPr>
          <w:ilvl w:val="0"/>
          <w:numId w:val="5"/>
        </w:numPr>
        <w:jc w:val="both"/>
      </w:pPr>
      <w:r w:rsidRPr="004D1EE9">
        <w:t xml:space="preserve">Dans les deux cas, </w:t>
      </w:r>
      <w:r>
        <w:t xml:space="preserve"> je suis hors des limites libérales jugées acceptables par Bradley (à savoir [.025 ; .075].</w:t>
      </w:r>
    </w:p>
    <w:p w14:paraId="507F4D14" w14:textId="2D96905E" w:rsidR="004D1EE9" w:rsidRPr="004D1EE9" w:rsidRDefault="004D1EE9" w:rsidP="005916CA">
      <w:pPr>
        <w:pStyle w:val="Paragraphedeliste"/>
        <w:numPr>
          <w:ilvl w:val="0"/>
          <w:numId w:val="5"/>
        </w:numPr>
        <w:spacing w:after="0"/>
        <w:jc w:val="both"/>
        <w:rPr>
          <w:b/>
          <w:bCs/>
          <w:color w:val="00B050"/>
        </w:rPr>
      </w:pPr>
      <w:r w:rsidRPr="004D1EE9">
        <w:rPr>
          <w:b/>
          <w:bCs/>
          <w:color w:val="00B050"/>
        </w:rPr>
        <w:t xml:space="preserve">Pourtant, en bilatéral, le taux d’erreur de type I sera de .109+.022 = .131 </w:t>
      </w:r>
      <w:r w:rsidRPr="004D1EE9">
        <w:rPr>
          <w:b/>
          <w:bCs/>
          <w:color w:val="00B050"/>
        </w:rPr>
        <w:sym w:font="Wingdings" w:char="F0E0"/>
      </w:r>
      <w:r w:rsidRPr="004D1EE9">
        <w:rPr>
          <w:b/>
          <w:bCs/>
          <w:color w:val="00B050"/>
        </w:rPr>
        <w:t xml:space="preserve"> je ne suis plus hors des limites libérales jugées acceptables par Bradley (à savoir [.05, .15]). Le problème a donc l’air moins grave qu’il ne l’est.</w:t>
      </w:r>
    </w:p>
    <w:p w14:paraId="05C56512" w14:textId="4A95CE51" w:rsidR="004D1EE9" w:rsidRDefault="004D1EE9" w:rsidP="00EA0244">
      <w:pPr>
        <w:pStyle w:val="Titre3"/>
      </w:pPr>
      <w:r>
        <w:t xml:space="preserve"> </w:t>
      </w:r>
      <w:r w:rsidR="00503740">
        <w:t xml:space="preserve"> </w:t>
      </w:r>
    </w:p>
    <w:p w14:paraId="17341B4D" w14:textId="77777777" w:rsidR="00006A17" w:rsidRDefault="00006A17">
      <w:pPr>
        <w:rPr>
          <w:rFonts w:asciiTheme="majorHAnsi" w:eastAsiaTheme="majorEastAsia" w:hAnsiTheme="majorHAnsi" w:cstheme="majorBidi"/>
          <w:color w:val="1F3763" w:themeColor="accent1" w:themeShade="7F"/>
          <w:sz w:val="24"/>
          <w:szCs w:val="24"/>
        </w:rPr>
      </w:pPr>
      <w:r>
        <w:br w:type="page"/>
      </w:r>
    </w:p>
    <w:p w14:paraId="46934A26" w14:textId="32C6FF12" w:rsidR="00EA0244" w:rsidRDefault="00EA0244" w:rsidP="00EA0244">
      <w:pPr>
        <w:pStyle w:val="Titre3"/>
      </w:pPr>
      <w:r>
        <w:lastRenderedPageBreak/>
        <w:t xml:space="preserve">Test de </w:t>
      </w:r>
      <w:proofErr w:type="spellStart"/>
      <w:r>
        <w:t>Yuen</w:t>
      </w:r>
      <w:proofErr w:type="spellEnd"/>
      <w:r>
        <w:t xml:space="preserve"> : l’étudier et revoir pourquoi il est moins puissant que le test t classique quand les conditions sont respectées (cf. article de Wilcox, je crois que c’est « how </w:t>
      </w:r>
      <w:proofErr w:type="spellStart"/>
      <w:r>
        <w:t>many</w:t>
      </w:r>
      <w:proofErr w:type="spellEnd"/>
      <w:r>
        <w:t xml:space="preserve"> </w:t>
      </w:r>
      <w:proofErr w:type="spellStart"/>
      <w:r>
        <w:t>discoveries</w:t>
      </w:r>
      <w:proofErr w:type="spellEnd"/>
      <w:r>
        <w:t>… »)</w:t>
      </w:r>
    </w:p>
    <w:p w14:paraId="1359A7D0" w14:textId="718785B1" w:rsidR="002F75E6" w:rsidRDefault="002F75E6" w:rsidP="002F75E6">
      <w:pPr>
        <w:spacing w:after="0"/>
      </w:pPr>
    </w:p>
    <w:p w14:paraId="3DAB5311" w14:textId="1240B985" w:rsidR="002F75E6" w:rsidRPr="000D101E" w:rsidRDefault="002F75E6" w:rsidP="002F75E6">
      <w:r w:rsidRPr="00B162CF">
        <w:rPr>
          <w:b/>
          <w:bCs/>
        </w:rPr>
        <w:t>Remarque</w:t>
      </w:r>
      <w:r>
        <w:t xml:space="preserve"> : D’après </w:t>
      </w:r>
      <w:proofErr w:type="spellStart"/>
      <w:r>
        <w:t>Erceg-Hurn</w:t>
      </w:r>
      <w:proofErr w:type="spellEnd"/>
      <w:r>
        <w:t xml:space="preserve"> et </w:t>
      </w:r>
      <w:proofErr w:type="spellStart"/>
      <w:r>
        <w:t>Mirosevich</w:t>
      </w:r>
      <w:proofErr w:type="spellEnd"/>
      <w:r>
        <w:t xml:space="preserve">, le test de </w:t>
      </w:r>
      <w:proofErr w:type="spellStart"/>
      <w:r>
        <w:t>Yuen</w:t>
      </w:r>
      <w:proofErr w:type="spellEnd"/>
      <w:r>
        <w:t xml:space="preserve"> est préférable aux tests non paramétriques car peut être généralisée pour des designs plus complexes (designs factoriels par exemple).  </w:t>
      </w:r>
    </w:p>
    <w:p w14:paraId="6B7D7235" w14:textId="5718F7C7" w:rsidR="00EA0244" w:rsidRPr="00B64814" w:rsidRDefault="00EA0244" w:rsidP="00B64814">
      <w:pPr>
        <w:spacing w:after="0"/>
        <w:rPr>
          <w:sz w:val="10"/>
          <w:szCs w:val="10"/>
        </w:rPr>
      </w:pPr>
    </w:p>
    <w:p w14:paraId="4EC3AA6A" w14:textId="66B8787D" w:rsidR="003F067A" w:rsidRPr="006F4714" w:rsidRDefault="003F067A" w:rsidP="003F067A">
      <w:pPr>
        <w:pStyle w:val="Paragraphedeliste"/>
        <w:numPr>
          <w:ilvl w:val="0"/>
          <w:numId w:val="18"/>
        </w:numPr>
        <w:rPr>
          <w:b/>
          <w:bCs/>
        </w:rPr>
      </w:pPr>
      <w:r w:rsidRPr="006F4714">
        <w:rPr>
          <w:b/>
          <w:bCs/>
        </w:rPr>
        <w:t xml:space="preserve">Comment le test de </w:t>
      </w:r>
      <w:proofErr w:type="spellStart"/>
      <w:r w:rsidRPr="006F4714">
        <w:rPr>
          <w:b/>
          <w:bCs/>
        </w:rPr>
        <w:t>Yuen</w:t>
      </w:r>
      <w:proofErr w:type="spellEnd"/>
      <w:r w:rsidRPr="006F4714">
        <w:rPr>
          <w:b/>
          <w:bCs/>
        </w:rPr>
        <w:t xml:space="preserve"> est calculé (cf. fichier R « </w:t>
      </w:r>
      <w:proofErr w:type="spellStart"/>
      <w:r w:rsidRPr="006F4714">
        <w:rPr>
          <w:b/>
          <w:bCs/>
        </w:rPr>
        <w:t>Yuen_calculations.R</w:t>
      </w:r>
      <w:proofErr w:type="spellEnd"/>
      <w:r w:rsidRPr="006F4714">
        <w:rPr>
          <w:b/>
          <w:bCs/>
        </w:rPr>
        <w:t> ») :</w:t>
      </w:r>
    </w:p>
    <w:p w14:paraId="73E66961" w14:textId="4C0CA7D3" w:rsidR="000C384A" w:rsidRDefault="000C384A" w:rsidP="003F067A">
      <w:r>
        <w:t xml:space="preserve">Le test de </w:t>
      </w:r>
      <w:proofErr w:type="spellStart"/>
      <w:r>
        <w:t>Yuen</w:t>
      </w:r>
      <w:proofErr w:type="spellEnd"/>
      <w:r>
        <w:t xml:space="preserve"> consiste à calculer des moyennes </w:t>
      </w:r>
      <w:proofErr w:type="spellStart"/>
      <w:r>
        <w:t>trimmées</w:t>
      </w:r>
      <w:proofErr w:type="spellEnd"/>
      <w:r>
        <w:t xml:space="preserve"> et la variance </w:t>
      </w:r>
      <w:proofErr w:type="spellStart"/>
      <w:r>
        <w:t>winsorizée</w:t>
      </w:r>
      <w:proofErr w:type="spellEnd"/>
      <w:r>
        <w:t>.</w:t>
      </w:r>
    </w:p>
    <w:p w14:paraId="2EC5388F" w14:textId="01AE1F95" w:rsidR="000C384A" w:rsidRDefault="000C384A" w:rsidP="000C384A">
      <w:pPr>
        <w:pStyle w:val="Paragraphedeliste"/>
        <w:numPr>
          <w:ilvl w:val="0"/>
          <w:numId w:val="2"/>
        </w:numPr>
      </w:pPr>
      <w:r>
        <w:t xml:space="preserve">Moyenne </w:t>
      </w:r>
      <w:proofErr w:type="spellStart"/>
      <w:r>
        <w:t>trimmée</w:t>
      </w:r>
      <w:proofErr w:type="spellEnd"/>
      <w:r>
        <w:t xml:space="preserve"> </w:t>
      </w:r>
      <w:r w:rsidR="003F067A">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tj</m:t>
            </m:r>
          </m:sub>
        </m:sSub>
      </m:oMath>
      <w:r w:rsidR="003F067A">
        <w:t>)</w:t>
      </w:r>
      <w:r>
        <w:t xml:space="preserve">= </w:t>
      </w:r>
      <w:r w:rsidR="003F067A">
        <w:t xml:space="preserve">dans chacun des groupes, </w:t>
      </w:r>
      <w:r>
        <w:t xml:space="preserve">on enlève 20% des scores les plus élevés et les plus faibles </w:t>
      </w:r>
      <w:r w:rsidR="003F067A">
        <w:t xml:space="preserve">et on calcule la moyenne des groupes réduits </w:t>
      </w:r>
    </w:p>
    <w:p w14:paraId="16569BA5" w14:textId="77777777" w:rsidR="003F067A" w:rsidRDefault="000C384A" w:rsidP="003F067A">
      <w:pPr>
        <w:pStyle w:val="Paragraphedeliste"/>
        <w:numPr>
          <w:ilvl w:val="0"/>
          <w:numId w:val="2"/>
        </w:numPr>
      </w:pPr>
      <w:proofErr w:type="spellStart"/>
      <w:r w:rsidRPr="00B64814">
        <w:t>Winsorized</w:t>
      </w:r>
      <w:proofErr w:type="spellEnd"/>
      <w:r w:rsidRPr="00B64814">
        <w:t xml:space="preserve"> variance </w:t>
      </w:r>
      <w:r w:rsidR="003F067A">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wj</m:t>
            </m:r>
          </m:sub>
          <m:sup>
            <m:r>
              <w:rPr>
                <w:rFonts w:ascii="Cambria Math" w:eastAsiaTheme="minorEastAsia" w:hAnsi="Cambria Math"/>
              </w:rPr>
              <m:t>2</m:t>
            </m:r>
          </m:sup>
        </m:sSubSup>
        <m:r>
          <w:rPr>
            <w:rFonts w:ascii="Cambria Math" w:eastAsiaTheme="minorEastAsia" w:hAnsi="Cambria Math"/>
          </w:rPr>
          <m:t>)</m:t>
        </m:r>
      </m:oMath>
      <w:r w:rsidRPr="00B64814">
        <w:t xml:space="preserve">= </w:t>
      </w:r>
      <w:r w:rsidR="003F067A">
        <w:t xml:space="preserve">dans chacun des groupes, on remplace les valeurs qu’on avait supprimées (en vue de calculer la moyennes </w:t>
      </w:r>
      <w:proofErr w:type="spellStart"/>
      <w:r w:rsidR="003F067A">
        <w:t>trimmées</w:t>
      </w:r>
      <w:proofErr w:type="spellEnd"/>
      <w:r w:rsidR="003F067A">
        <w:t xml:space="preserve">) par </w:t>
      </w:r>
      <w:r w:rsidR="00B64814">
        <w:t xml:space="preserve">les scores les plus extrêmes non </w:t>
      </w:r>
      <w:proofErr w:type="spellStart"/>
      <w:r w:rsidR="00B64814">
        <w:t>trimmés</w:t>
      </w:r>
      <w:proofErr w:type="spellEnd"/>
      <w:r w:rsidR="00B64814">
        <w:t>.</w:t>
      </w:r>
      <w:r w:rsidR="003F067A">
        <w:t xml:space="preserve"> On calcule alors les variances sur les nouvelles séries (in fine, ces nouvelles séries ont autant d’observations que les séries de départ). </w:t>
      </w:r>
    </w:p>
    <w:p w14:paraId="4E0446E6" w14:textId="3F32AE54" w:rsidR="003F067A" w:rsidRDefault="003F067A" w:rsidP="003F067A">
      <w:r>
        <w:t>Il ne reste plus qu’à calculer ceci :</w:t>
      </w:r>
    </w:p>
    <w:p w14:paraId="37CD3E79" w14:textId="77777777" w:rsidR="00235230" w:rsidRDefault="00935ED7" w:rsidP="003F067A">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oMath>
      <w:r w:rsidR="003F067A">
        <w:rPr>
          <w:rFonts w:eastAsiaTheme="minorEastAsia"/>
        </w:rPr>
        <w:t xml:space="preserve"> où </w:t>
      </w:r>
    </w:p>
    <w:p w14:paraId="0E4B6E43" w14:textId="55600284" w:rsidR="00235230" w:rsidRPr="00235230" w:rsidRDefault="00935ED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den>
        </m:f>
        <m:r>
          <w:rPr>
            <w:rFonts w:ascii="Cambria Math" w:eastAsiaTheme="minorEastAsia" w:hAnsi="Cambria Math"/>
          </w:rPr>
          <m:t> </m:t>
        </m:r>
      </m:oMath>
      <w:r w:rsidR="00235230">
        <w:rPr>
          <w:rFonts w:eastAsiaTheme="minorEastAsia"/>
        </w:rPr>
        <w:t>;</w:t>
      </w:r>
    </w:p>
    <w:p w14:paraId="46EB2BE1" w14:textId="67F5FA6D" w:rsidR="00235230" w:rsidRPr="00235230" w:rsidRDefault="00935ED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  </w:t>
      </w:r>
      <w:r w:rsidR="00235230">
        <w:rPr>
          <w:rFonts w:eastAsiaTheme="minorEastAsia"/>
        </w:rPr>
        <w:t>;</w:t>
      </w:r>
    </w:p>
    <w:p w14:paraId="2398367C" w14:textId="77777777" w:rsidR="00235230" w:rsidRPr="00235230" w:rsidRDefault="00935ED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35230" w:rsidRPr="00235230">
        <w:rPr>
          <w:rFonts w:eastAsiaTheme="minorEastAsia"/>
        </w:rPr>
        <w:t>= nombre d’observations par groupe</w:t>
      </w:r>
      <w:r w:rsidR="00235230">
        <w:rPr>
          <w:rFonts w:eastAsiaTheme="minorEastAsia"/>
        </w:rPr>
        <w:t> ;</w:t>
      </w:r>
      <w:r w:rsidR="00235230" w:rsidRPr="00235230">
        <w:rPr>
          <w:rFonts w:eastAsiaTheme="minorEastAsia"/>
        </w:rPr>
        <w:t xml:space="preserve"> </w:t>
      </w:r>
    </w:p>
    <w:p w14:paraId="77CC1912" w14:textId="59B075FC" w:rsidR="000C384A" w:rsidRDefault="00935ED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=le nbre d’observations supprimées de chaque côté de la série par le </w:t>
      </w:r>
      <w:proofErr w:type="spellStart"/>
      <w:r w:rsidR="00235230" w:rsidRPr="00235230">
        <w:rPr>
          <w:rFonts w:eastAsiaTheme="minorEastAsia"/>
        </w:rPr>
        <w:t>trimming</w:t>
      </w:r>
      <w:proofErr w:type="spellEnd"/>
      <w:r w:rsidR="00235230" w:rsidRPr="00235230">
        <w:rPr>
          <w:rFonts w:eastAsiaTheme="minorEastAsia"/>
        </w:rPr>
        <w:t xml:space="preserve"> </w:t>
      </w:r>
      <w:r w:rsidR="00235230">
        <w:rPr>
          <w:rFonts w:eastAsiaTheme="minorEastAsia"/>
        </w:rPr>
        <w:t>( = 2 dans mon exemple où la série contient 10 observations).</w:t>
      </w:r>
    </w:p>
    <w:p w14:paraId="41718D54" w14:textId="77777777" w:rsidR="00235230" w:rsidRDefault="00235230" w:rsidP="00235230">
      <w:pPr>
        <w:ind w:left="360"/>
      </w:pPr>
      <w:r>
        <w:t xml:space="preserve">Et le </w:t>
      </w:r>
      <w:proofErr w:type="spellStart"/>
      <w:r w:rsidRPr="002F75E6">
        <w:rPr>
          <w:i/>
          <w:iCs/>
        </w:rPr>
        <w:t>df</w:t>
      </w:r>
      <w:proofErr w:type="spellEnd"/>
      <w:r>
        <w:t xml:space="preserve"> associés : </w:t>
      </w:r>
    </w:p>
    <w:p w14:paraId="17A1D1C8" w14:textId="67640906" w:rsidR="00235230" w:rsidRDefault="00935ED7" w:rsidP="00235230">
      <w:pPr>
        <w:ind w:left="360"/>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oMath>
      </m:oMathPara>
    </w:p>
    <w:p w14:paraId="40D98BFA" w14:textId="2044DA54" w:rsidR="003F067A" w:rsidRPr="006F4714" w:rsidRDefault="003F067A" w:rsidP="003F067A">
      <w:pPr>
        <w:pStyle w:val="Paragraphedeliste"/>
        <w:numPr>
          <w:ilvl w:val="0"/>
          <w:numId w:val="18"/>
        </w:numPr>
        <w:rPr>
          <w:b/>
          <w:bCs/>
        </w:rPr>
      </w:pPr>
      <w:r w:rsidRPr="006F4714">
        <w:rPr>
          <w:b/>
          <w:bCs/>
        </w:rPr>
        <w:t xml:space="preserve">En général, le </w:t>
      </w:r>
      <w:proofErr w:type="spellStart"/>
      <w:r w:rsidRPr="006F4714">
        <w:rPr>
          <w:b/>
          <w:bCs/>
        </w:rPr>
        <w:t>trimming</w:t>
      </w:r>
      <w:proofErr w:type="spellEnd"/>
      <w:r w:rsidRPr="006F4714">
        <w:rPr>
          <w:b/>
          <w:bCs/>
        </w:rPr>
        <w:t xml:space="preserve"> = 20%. Mais on peut constater que si le </w:t>
      </w:r>
      <w:proofErr w:type="spellStart"/>
      <w:r w:rsidRPr="006F4714">
        <w:rPr>
          <w:b/>
          <w:bCs/>
        </w:rPr>
        <w:t>trimming</w:t>
      </w:r>
      <w:proofErr w:type="spellEnd"/>
      <w:r w:rsidRPr="006F4714">
        <w:rPr>
          <w:b/>
          <w:bCs/>
        </w:rPr>
        <w:t xml:space="preserve"> était de 0%, le test de </w:t>
      </w:r>
      <w:proofErr w:type="spellStart"/>
      <w:r w:rsidRPr="006F4714">
        <w:rPr>
          <w:b/>
          <w:bCs/>
        </w:rPr>
        <w:t>Yuen</w:t>
      </w:r>
      <w:proofErr w:type="spellEnd"/>
      <w:r w:rsidRPr="006F4714">
        <w:rPr>
          <w:b/>
          <w:bCs/>
        </w:rPr>
        <w:t xml:space="preserve"> serait identique au test de Welch (tant la valeur de la statistique et les </w:t>
      </w:r>
      <w:proofErr w:type="spellStart"/>
      <w:r w:rsidRPr="006F4714">
        <w:rPr>
          <w:b/>
          <w:bCs/>
        </w:rPr>
        <w:t>df</w:t>
      </w:r>
      <w:proofErr w:type="spellEnd"/>
      <w:r w:rsidRPr="006F4714">
        <w:rPr>
          <w:b/>
          <w:bCs/>
        </w:rPr>
        <w:t xml:space="preserve"> et donc forcément, la p-valeur).</w:t>
      </w:r>
    </w:p>
    <w:p w14:paraId="227FB5B8" w14:textId="2B896048" w:rsidR="003F067A" w:rsidRDefault="003F067A" w:rsidP="00B64814">
      <w:r w:rsidRPr="00235230">
        <w:rPr>
          <w:b/>
          <w:bCs/>
        </w:rPr>
        <w:t>Preuve </w:t>
      </w:r>
      <w:r w:rsidR="00235230" w:rsidRPr="00235230">
        <w:rPr>
          <w:b/>
          <w:bCs/>
        </w:rPr>
        <w:t xml:space="preserve">pour la statistique </w:t>
      </w:r>
      <w:r w:rsidR="00235230" w:rsidRPr="00235230">
        <w:rPr>
          <w:b/>
          <w:bCs/>
          <w:i/>
          <w:iCs/>
        </w:rPr>
        <w:t>t</w:t>
      </w:r>
      <w:r w:rsidR="002F75E6">
        <w:rPr>
          <w:b/>
          <w:bCs/>
          <w:i/>
          <w:iCs/>
        </w:rPr>
        <w:t xml:space="preserve"> </w:t>
      </w:r>
      <w:r w:rsidR="002F75E6" w:rsidRPr="002F75E6">
        <w:rPr>
          <w:b/>
          <w:bCs/>
        </w:rPr>
        <w:t xml:space="preserve">et les </w:t>
      </w:r>
      <w:proofErr w:type="spellStart"/>
      <w:r w:rsidR="002F75E6">
        <w:rPr>
          <w:b/>
          <w:bCs/>
          <w:i/>
          <w:iCs/>
        </w:rPr>
        <w:t>df</w:t>
      </w:r>
      <w:proofErr w:type="spellEnd"/>
      <w:r w:rsidR="00235230">
        <w:rPr>
          <w:i/>
          <w:iCs/>
        </w:rPr>
        <w:t> </w:t>
      </w:r>
      <w:r w:rsidR="00235230">
        <w:t>: si on ne supprime aucune observations….</w:t>
      </w:r>
    </w:p>
    <w:p w14:paraId="0F5C7728" w14:textId="79B89D36" w:rsidR="003F067A" w:rsidRPr="00235230" w:rsidRDefault="00235230" w:rsidP="003F067A">
      <w:pPr>
        <w:pStyle w:val="Paragraphedeliste"/>
        <w:numPr>
          <w:ilvl w:val="0"/>
          <w:numId w:val="7"/>
        </w:numPr>
      </w:pPr>
      <w:r>
        <w:t>…</w:t>
      </w:r>
      <w:r w:rsidR="003F067A" w:rsidRPr="003F067A">
        <w:rPr>
          <w:color w:val="00B050"/>
        </w:rPr>
        <w:t xml:space="preserve"> </w:t>
      </w:r>
      <m:oMath>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tj</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j</m:t>
            </m:r>
          </m:sub>
        </m:sSub>
      </m:oMath>
      <w:r w:rsidR="003F067A" w:rsidRPr="003F067A">
        <w:rPr>
          <w:rFonts w:eastAsiaTheme="minorEastAsia"/>
          <w:color w:val="00B050"/>
        </w:rPr>
        <w:t xml:space="preserve"> </w:t>
      </w:r>
      <w:r w:rsidR="003F067A">
        <w:rPr>
          <w:rFonts w:eastAsiaTheme="minorEastAsia"/>
          <w:color w:val="000000" w:themeColor="text1"/>
        </w:rPr>
        <w:t>(ça c’est évident).</w:t>
      </w:r>
    </w:p>
    <w:p w14:paraId="15F078FD" w14:textId="46A93429" w:rsidR="00235230" w:rsidRPr="00235230" w:rsidRDefault="00235230" w:rsidP="003F067A">
      <w:pPr>
        <w:pStyle w:val="Paragraphedeliste"/>
        <w:numPr>
          <w:ilvl w:val="0"/>
          <w:numId w:val="7"/>
        </w:numPr>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m:oMath>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m:rPr>
            <m:sty m:val="bi"/>
          </m:rPr>
          <w:rPr>
            <w:rFonts w:ascii="Cambria Math" w:eastAsiaTheme="minorEastAsia" w:hAnsi="Cambria Math"/>
            <w:color w:val="ED7D31" w:themeColor="accent2"/>
          </w:rPr>
          <m:t>=</m:t>
        </m:r>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oMath>
      <w:r>
        <w:rPr>
          <w:rFonts w:eastAsiaTheme="minorEastAsia"/>
          <w:color w:val="ED7D31" w:themeColor="accent2"/>
        </w:rPr>
        <w:t xml:space="preserve"> </w:t>
      </w:r>
      <w:r w:rsidRPr="00235230">
        <w:rPr>
          <w:rFonts w:eastAsiaTheme="minorEastAsia"/>
          <w:color w:val="000000" w:themeColor="text1"/>
        </w:rPr>
        <w:sym w:font="Wingdings" w:char="F0E0"/>
      </w:r>
      <w:r w:rsidRPr="00235230">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den>
        </m:f>
        <m:r>
          <w:rPr>
            <w:rFonts w:ascii="Cambria Math" w:eastAsiaTheme="minorEastAsia" w:hAnsi="Cambria Math"/>
          </w:rPr>
          <m:t xml:space="preserve"> = </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en>
        </m:f>
      </m:oMath>
    </w:p>
    <w:p w14:paraId="48E0F8E1" w14:textId="021D066D" w:rsidR="00235230" w:rsidRPr="00235230" w:rsidRDefault="00935ED7" w:rsidP="003F067A">
      <w:pPr>
        <w:pStyle w:val="Paragraphedeliste"/>
        <w:numPr>
          <w:ilvl w:val="0"/>
          <w:numId w:val="7"/>
        </w:numPr>
      </w:pP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oMath>
      <w:r w:rsidR="00235230" w:rsidRPr="00235230">
        <w:rPr>
          <w:rFonts w:eastAsiaTheme="minorEastAsia"/>
          <w:b/>
          <w:bCs/>
          <w:color w:val="0070C0"/>
        </w:rPr>
        <w:t>=</w:t>
      </w: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j</m:t>
            </m:r>
          </m:sub>
          <m:sup>
            <m:r>
              <m:rPr>
                <m:sty m:val="bi"/>
              </m:rPr>
              <w:rPr>
                <w:rFonts w:ascii="Cambria Math" w:eastAsiaTheme="minorEastAsia" w:hAnsi="Cambria Math"/>
                <w:color w:val="0070C0"/>
              </w:rPr>
              <m:t>2</m:t>
            </m:r>
          </m:sup>
        </m:sSubSup>
      </m:oMath>
      <w:r w:rsidR="00235230" w:rsidRPr="00235230">
        <w:rPr>
          <w:rFonts w:eastAsiaTheme="minorEastAsia"/>
          <w:b/>
          <w:bCs/>
          <w:color w:val="0070C0"/>
        </w:rPr>
        <w:t xml:space="preserve"> </w:t>
      </w:r>
      <w:r w:rsidR="00235230" w:rsidRPr="00235230">
        <w:rPr>
          <w:rFonts w:eastAsiaTheme="minorEastAsia"/>
          <w:color w:val="000000" w:themeColor="text1"/>
        </w:rPr>
        <w:t>(aucune valeur de la série d’origine n’a été remplacée puisqu’on n’a supprimé aucune observation au départ)</w:t>
      </w:r>
      <w:r w:rsidR="00235230">
        <w:rPr>
          <w:rFonts w:eastAsiaTheme="minorEastAsia"/>
          <w:color w:val="000000" w:themeColor="text1"/>
        </w:rPr>
        <w:t xml:space="preserve"> </w:t>
      </w:r>
      <w:r w:rsidR="00235230" w:rsidRPr="00235230">
        <w:rPr>
          <w:rFonts w:eastAsiaTheme="minorEastAsia"/>
          <w:color w:val="000000" w:themeColor="text1"/>
        </w:rPr>
        <w:sym w:font="Wingdings" w:char="F0E0"/>
      </w:r>
      <w:r w:rsidR="00235230">
        <w:rPr>
          <w:rFonts w:eastAsiaTheme="minorEastAsia"/>
          <w:color w:val="000000" w:themeColor="text1"/>
        </w:rPr>
        <w:t xml:space="preserve"> </w:t>
      </w:r>
      <m:oMath>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d</m:t>
            </m:r>
          </m:e>
          <m:sub>
            <m:r>
              <m:rPr>
                <m:sty m:val="bi"/>
              </m:rPr>
              <w:rPr>
                <w:rFonts w:ascii="Cambria Math" w:eastAsiaTheme="minorEastAsia" w:hAnsi="Cambria Math"/>
                <w:color w:val="7030A0"/>
              </w:rPr>
              <m:t>j</m:t>
            </m:r>
          </m:sub>
        </m:sSub>
        <m:r>
          <m:rPr>
            <m:sty m:val="bi"/>
          </m:rPr>
          <w:rPr>
            <w:rFonts w:ascii="Cambria Math" w:eastAsiaTheme="minorEastAsia" w:hAnsi="Cambria Math"/>
            <w:color w:val="7030A0"/>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j</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j</m:t>
                </m:r>
              </m:sub>
            </m:sSub>
          </m:den>
        </m:f>
      </m:oMath>
    </w:p>
    <w:p w14:paraId="67A27934" w14:textId="25E40D03" w:rsidR="003F067A" w:rsidRPr="002F75E6" w:rsidRDefault="00235230" w:rsidP="002F75E6">
      <w:pPr>
        <w:pStyle w:val="Paragraphedeliste"/>
        <w:numPr>
          <w:ilvl w:val="0"/>
          <w:numId w:val="9"/>
        </w:numPr>
        <w:jc w:val="both"/>
      </w:pPr>
      <w:r w:rsidRPr="00235230">
        <w:t xml:space="preserve">In fine,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2</m:t>
                </m:r>
              </m:sub>
            </m:sSub>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1</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1</m:t>
                        </m:r>
                      </m:sub>
                    </m:sSub>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2</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2</m:t>
                        </m:r>
                      </m:sub>
                    </m:sSub>
                  </m:den>
                </m:f>
              </m:e>
            </m:rad>
          </m:den>
        </m:f>
      </m:oMath>
      <w:r w:rsidR="003F067A" w:rsidRPr="00235230">
        <w:rPr>
          <w:rFonts w:eastAsiaTheme="minorEastAsia"/>
        </w:rPr>
        <w:t xml:space="preserve"> </w:t>
      </w:r>
      <w:r w:rsidRPr="00235230">
        <w:rPr>
          <w:rFonts w:eastAsiaTheme="minorEastAsia"/>
        </w:rPr>
        <w:t>, ce qui</w:t>
      </w:r>
      <w:r>
        <w:rPr>
          <w:rFonts w:eastAsiaTheme="minorEastAsia"/>
        </w:rPr>
        <w:t xml:space="preserve"> est bien la statistique de Welch</w:t>
      </w:r>
    </w:p>
    <w:p w14:paraId="35E0B092" w14:textId="71944D8D" w:rsidR="002F75E6" w:rsidRPr="002F75E6" w:rsidRDefault="002F75E6" w:rsidP="002F75E6">
      <w:pPr>
        <w:pStyle w:val="Paragraphedeliste"/>
        <w:numPr>
          <w:ilvl w:val="0"/>
          <w:numId w:val="9"/>
        </w:numPr>
        <w:jc w:val="both"/>
        <w:rPr>
          <w:rFonts w:eastAsiaTheme="minorEastAsia"/>
        </w:rPr>
      </w:pPr>
      <w:r>
        <w:rPr>
          <w:rFonts w:eastAsiaTheme="minorEastAsia"/>
        </w:rPr>
        <w:lastRenderedPageBreak/>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r>
                      <w:rPr>
                        <w:rFonts w:ascii="Cambria Math" w:hAnsi="Cambria Math"/>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2</m:t>
                    </m:r>
                  </m:sub>
                </m:sSub>
                <m:r>
                  <w:rPr>
                    <w:rFonts w:ascii="Cambria Math" w:hAnsi="Cambria Math"/>
                  </w:rPr>
                  <m:t>-1</m:t>
                </m:r>
              </m:den>
            </m:f>
          </m:den>
        </m:f>
      </m:oMath>
      <w:r>
        <w:rPr>
          <w:rFonts w:eastAsiaTheme="minorEastAsia"/>
        </w:rPr>
        <w:t xml:space="preserve"> , ce qui est bien le </w:t>
      </w:r>
      <w:proofErr w:type="spellStart"/>
      <w:r w:rsidRPr="002F75E6">
        <w:rPr>
          <w:rFonts w:eastAsiaTheme="minorEastAsia"/>
          <w:i/>
          <w:iCs/>
        </w:rPr>
        <w:t>df</w:t>
      </w:r>
      <w:proofErr w:type="spellEnd"/>
      <w:r>
        <w:rPr>
          <w:rFonts w:eastAsiaTheme="minorEastAsia"/>
          <w:i/>
          <w:iCs/>
        </w:rPr>
        <w:t xml:space="preserve"> </w:t>
      </w:r>
      <w:r w:rsidRPr="002F75E6">
        <w:rPr>
          <w:rFonts w:eastAsiaTheme="minorEastAsia"/>
        </w:rPr>
        <w:t>associé</w:t>
      </w:r>
      <w:r>
        <w:rPr>
          <w:rFonts w:eastAsiaTheme="minorEastAsia"/>
        </w:rPr>
        <w:t xml:space="preserve"> à la statistique </w:t>
      </w:r>
      <w:r w:rsidRPr="002F75E6">
        <w:rPr>
          <w:rFonts w:eastAsiaTheme="minorEastAsia"/>
          <w:i/>
          <w:iCs/>
        </w:rPr>
        <w:t>t</w:t>
      </w:r>
      <w:r>
        <w:rPr>
          <w:rFonts w:eastAsiaTheme="minorEastAsia"/>
        </w:rPr>
        <w:t xml:space="preserve"> de Welch. </w:t>
      </w:r>
    </w:p>
    <w:p w14:paraId="38D3F166" w14:textId="77777777" w:rsidR="002F75E6" w:rsidRPr="00235230" w:rsidRDefault="002F75E6" w:rsidP="002F75E6">
      <w:pPr>
        <w:pStyle w:val="Paragraphedeliste"/>
      </w:pPr>
    </w:p>
    <w:p w14:paraId="55B70C06" w14:textId="67300E37" w:rsidR="00B67E1F" w:rsidRPr="006F4714" w:rsidRDefault="00B67E1F" w:rsidP="00B67E1F">
      <w:pPr>
        <w:pStyle w:val="Paragraphedeliste"/>
        <w:numPr>
          <w:ilvl w:val="0"/>
          <w:numId w:val="18"/>
        </w:numPr>
        <w:rPr>
          <w:b/>
          <w:bCs/>
        </w:rPr>
      </w:pPr>
      <w:r w:rsidRPr="006F4714">
        <w:rPr>
          <w:b/>
          <w:bCs/>
        </w:rPr>
        <w:t>Quelques remarques</w:t>
      </w:r>
      <w:r w:rsidR="00006A17" w:rsidRPr="006F4714">
        <w:rPr>
          <w:b/>
          <w:bCs/>
        </w:rPr>
        <w:t>/</w:t>
      </w:r>
      <w:r w:rsidRPr="006F4714">
        <w:rPr>
          <w:b/>
          <w:bCs/>
        </w:rPr>
        <w:t xml:space="preserve">critiques </w:t>
      </w:r>
      <w:r w:rsidR="00006A17" w:rsidRPr="006F4714">
        <w:rPr>
          <w:b/>
          <w:bCs/>
        </w:rPr>
        <w:t xml:space="preserve">des propos de Wilcox </w:t>
      </w:r>
      <w:r w:rsidRPr="006F4714">
        <w:rPr>
          <w:b/>
          <w:bCs/>
        </w:rPr>
        <w:t xml:space="preserve">sur le test de </w:t>
      </w:r>
      <w:proofErr w:type="spellStart"/>
      <w:r w:rsidRPr="006F4714">
        <w:rPr>
          <w:b/>
          <w:bCs/>
        </w:rPr>
        <w:t>Yuen</w:t>
      </w:r>
      <w:proofErr w:type="spellEnd"/>
    </w:p>
    <w:p w14:paraId="27E5D53E" w14:textId="77777777" w:rsidR="00B67E1F" w:rsidRDefault="00B67E1F" w:rsidP="00B67E1F">
      <w:pPr>
        <w:pStyle w:val="Paragraphedeliste"/>
      </w:pPr>
    </w:p>
    <w:p w14:paraId="33F16FB1" w14:textId="6B48E133" w:rsidR="00B67E1F" w:rsidRPr="00503C1E" w:rsidRDefault="00B67E1F" w:rsidP="00B67E1F">
      <w:pPr>
        <w:pStyle w:val="Paragraphedeliste"/>
        <w:numPr>
          <w:ilvl w:val="0"/>
          <w:numId w:val="7"/>
        </w:numPr>
        <w:rPr>
          <w:lang w:val="en-US"/>
        </w:rPr>
      </w:pPr>
      <w:r w:rsidRPr="007605C9">
        <w:t xml:space="preserve">Wilcox (2010) dit ceci (cf. « Modern </w:t>
      </w:r>
      <w:proofErr w:type="spellStart"/>
      <w:r w:rsidRPr="007605C9">
        <w:t>Robust</w:t>
      </w:r>
      <w:proofErr w:type="spellEnd"/>
      <w:r w:rsidRPr="007605C9">
        <w:t xml:space="preserve"> data </w:t>
      </w:r>
      <w:proofErr w:type="spellStart"/>
      <w:r w:rsidRPr="007605C9">
        <w:t>analysis</w:t>
      </w:r>
      <w:proofErr w:type="spellEnd"/>
      <w:r w:rsidRPr="007605C9">
        <w:t xml:space="preserve"> </w:t>
      </w:r>
      <w:proofErr w:type="spellStart"/>
      <w:r w:rsidRPr="007605C9">
        <w:t>methods</w:t>
      </w:r>
      <w:proofErr w:type="spellEnd"/>
      <w:r w:rsidRPr="007605C9">
        <w:t xml:space="preserve"> : </w:t>
      </w:r>
      <w:proofErr w:type="spellStart"/>
      <w:r w:rsidRPr="007605C9">
        <w:t>measures</w:t>
      </w:r>
      <w:proofErr w:type="spellEnd"/>
      <w:r w:rsidRPr="007605C9">
        <w:t xml:space="preserve"> of central </w:t>
      </w:r>
      <w:proofErr w:type="spellStart"/>
      <w:r w:rsidRPr="007605C9">
        <w:t>tendency</w:t>
      </w:r>
      <w:proofErr w:type="spellEnd"/>
      <w:r w:rsidRPr="007605C9">
        <w:t xml:space="preserve">) : “… </w:t>
      </w:r>
      <w:proofErr w:type="spellStart"/>
      <w:r w:rsidRPr="007605C9">
        <w:t>when</w:t>
      </w:r>
      <w:proofErr w:type="spellEnd"/>
      <w:r w:rsidRPr="007605C9">
        <w:t xml:space="preserve"> distributions </w:t>
      </w:r>
      <w:proofErr w:type="spellStart"/>
      <w:r w:rsidRPr="007605C9">
        <w:t>differ</w:t>
      </w:r>
      <w:proofErr w:type="spellEnd"/>
      <w:r w:rsidRPr="007605C9">
        <w:t xml:space="preserve"> in </w:t>
      </w:r>
      <w:proofErr w:type="spellStart"/>
      <w:r w:rsidRPr="007605C9">
        <w:t>skewness</w:t>
      </w:r>
      <w:proofErr w:type="spellEnd"/>
      <w:r w:rsidRPr="007605C9">
        <w:t xml:space="preserve"> or have </w:t>
      </w:r>
      <w:proofErr w:type="spellStart"/>
      <w:r w:rsidRPr="007605C9">
        <w:t>unequal</w:t>
      </w:r>
      <w:proofErr w:type="spellEnd"/>
      <w:r w:rsidRPr="007605C9">
        <w:t xml:space="preserve"> variances, modern </w:t>
      </w:r>
      <w:proofErr w:type="spellStart"/>
      <w:r w:rsidRPr="007605C9">
        <w:t>methods</w:t>
      </w:r>
      <w:proofErr w:type="spellEnd"/>
      <w:r w:rsidRPr="007605C9">
        <w:t xml:space="preserve"> […] </w:t>
      </w:r>
      <w:r w:rsidRPr="007605C9">
        <w:rPr>
          <w:b/>
          <w:bCs/>
        </w:rPr>
        <w:t xml:space="preserve">have </w:t>
      </w:r>
      <w:proofErr w:type="spellStart"/>
      <w:r w:rsidRPr="007605C9">
        <w:rPr>
          <w:b/>
          <w:bCs/>
        </w:rPr>
        <w:t>substantially</w:t>
      </w:r>
      <w:proofErr w:type="spellEnd"/>
      <w:r w:rsidRPr="007605C9">
        <w:rPr>
          <w:b/>
          <w:bCs/>
        </w:rPr>
        <w:t xml:space="preserve"> more power</w:t>
      </w:r>
      <w:r w:rsidRPr="007605C9">
        <w:t xml:space="preserve"> […]</w:t>
      </w:r>
      <w:proofErr w:type="spellStart"/>
      <w:r w:rsidRPr="007605C9">
        <w:t>provide</w:t>
      </w:r>
      <w:proofErr w:type="spellEnd"/>
      <w:r w:rsidRPr="007605C9">
        <w:t xml:space="preserve"> </w:t>
      </w:r>
      <w:proofErr w:type="spellStart"/>
      <w:r w:rsidRPr="007605C9">
        <w:t>better</w:t>
      </w:r>
      <w:proofErr w:type="spellEnd"/>
      <w:r w:rsidRPr="007605C9">
        <w:t xml:space="preserve"> control over the </w:t>
      </w:r>
      <w:proofErr w:type="spellStart"/>
      <w:r w:rsidRPr="007605C9">
        <w:t>probability</w:t>
      </w:r>
      <w:proofErr w:type="spellEnd"/>
      <w:r w:rsidRPr="007605C9">
        <w:t xml:space="preserve"> of a Type I </w:t>
      </w:r>
      <w:proofErr w:type="spellStart"/>
      <w:r w:rsidRPr="007605C9">
        <w:t>error</w:t>
      </w:r>
      <w:proofErr w:type="spellEnd"/>
      <w:r w:rsidRPr="007605C9">
        <w:t xml:space="preserve">”) </w:t>
      </w:r>
      <w:r w:rsidRPr="00B67E1F">
        <w:rPr>
          <w:lang w:val="en-US"/>
        </w:rPr>
        <w:sym w:font="Wingdings" w:char="F0E0"/>
      </w:r>
      <w:r w:rsidRPr="007605C9">
        <w:t xml:space="preserve"> Question: comment fait-il pour comparer l</w:t>
      </w:r>
      <w:r w:rsidR="00503C1E" w:rsidRPr="007605C9">
        <w:t>a robustesse (puissance et taux d’erreur de type I )</w:t>
      </w:r>
      <w:r w:rsidRPr="007605C9">
        <w:t xml:space="preserve"> d</w:t>
      </w:r>
      <w:r w:rsidR="00503C1E" w:rsidRPr="007605C9">
        <w:t xml:space="preserve">u test de Welch et du test de </w:t>
      </w:r>
      <w:proofErr w:type="spellStart"/>
      <w:r w:rsidR="00503C1E" w:rsidRPr="007605C9">
        <w:t>Yuen</w:t>
      </w:r>
      <w:proofErr w:type="spellEnd"/>
      <w:r w:rsidRPr="007605C9">
        <w:t xml:space="preserve">? </w:t>
      </w:r>
      <w:r w:rsidR="00503C1E" w:rsidRPr="00503C1E">
        <w:rPr>
          <w:lang w:val="en-US"/>
        </w:rPr>
        <w:t xml:space="preserve">Je ne </w:t>
      </w:r>
      <w:proofErr w:type="spellStart"/>
      <w:r w:rsidR="00503C1E" w:rsidRPr="00503C1E">
        <w:rPr>
          <w:lang w:val="en-US"/>
        </w:rPr>
        <w:t>vois</w:t>
      </w:r>
      <w:proofErr w:type="spellEnd"/>
      <w:r w:rsidR="00503C1E" w:rsidRPr="00503C1E">
        <w:rPr>
          <w:lang w:val="en-US"/>
        </w:rPr>
        <w:t xml:space="preserve"> que </w:t>
      </w:r>
      <w:proofErr w:type="spellStart"/>
      <w:r w:rsidR="00503C1E" w:rsidRPr="00503C1E">
        <w:rPr>
          <w:lang w:val="en-US"/>
        </w:rPr>
        <w:t>cette</w:t>
      </w:r>
      <w:proofErr w:type="spellEnd"/>
      <w:r w:rsidR="00503C1E" w:rsidRPr="00503C1E">
        <w:rPr>
          <w:lang w:val="en-US"/>
        </w:rPr>
        <w:t xml:space="preserve"> solution</w:t>
      </w:r>
      <w:r w:rsidRPr="00503C1E">
        <w:rPr>
          <w:lang w:val="en-US"/>
        </w:rPr>
        <w:t> :</w:t>
      </w:r>
    </w:p>
    <w:p w14:paraId="2636ED09" w14:textId="6B54E64F" w:rsidR="00503C1E" w:rsidRDefault="00503C1E" w:rsidP="00503C1E">
      <w:pPr>
        <w:pStyle w:val="Paragraphedeliste"/>
        <w:numPr>
          <w:ilvl w:val="1"/>
          <w:numId w:val="7"/>
        </w:numPr>
      </w:pPr>
      <w:r>
        <w:t>Set 1 de simulations : f</w:t>
      </w:r>
      <w:r w:rsidR="00B67E1F">
        <w:t>aire des simulations</w:t>
      </w:r>
      <w:r>
        <w:t xml:space="preserve"> </w:t>
      </w:r>
      <w:r w:rsidR="00B67E1F">
        <w:t xml:space="preserve"> </w:t>
      </w:r>
      <w:r>
        <w:t>en spécifiant que les moyennes de population sont égales à 0 dans chaque groupe ;</w:t>
      </w:r>
    </w:p>
    <w:p w14:paraId="20F42C75" w14:textId="77777777" w:rsidR="00503C1E" w:rsidRDefault="00503C1E" w:rsidP="00503C1E">
      <w:pPr>
        <w:pStyle w:val="Paragraphedeliste"/>
        <w:numPr>
          <w:ilvl w:val="1"/>
          <w:numId w:val="7"/>
        </w:numPr>
      </w:pPr>
      <w:r>
        <w:t>Set 2 de simulations : faire des simulations où tous les paramètres de population sont identiques à ceux du set 1, EXCEPTE pour la tendance centrale </w:t>
      </w:r>
      <w:r w:rsidR="00B67E1F">
        <w:t xml:space="preserve">= faire translater </w:t>
      </w:r>
      <w:r>
        <w:t xml:space="preserve">sur l’axe des X </w:t>
      </w:r>
      <w:r w:rsidR="00B67E1F">
        <w:t xml:space="preserve">les distributions </w:t>
      </w:r>
      <w:r>
        <w:t xml:space="preserve">du set 1 </w:t>
      </w:r>
      <w:r w:rsidR="00B67E1F">
        <w:t xml:space="preserve">pour que dans chaque groupe, la moyenne </w:t>
      </w:r>
      <w:proofErr w:type="spellStart"/>
      <w:r w:rsidR="00B67E1F">
        <w:t>trimmée</w:t>
      </w:r>
      <w:proofErr w:type="spellEnd"/>
      <w:r w:rsidR="00B67E1F">
        <w:t xml:space="preserve"> de population = la moyenne de population du premier set de simulations.</w:t>
      </w:r>
    </w:p>
    <w:p w14:paraId="097B4423" w14:textId="5EEFEB0B" w:rsidR="00B67E1F" w:rsidRDefault="00503C1E" w:rsidP="00503C1E">
      <w:pPr>
        <w:pStyle w:val="Paragraphedeliste"/>
        <w:numPr>
          <w:ilvl w:val="1"/>
          <w:numId w:val="7"/>
        </w:numPr>
      </w:pPr>
      <w:r>
        <w:t xml:space="preserve">Ce faisant, on s’assure que le numérateur du test de </w:t>
      </w:r>
      <w:proofErr w:type="spellStart"/>
      <w:r>
        <w:t>Yuen</w:t>
      </w:r>
      <w:proofErr w:type="spellEnd"/>
      <w:r>
        <w:t xml:space="preserve"> = le numérateur du test de Welch. </w:t>
      </w:r>
      <w:r w:rsidR="00B67E1F">
        <w:t xml:space="preserve"> </w:t>
      </w:r>
      <w:r>
        <w:t xml:space="preserve">C’est donc le dénominateur qui déterminera la puissance. </w:t>
      </w:r>
      <w:r w:rsidR="001433A9">
        <w:t xml:space="preserve"> </w:t>
      </w:r>
    </w:p>
    <w:p w14:paraId="3518F0F8" w14:textId="77777777" w:rsidR="007E2F5E" w:rsidRDefault="007E2F5E" w:rsidP="007E2F5E">
      <w:pPr>
        <w:pStyle w:val="Paragraphedeliste"/>
        <w:ind w:left="1440"/>
      </w:pPr>
    </w:p>
    <w:p w14:paraId="2AFCB74E" w14:textId="6424A565" w:rsidR="00006A17" w:rsidRPr="000C49D7" w:rsidRDefault="00006A17" w:rsidP="00006A17">
      <w:pPr>
        <w:pStyle w:val="Paragraphedeliste"/>
        <w:numPr>
          <w:ilvl w:val="0"/>
          <w:numId w:val="7"/>
        </w:numPr>
      </w:pPr>
      <w:r w:rsidRPr="00006A17">
        <w:rPr>
          <w:lang w:val="en-US"/>
        </w:rPr>
        <w:t xml:space="preserve">Wilcox </w:t>
      </w:r>
      <w:r w:rsidR="009568AD">
        <w:rPr>
          <w:lang w:val="en-US"/>
        </w:rPr>
        <w:t xml:space="preserve">(2010) </w:t>
      </w:r>
      <w:proofErr w:type="spellStart"/>
      <w:r w:rsidRPr="00006A17">
        <w:rPr>
          <w:lang w:val="en-US"/>
        </w:rPr>
        <w:t>dit</w:t>
      </w:r>
      <w:proofErr w:type="spellEnd"/>
      <w:r w:rsidRPr="00006A17">
        <w:rPr>
          <w:lang w:val="en-US"/>
        </w:rPr>
        <w:t xml:space="preserve"> </w:t>
      </w:r>
      <w:proofErr w:type="spellStart"/>
      <w:r>
        <w:rPr>
          <w:lang w:val="en-US"/>
        </w:rPr>
        <w:t>c</w:t>
      </w:r>
      <w:r w:rsidRPr="00006A17">
        <w:rPr>
          <w:lang w:val="en-US"/>
        </w:rPr>
        <w:t>eci</w:t>
      </w:r>
      <w:proofErr w:type="spellEnd"/>
      <w:r w:rsidRPr="00006A17">
        <w:rPr>
          <w:lang w:val="en-US"/>
        </w:rPr>
        <w:t> : « Modern methods are</w:t>
      </w:r>
      <w:r>
        <w:rPr>
          <w:lang w:val="en-US"/>
        </w:rPr>
        <w:t xml:space="preserve"> specifically designed to avoid potential power problems associated with methods based on means due to sampling from heavy-tailed distributions”. </w:t>
      </w:r>
      <w:r w:rsidR="000C49D7" w:rsidRPr="000C49D7">
        <w:rPr>
          <w:lang w:val="en-US"/>
        </w:rPr>
        <w:sym w:font="Wingdings" w:char="F0E0"/>
      </w:r>
      <w:r w:rsidR="000C49D7">
        <w:rPr>
          <w:lang w:val="en-US"/>
        </w:rPr>
        <w:t xml:space="preserve"> </w:t>
      </w:r>
      <w:r w:rsidR="000C49D7">
        <w:t>Dû à la confusion classique entre kurtosis et SD.</w:t>
      </w:r>
      <w:r w:rsidR="0026688C">
        <w:t xml:space="preserve"> Et quand je vois mes simulations du Supp Mat de mon premier article sur le test t (cf. table A3.2),  je n’ai pas l’impression que le test de </w:t>
      </w:r>
      <w:proofErr w:type="spellStart"/>
      <w:r w:rsidR="0026688C">
        <w:t>Yuen</w:t>
      </w:r>
      <w:proofErr w:type="spellEnd"/>
      <w:r w:rsidR="0026688C">
        <w:t xml:space="preserve"> soit moins conservateur que le test de Welch</w:t>
      </w:r>
      <w:r w:rsidR="0041231A">
        <w:t xml:space="preserve"> avec des distributions </w:t>
      </w:r>
      <w:proofErr w:type="spellStart"/>
      <w:r w:rsidR="0041231A">
        <w:t>heavy-tailed</w:t>
      </w:r>
      <w:proofErr w:type="spellEnd"/>
      <w:r w:rsidR="0041231A">
        <w:t xml:space="preserve">. </w:t>
      </w:r>
    </w:p>
    <w:p w14:paraId="74A712AB" w14:textId="0DDE9142" w:rsidR="000C49D7" w:rsidRDefault="000C49D7" w:rsidP="000C49D7"/>
    <w:p w14:paraId="2E7739F7" w14:textId="66C649B1" w:rsidR="006F4714" w:rsidRDefault="006F4714" w:rsidP="006F4714">
      <w:pPr>
        <w:pStyle w:val="Paragraphedeliste"/>
        <w:numPr>
          <w:ilvl w:val="0"/>
          <w:numId w:val="18"/>
        </w:numPr>
        <w:rPr>
          <w:b/>
          <w:bCs/>
        </w:rPr>
      </w:pPr>
      <w:r w:rsidRPr="006F4714">
        <w:rPr>
          <w:b/>
          <w:bCs/>
        </w:rPr>
        <w:t xml:space="preserve">Pourquoi le test de </w:t>
      </w:r>
      <w:proofErr w:type="spellStart"/>
      <w:r w:rsidRPr="006F4714">
        <w:rPr>
          <w:b/>
          <w:bCs/>
        </w:rPr>
        <w:t>Yuen</w:t>
      </w:r>
      <w:proofErr w:type="spellEnd"/>
      <w:r w:rsidRPr="006F4714">
        <w:rPr>
          <w:b/>
          <w:bCs/>
        </w:rPr>
        <w:t xml:space="preserve"> serait mieux que supprimer les </w:t>
      </w:r>
      <w:proofErr w:type="spellStart"/>
      <w:r w:rsidRPr="006F4714">
        <w:rPr>
          <w:b/>
          <w:bCs/>
        </w:rPr>
        <w:t>outliers</w:t>
      </w:r>
      <w:proofErr w:type="spellEnd"/>
      <w:r w:rsidRPr="006F4714">
        <w:rPr>
          <w:b/>
          <w:bCs/>
        </w:rPr>
        <w:t xml:space="preserve"> après les avoir détectés ?</w:t>
      </w:r>
    </w:p>
    <w:p w14:paraId="29786C6E" w14:textId="77777777" w:rsidR="00F24DB6" w:rsidRDefault="00030F1F" w:rsidP="006F4714">
      <w:r>
        <w:t xml:space="preserve">Parce qu’en supprimant les </w:t>
      </w:r>
      <w:proofErr w:type="spellStart"/>
      <w:r>
        <w:t>outliers</w:t>
      </w:r>
      <w:proofErr w:type="spellEnd"/>
      <w:r>
        <w:t>, on n’utilise plus la bonne erreur standard</w:t>
      </w:r>
      <w:r w:rsidR="002310FB">
        <w:t xml:space="preserve"> (parce que les observations ne sont plus indépendantes)</w:t>
      </w:r>
      <w:r w:rsidR="00F24DB6">
        <w:t>, d’après Wilcox</w:t>
      </w:r>
      <w:r w:rsidR="002310FB">
        <w:t>.</w:t>
      </w:r>
      <w:r w:rsidR="00F24DB6">
        <w:t xml:space="preserve"> </w:t>
      </w:r>
    </w:p>
    <w:p w14:paraId="600605CF" w14:textId="14248AB5" w:rsidR="006F4714" w:rsidRDefault="00F24DB6" w:rsidP="006F4714">
      <w:r>
        <w:t>Normalement, l’erreur standard de la moyenne = S/</w:t>
      </w:r>
      <w:proofErr w:type="spellStart"/>
      <w:r>
        <w:t>sqrt</w:t>
      </w:r>
      <w:proofErr w:type="spellEnd"/>
      <w:r>
        <w:t xml:space="preserve">(n). mais quand les observations sont corrélées, cette expression ne tient plus. </w:t>
      </w:r>
      <w:r w:rsidR="002310FB">
        <w:t xml:space="preserve"> </w:t>
      </w:r>
      <w:r w:rsidR="00030F1F">
        <w:t xml:space="preserve"> </w:t>
      </w:r>
    </w:p>
    <w:p w14:paraId="4AECA688" w14:textId="120B4463" w:rsidR="00F24DB6" w:rsidRPr="006F4714" w:rsidRDefault="00105304" w:rsidP="006F4714">
      <w:r>
        <w:t xml:space="preserve"> </w:t>
      </w:r>
    </w:p>
    <w:p w14:paraId="211BE935" w14:textId="66EB2A65" w:rsidR="006F4714" w:rsidRPr="006F4714" w:rsidRDefault="006F4714" w:rsidP="006F4714">
      <w:pPr>
        <w:pStyle w:val="Paragraphedeliste"/>
        <w:numPr>
          <w:ilvl w:val="0"/>
          <w:numId w:val="18"/>
        </w:numPr>
        <w:rPr>
          <w:b/>
          <w:bCs/>
        </w:rPr>
      </w:pPr>
      <w:r w:rsidRPr="006F4714">
        <w:rPr>
          <w:b/>
          <w:bCs/>
        </w:rPr>
        <w:t xml:space="preserve">Pourquoi ne pas opter pour des transformations plutôt que des tests robustes comme le test de </w:t>
      </w:r>
      <w:proofErr w:type="spellStart"/>
      <w:r w:rsidRPr="006F4714">
        <w:rPr>
          <w:b/>
          <w:bCs/>
        </w:rPr>
        <w:t>Yuen</w:t>
      </w:r>
      <w:proofErr w:type="spellEnd"/>
      <w:r w:rsidRPr="006F4714">
        <w:rPr>
          <w:b/>
          <w:bCs/>
        </w:rPr>
        <w:t> ?</w:t>
      </w:r>
    </w:p>
    <w:p w14:paraId="4FE8F634" w14:textId="77777777" w:rsidR="006F4714" w:rsidRDefault="006F4714" w:rsidP="006F4714">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373A05BA" w14:textId="77777777" w:rsidR="006F4714" w:rsidRDefault="006F4714" w:rsidP="006F4714">
      <w:pPr>
        <w:pStyle w:val="Paragraphedeliste"/>
        <w:numPr>
          <w:ilvl w:val="0"/>
          <w:numId w:val="16"/>
        </w:numPr>
        <w:jc w:val="both"/>
      </w:pPr>
      <w:r>
        <w:t xml:space="preserve">Les transformations échouent souvent à restaurer les conditions (on parle souvent de la transformation </w:t>
      </w:r>
      <w:commentRangeStart w:id="2"/>
      <w:r>
        <w:t>« log »</w:t>
      </w:r>
      <w:commentRangeEnd w:id="2"/>
      <w:r>
        <w:rPr>
          <w:rStyle w:val="Marquedecommentaire"/>
        </w:rPr>
        <w:commentReference w:id="2"/>
      </w:r>
      <w:r>
        <w:t xml:space="preserve"> pour restaurer la normale, mais ça ne marche pas toujours). </w:t>
      </w:r>
    </w:p>
    <w:p w14:paraId="47FA8C6F" w14:textId="77777777" w:rsidR="006F4714" w:rsidRDefault="006F4714" w:rsidP="006F4714">
      <w:pPr>
        <w:pStyle w:val="Paragraphedeliste"/>
        <w:numPr>
          <w:ilvl w:val="0"/>
          <w:numId w:val="16"/>
        </w:numPr>
        <w:jc w:val="both"/>
      </w:pPr>
      <w:r>
        <w:t xml:space="preserve">Elles ne permettent pas de traiter le problème des </w:t>
      </w:r>
      <w:proofErr w:type="spellStart"/>
      <w:r>
        <w:t>outliers</w:t>
      </w:r>
      <w:proofErr w:type="spellEnd"/>
    </w:p>
    <w:p w14:paraId="71EA4C52" w14:textId="77777777" w:rsidR="006F4714" w:rsidRDefault="006F4714" w:rsidP="006F4714">
      <w:pPr>
        <w:pStyle w:val="Paragraphedeliste"/>
        <w:numPr>
          <w:ilvl w:val="0"/>
          <w:numId w:val="16"/>
        </w:numPr>
        <w:jc w:val="both"/>
      </w:pPr>
      <w:r>
        <w:t>Elles peuvent faire perdre en puissance</w:t>
      </w:r>
    </w:p>
    <w:p w14:paraId="447EE95D" w14:textId="77777777" w:rsidR="006F4714" w:rsidRDefault="006F4714" w:rsidP="006F4714">
      <w:pPr>
        <w:pStyle w:val="Paragraphedeliste"/>
        <w:numPr>
          <w:ilvl w:val="0"/>
          <w:numId w:val="16"/>
        </w:numPr>
        <w:jc w:val="both"/>
      </w:pPr>
      <w:r>
        <w:t>Parfois, ça va modifier l’ordre des moyennes</w:t>
      </w:r>
    </w:p>
    <w:p w14:paraId="53CB6D20" w14:textId="77777777" w:rsidR="006F4714" w:rsidRDefault="006F4714" w:rsidP="006F4714">
      <w:pPr>
        <w:pStyle w:val="Paragraphedeliste"/>
        <w:numPr>
          <w:ilvl w:val="0"/>
          <w:numId w:val="16"/>
        </w:numPr>
        <w:jc w:val="both"/>
      </w:pPr>
      <w:r>
        <w:t xml:space="preserve">Complique l’interprétation des résultats (on interprète des mesures transformées, plus les mesures d’ origine).  </w:t>
      </w:r>
    </w:p>
    <w:p w14:paraId="3E264462" w14:textId="77777777" w:rsidR="006F4714" w:rsidRDefault="006F4714" w:rsidP="006F4714">
      <w:pPr>
        <w:jc w:val="both"/>
      </w:pPr>
      <w:r>
        <w:lastRenderedPageBreak/>
        <w:t>D’après Wilcox (2010) : si la distribution est asymétrique au départ, on peut la rendre plus symétrique, mais on ne réduit pas forcément le nombre d’</w:t>
      </w:r>
      <w:proofErr w:type="spellStart"/>
      <w:r>
        <w:t>outliers</w:t>
      </w:r>
      <w:proofErr w:type="spellEnd"/>
      <w:r>
        <w:t xml:space="preserve"> pour autant (parfois, même, ce nombre augmente après transformation). </w:t>
      </w:r>
    </w:p>
    <w:p w14:paraId="7437AE05" w14:textId="77777777" w:rsidR="006F4714" w:rsidRPr="000C49D7" w:rsidRDefault="006F4714" w:rsidP="006F4714"/>
    <w:p w14:paraId="26064B7A" w14:textId="5B72D76D" w:rsidR="00B64814" w:rsidRDefault="00B64814" w:rsidP="00B64814">
      <w:pPr>
        <w:rPr>
          <w:b/>
          <w:bCs/>
          <w:color w:val="FF0000"/>
          <w:sz w:val="20"/>
          <w:szCs w:val="20"/>
        </w:rPr>
      </w:pPr>
      <w:r w:rsidRPr="00B64814">
        <w:rPr>
          <w:b/>
          <w:bCs/>
          <w:color w:val="FF0000"/>
          <w:sz w:val="20"/>
          <w:szCs w:val="20"/>
        </w:rPr>
        <w:t>Reste à comprendre pourquoi il est moins bon que le test classique quand les conditions sont OK</w:t>
      </w:r>
      <w:r w:rsidR="00B663B3">
        <w:rPr>
          <w:b/>
          <w:bCs/>
          <w:color w:val="FF0000"/>
          <w:sz w:val="20"/>
          <w:szCs w:val="20"/>
        </w:rPr>
        <w:t> :</w:t>
      </w:r>
    </w:p>
    <w:p w14:paraId="5FBF5F6A" w14:textId="1A97BF8A" w:rsidR="00B663B3" w:rsidRDefault="00B663B3" w:rsidP="00B663B3">
      <w:pPr>
        <w:pStyle w:val="Paragraphedeliste"/>
        <w:numPr>
          <w:ilvl w:val="0"/>
          <w:numId w:val="2"/>
        </w:numPr>
        <w:rPr>
          <w:b/>
          <w:bCs/>
          <w:color w:val="FF0000"/>
          <w:sz w:val="20"/>
          <w:szCs w:val="20"/>
        </w:rPr>
      </w:pPr>
      <w:r>
        <w:rPr>
          <w:b/>
          <w:bCs/>
          <w:color w:val="FF0000"/>
          <w:sz w:val="20"/>
          <w:szCs w:val="20"/>
        </w:rPr>
        <w:t xml:space="preserve">Distribution d’échantillonnage de la moyenne vs. De la moyenne </w:t>
      </w:r>
      <w:proofErr w:type="spellStart"/>
      <w:r>
        <w:rPr>
          <w:b/>
          <w:bCs/>
          <w:color w:val="FF0000"/>
          <w:sz w:val="20"/>
          <w:szCs w:val="20"/>
        </w:rPr>
        <w:t>trimmée</w:t>
      </w:r>
      <w:proofErr w:type="spellEnd"/>
      <w:r>
        <w:rPr>
          <w:b/>
          <w:bCs/>
          <w:color w:val="FF0000"/>
          <w:sz w:val="20"/>
          <w:szCs w:val="20"/>
        </w:rPr>
        <w:t xml:space="preserve"> ? </w:t>
      </w:r>
    </w:p>
    <w:p w14:paraId="4A9BD3E5" w14:textId="71F11700" w:rsidR="00B663B3" w:rsidRPr="00B663B3" w:rsidRDefault="00B663B3" w:rsidP="00B663B3">
      <w:pPr>
        <w:pStyle w:val="Paragraphedeliste"/>
        <w:numPr>
          <w:ilvl w:val="0"/>
          <w:numId w:val="2"/>
        </w:numPr>
        <w:rPr>
          <w:b/>
          <w:bCs/>
          <w:color w:val="FF0000"/>
          <w:sz w:val="20"/>
          <w:szCs w:val="20"/>
        </w:rPr>
      </w:pPr>
      <w:r>
        <w:rPr>
          <w:b/>
          <w:bCs/>
          <w:color w:val="FF0000"/>
          <w:sz w:val="20"/>
          <w:szCs w:val="20"/>
        </w:rPr>
        <w:t>Comprendre pourquoi le test devient parfois trop libéral (cf. Supp Mat de mon article 1).</w:t>
      </w:r>
    </w:p>
    <w:p w14:paraId="66B81BBE" w14:textId="07990261" w:rsidR="003357FB" w:rsidRDefault="00D66AE5" w:rsidP="004834F4">
      <w:pPr>
        <w:pStyle w:val="Titre3"/>
        <w:jc w:val="both"/>
      </w:pPr>
      <w:r>
        <w:t>Explication rapide de l’IC autour des tailles d’effet standardisées (lien avec le paramètre de non-centralité, bref l’annexe de la thèse à ce sujet).</w:t>
      </w:r>
    </w:p>
    <w:p w14:paraId="656C2ADC" w14:textId="48206FEF" w:rsidR="00E77AE9" w:rsidRDefault="00E77AE9" w:rsidP="004834F4">
      <w:pPr>
        <w:jc w:val="both"/>
      </w:pPr>
      <w:r>
        <w:t xml:space="preserve">On a souvent tendance à imaginer la statistique t comme la différence de moyenne divisée par l’erreur standard, parce que très souvent, l’hypothèse nulle fixée est que mu1-mu2=0, alors qu’en fait, mu1-mu2 peut prendre n’importe quelle valeur. De plus, on a souvent tendance à représenter la distribution t comme une distribution symétrique (distribution centrale), parce qu’on représente sa distribution </w:t>
      </w:r>
      <w:r w:rsidRPr="00E77AE9">
        <w:rPr>
          <w:b/>
          <w:bCs/>
        </w:rPr>
        <w:t>sous l’hypothèse nulle</w:t>
      </w:r>
      <w:r w:rsidR="00B0471E">
        <w:rPr>
          <w:b/>
          <w:bCs/>
        </w:rPr>
        <w:t xml:space="preserve"> </w:t>
      </w:r>
      <w:r w:rsidR="00B0471E" w:rsidRPr="00B0471E">
        <w:t>(càd quand les 2 échantillons sont extraits de populations entre lesquelles la différence de moyenne correspond exactement à mu1-mu2, nos attentes théoriques)</w:t>
      </w:r>
      <w:r>
        <w:t>. Et donc, on dit qu’elle se caractérise uniquement par ses degrés de liberté (n-PA). Mais quand l’hypothèse nulle est fausse, elle devient non centrale (non symétrique), et donc elle se caractérise par 2 paramètres : ses degrés de liberté ET son paramètre de non centralité.</w:t>
      </w:r>
      <w:r w:rsidR="004834F4">
        <w:t xml:space="preserve"> Or, ce paramètre de non centralité est entre autres fonction de la taille d’effet dans la population. Voici l’exemple pour le d de Cohen traditionnel :</w:t>
      </w:r>
    </w:p>
    <w:p w14:paraId="56C5578C" w14:textId="2878FA98" w:rsidR="004834F4" w:rsidRPr="00E77AE9" w:rsidRDefault="00B61A95" w:rsidP="004834F4">
      <w:pPr>
        <w:jc w:val="center"/>
      </w:pPr>
      <m:oMathPara>
        <m:oMath>
          <m:r>
            <w:rPr>
              <w:rFonts w:ascii="Cambria Math" w:hAnsi="Cambria Math"/>
            </w:rPr>
            <m:t>∆=</m:t>
          </m:r>
          <m:f>
            <m:fPr>
              <m:ctrlPr>
                <w:rPr>
                  <w:rFonts w:ascii="Cambria Math" w:hAnsi="Cambria Math"/>
                  <w:i/>
                </w:rPr>
              </m:ctrlPr>
            </m:fPr>
            <m:num>
              <m:r>
                <w:rPr>
                  <w:rFonts w:ascii="Cambria Math" w:hAnsi="Cambria Math"/>
                </w:rPr>
                <m:t>δ</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 xml:space="preserve"> </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δ</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95BDE6C" w14:textId="0530896D" w:rsidR="00FE6259" w:rsidRDefault="00B61A95" w:rsidP="00FE6259">
      <w:r>
        <w:t>Ca fait qu’on va pouvoir calculer un IC autour du NCP</w:t>
      </w:r>
      <w:r w:rsidR="009D0E4C">
        <w:t>. On détermine :</w:t>
      </w:r>
    </w:p>
    <w:p w14:paraId="5496FB14" w14:textId="77777777" w:rsidR="009D0E4C" w:rsidRDefault="009D0E4C" w:rsidP="009D0E4C">
      <w:pPr>
        <w:pStyle w:val="Paragraphedeliste"/>
        <w:numPr>
          <w:ilvl w:val="0"/>
          <w:numId w:val="2"/>
        </w:numPr>
      </w:pPr>
      <w:r>
        <w:t xml:space="preserve">Le </w:t>
      </w:r>
      <w:proofErr w:type="spellStart"/>
      <w:r>
        <w:t>ncp</w:t>
      </w:r>
      <w:proofErr w:type="spellEnd"/>
      <w:r>
        <w:t xml:space="preserve"> de la distribution </w:t>
      </w:r>
      <w:r w:rsidRPr="009D0E4C">
        <w:rPr>
          <w:i/>
          <w:iCs/>
        </w:rPr>
        <w:t>t</w:t>
      </w:r>
      <w:r>
        <w:t xml:space="preserve"> telle que la statistique observée correspond à son 97.5</w:t>
      </w:r>
      <w:r w:rsidRPr="009D0E4C">
        <w:rPr>
          <w:vertAlign w:val="superscript"/>
        </w:rPr>
        <w:t>ème</w:t>
      </w:r>
      <w:r>
        <w:t xml:space="preserve"> percentile (pour avoir la borne inférieure).</w:t>
      </w:r>
    </w:p>
    <w:p w14:paraId="2952EA4B" w14:textId="77777777" w:rsidR="009D0E4C" w:rsidRDefault="009D0E4C" w:rsidP="009D0E4C">
      <w:pPr>
        <w:pStyle w:val="Paragraphedeliste"/>
        <w:numPr>
          <w:ilvl w:val="0"/>
          <w:numId w:val="2"/>
        </w:numPr>
      </w:pPr>
      <w:r>
        <w:t xml:space="preserve">Le </w:t>
      </w:r>
      <w:proofErr w:type="spellStart"/>
      <w:r>
        <w:t>ncp</w:t>
      </w:r>
      <w:proofErr w:type="spellEnd"/>
      <w:r>
        <w:t xml:space="preserve"> de la distribution </w:t>
      </w:r>
      <w:r w:rsidRPr="009D0E4C">
        <w:rPr>
          <w:i/>
          <w:iCs/>
        </w:rPr>
        <w:t>t</w:t>
      </w:r>
      <w:r>
        <w:t xml:space="preserve"> telle que la statistique observée correspond à son 2.5</w:t>
      </w:r>
      <w:r w:rsidRPr="009D0E4C">
        <w:rPr>
          <w:vertAlign w:val="superscript"/>
        </w:rPr>
        <w:t>ème</w:t>
      </w:r>
      <w:r>
        <w:t xml:space="preserve"> percentile (pour avoir la borne supérieure).</w:t>
      </w:r>
    </w:p>
    <w:p w14:paraId="3214BB9B" w14:textId="4AE371B4" w:rsidR="009D0E4C" w:rsidRDefault="009D0E4C" w:rsidP="009D0E4C">
      <w:pPr>
        <w:pStyle w:val="Paragraphedeliste"/>
        <w:numPr>
          <w:ilvl w:val="0"/>
          <w:numId w:val="5"/>
        </w:numPr>
      </w:pPr>
      <w:r>
        <w:t xml:space="preserve">On a les bornes de NCP, et on peut en déduire les bornes de la mesure de taille d’effet. </w:t>
      </w:r>
      <w:r w:rsidR="00322A6E">
        <w:t xml:space="preserve"> </w:t>
      </w:r>
      <w:r w:rsidR="00840390">
        <w:t xml:space="preserve"> </w:t>
      </w:r>
      <w:r>
        <w:t xml:space="preserve"> </w:t>
      </w:r>
    </w:p>
    <w:p w14:paraId="7254BDCE" w14:textId="17BDE62F" w:rsidR="007566F2" w:rsidRDefault="007566F2" w:rsidP="007566F2">
      <w:pPr>
        <w:pStyle w:val="Titre3"/>
      </w:pPr>
      <w:proofErr w:type="spellStart"/>
      <w:r>
        <w:t>Micceri</w:t>
      </w:r>
      <w:proofErr w:type="spellEnd"/>
    </w:p>
    <w:p w14:paraId="6EA60683" w14:textId="58F387A5"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3"/>
      <w:r>
        <w:t>Chapitre sur le test d’équivalence : comment j’ai créé la figure 28 (p.96</w:t>
      </w:r>
      <w:r w:rsidR="007C2FA8">
        <w:t>, partie relative à l’analyse de puissance</w:t>
      </w:r>
      <w:r>
        <w:t>)</w:t>
      </w:r>
      <w:commentRangeEnd w:id="3"/>
      <w:r w:rsidR="009821AD">
        <w:rPr>
          <w:rStyle w:val="Marquedecommentaire"/>
          <w:rFonts w:asciiTheme="minorHAnsi" w:eastAsiaTheme="minorHAnsi" w:hAnsiTheme="minorHAnsi" w:cstheme="minorBidi"/>
          <w:color w:val="auto"/>
        </w:rPr>
        <w:commentReference w:id="3"/>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lastRenderedPageBreak/>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lastRenderedPageBreak/>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2"/>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 xml:space="preserve">Remarque diverse : </w:t>
      </w:r>
      <w:proofErr w:type="spellStart"/>
      <w:r>
        <w:t>Erceg-Hurn</w:t>
      </w:r>
      <w:proofErr w:type="spellEnd"/>
      <w:r>
        <w:t xml:space="preserve"> mentionne que le test de </w:t>
      </w:r>
      <w:proofErr w:type="spellStart"/>
      <w:r>
        <w:t>Levene</w:t>
      </w:r>
      <w:proofErr w:type="spellEnd"/>
      <w:r>
        <w:t xml:space="preserve"> a lui mm ses propres hypothèses, généralement que les données soient normales (en cas de violation de cette condition, le résultat du test est faussé)</w:t>
      </w:r>
    </w:p>
  </w:comment>
  <w:comment w:id="1" w:author="DELACRE  Marie" w:date="2021-10-19T09:59:00Z" w:initials="DM">
    <w:p w14:paraId="4B75576A" w14:textId="0C13F003" w:rsidR="00DC3B26" w:rsidRDefault="00DC3B26">
      <w:pPr>
        <w:pStyle w:val="Commentaire"/>
      </w:pPr>
      <w:r>
        <w:rPr>
          <w:rStyle w:val="Marquedecommentaire"/>
        </w:rPr>
        <w:annotationRef/>
      </w:r>
      <w:r>
        <w:t xml:space="preserve">Il me semble qu’ils sont calculés sur base de la méthode du maximum </w:t>
      </w:r>
      <w:proofErr w:type="spellStart"/>
      <w:r>
        <w:t>likelihood</w:t>
      </w:r>
      <w:proofErr w:type="spellEnd"/>
    </w:p>
  </w:comment>
  <w:comment w:id="2" w:author="DELACRE  Marie" w:date="2021-10-22T08:21:00Z" w:initials="DM">
    <w:p w14:paraId="5D1A42AF" w14:textId="77777777" w:rsidR="006F4714" w:rsidRDefault="006F4714" w:rsidP="006F4714">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3"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4B75576A" w15:done="0"/>
  <w15:commentEx w15:paraId="5D1A42AF"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9156F" w16cex:dateUtc="2021-10-19T07:59:00Z"/>
  <w16cex:commentExtensible w16cex:durableId="251CF319" w16cex:dateUtc="2021-10-22T06:21: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4B75576A" w16cid:durableId="2519156F"/>
  <w16cid:commentId w16cid:paraId="5D1A42AF" w16cid:durableId="251CF319"/>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7969" w14:textId="77777777" w:rsidR="00935ED7" w:rsidRDefault="00935ED7" w:rsidP="009B43F6">
      <w:pPr>
        <w:spacing w:after="0" w:line="240" w:lineRule="auto"/>
      </w:pPr>
      <w:r>
        <w:separator/>
      </w:r>
    </w:p>
  </w:endnote>
  <w:endnote w:type="continuationSeparator" w:id="0">
    <w:p w14:paraId="2332B315" w14:textId="77777777" w:rsidR="00935ED7" w:rsidRDefault="00935ED7"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A76F" w14:textId="77777777" w:rsidR="00935ED7" w:rsidRDefault="00935ED7" w:rsidP="009B43F6">
      <w:pPr>
        <w:spacing w:after="0" w:line="240" w:lineRule="auto"/>
      </w:pPr>
      <w:r>
        <w:separator/>
      </w:r>
    </w:p>
  </w:footnote>
  <w:footnote w:type="continuationSeparator" w:id="0">
    <w:p w14:paraId="361C5333" w14:textId="77777777" w:rsidR="00935ED7" w:rsidRDefault="00935ED7"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Allison, D. B., Heshka, S., Sepulveda, D., &amp; Heymsfield,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randomization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385F62"/>
    <w:multiLevelType w:val="hybridMultilevel"/>
    <w:tmpl w:val="CD8048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8"/>
  </w:num>
  <w:num w:numId="3">
    <w:abstractNumId w:val="3"/>
  </w:num>
  <w:num w:numId="4">
    <w:abstractNumId w:val="5"/>
  </w:num>
  <w:num w:numId="5">
    <w:abstractNumId w:val="12"/>
  </w:num>
  <w:num w:numId="6">
    <w:abstractNumId w:val="6"/>
  </w:num>
  <w:num w:numId="7">
    <w:abstractNumId w:val="16"/>
  </w:num>
  <w:num w:numId="8">
    <w:abstractNumId w:val="15"/>
  </w:num>
  <w:num w:numId="9">
    <w:abstractNumId w:val="4"/>
  </w:num>
  <w:num w:numId="10">
    <w:abstractNumId w:val="10"/>
  </w:num>
  <w:num w:numId="11">
    <w:abstractNumId w:val="1"/>
  </w:num>
  <w:num w:numId="12">
    <w:abstractNumId w:val="14"/>
  </w:num>
  <w:num w:numId="13">
    <w:abstractNumId w:val="13"/>
  </w:num>
  <w:num w:numId="14">
    <w:abstractNumId w:val="7"/>
  </w:num>
  <w:num w:numId="15">
    <w:abstractNumId w:val="0"/>
  </w:num>
  <w:num w:numId="16">
    <w:abstractNumId w:val="9"/>
  </w:num>
  <w:num w:numId="17">
    <w:abstractNumId w:val="2"/>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06A17"/>
    <w:rsid w:val="00016A4F"/>
    <w:rsid w:val="00020567"/>
    <w:rsid w:val="000217F0"/>
    <w:rsid w:val="00030F1F"/>
    <w:rsid w:val="00050127"/>
    <w:rsid w:val="00077E1C"/>
    <w:rsid w:val="000814BC"/>
    <w:rsid w:val="000C384A"/>
    <w:rsid w:val="000C4521"/>
    <w:rsid w:val="000C49D7"/>
    <w:rsid w:val="000D101E"/>
    <w:rsid w:val="000E18A0"/>
    <w:rsid w:val="00105304"/>
    <w:rsid w:val="0011515F"/>
    <w:rsid w:val="00131E68"/>
    <w:rsid w:val="00134B52"/>
    <w:rsid w:val="00136B3C"/>
    <w:rsid w:val="00141B41"/>
    <w:rsid w:val="001432E3"/>
    <w:rsid w:val="001433A9"/>
    <w:rsid w:val="00146669"/>
    <w:rsid w:val="00147D62"/>
    <w:rsid w:val="00167269"/>
    <w:rsid w:val="0017152F"/>
    <w:rsid w:val="001945D0"/>
    <w:rsid w:val="00195639"/>
    <w:rsid w:val="001A6259"/>
    <w:rsid w:val="001B16F5"/>
    <w:rsid w:val="001C7176"/>
    <w:rsid w:val="001E0E65"/>
    <w:rsid w:val="00210C66"/>
    <w:rsid w:val="00215841"/>
    <w:rsid w:val="00224257"/>
    <w:rsid w:val="00230AB7"/>
    <w:rsid w:val="002310FB"/>
    <w:rsid w:val="00235230"/>
    <w:rsid w:val="00242D2A"/>
    <w:rsid w:val="0025603D"/>
    <w:rsid w:val="00256C19"/>
    <w:rsid w:val="0026688C"/>
    <w:rsid w:val="00290B7E"/>
    <w:rsid w:val="002A1613"/>
    <w:rsid w:val="002A4353"/>
    <w:rsid w:val="002B0CA3"/>
    <w:rsid w:val="002B2A3F"/>
    <w:rsid w:val="002C0B87"/>
    <w:rsid w:val="002C5899"/>
    <w:rsid w:val="002D288A"/>
    <w:rsid w:val="002D3CF0"/>
    <w:rsid w:val="002D596B"/>
    <w:rsid w:val="002E4C26"/>
    <w:rsid w:val="002F75E6"/>
    <w:rsid w:val="0030089E"/>
    <w:rsid w:val="00322A6E"/>
    <w:rsid w:val="00323E83"/>
    <w:rsid w:val="003357FB"/>
    <w:rsid w:val="003401BD"/>
    <w:rsid w:val="00341A07"/>
    <w:rsid w:val="00347722"/>
    <w:rsid w:val="00354B72"/>
    <w:rsid w:val="00382480"/>
    <w:rsid w:val="00384A22"/>
    <w:rsid w:val="0039650B"/>
    <w:rsid w:val="003A2303"/>
    <w:rsid w:val="003B7877"/>
    <w:rsid w:val="003C1AC7"/>
    <w:rsid w:val="003C269F"/>
    <w:rsid w:val="003C573F"/>
    <w:rsid w:val="003E457D"/>
    <w:rsid w:val="003F067A"/>
    <w:rsid w:val="003F44EE"/>
    <w:rsid w:val="003F5106"/>
    <w:rsid w:val="003F5B62"/>
    <w:rsid w:val="00406EB6"/>
    <w:rsid w:val="0041231A"/>
    <w:rsid w:val="00423F2A"/>
    <w:rsid w:val="00427030"/>
    <w:rsid w:val="0045637D"/>
    <w:rsid w:val="0048004F"/>
    <w:rsid w:val="004834F4"/>
    <w:rsid w:val="00484658"/>
    <w:rsid w:val="00485538"/>
    <w:rsid w:val="0049246D"/>
    <w:rsid w:val="004B6989"/>
    <w:rsid w:val="004C1899"/>
    <w:rsid w:val="004D1EE9"/>
    <w:rsid w:val="004D5F62"/>
    <w:rsid w:val="004E074D"/>
    <w:rsid w:val="004E5D34"/>
    <w:rsid w:val="00503740"/>
    <w:rsid w:val="00503C1E"/>
    <w:rsid w:val="00505D4F"/>
    <w:rsid w:val="00513AB6"/>
    <w:rsid w:val="00517DB9"/>
    <w:rsid w:val="00537F2A"/>
    <w:rsid w:val="00554AF3"/>
    <w:rsid w:val="005607B7"/>
    <w:rsid w:val="0056719B"/>
    <w:rsid w:val="00571935"/>
    <w:rsid w:val="00584539"/>
    <w:rsid w:val="005916CA"/>
    <w:rsid w:val="005E3615"/>
    <w:rsid w:val="005E3B80"/>
    <w:rsid w:val="005F32BB"/>
    <w:rsid w:val="00615076"/>
    <w:rsid w:val="00616C8C"/>
    <w:rsid w:val="0062176F"/>
    <w:rsid w:val="00640CC8"/>
    <w:rsid w:val="00644B60"/>
    <w:rsid w:val="00655769"/>
    <w:rsid w:val="00661F22"/>
    <w:rsid w:val="00664AB6"/>
    <w:rsid w:val="0067452E"/>
    <w:rsid w:val="006E7170"/>
    <w:rsid w:val="006F192C"/>
    <w:rsid w:val="006F2739"/>
    <w:rsid w:val="006F4714"/>
    <w:rsid w:val="00712B40"/>
    <w:rsid w:val="00712C5D"/>
    <w:rsid w:val="007148F9"/>
    <w:rsid w:val="007566F2"/>
    <w:rsid w:val="007605C9"/>
    <w:rsid w:val="00761031"/>
    <w:rsid w:val="00783BAC"/>
    <w:rsid w:val="007C2FA8"/>
    <w:rsid w:val="007E2F5E"/>
    <w:rsid w:val="007F0A0F"/>
    <w:rsid w:val="00805782"/>
    <w:rsid w:val="00824503"/>
    <w:rsid w:val="008350E3"/>
    <w:rsid w:val="00840390"/>
    <w:rsid w:val="00877C7B"/>
    <w:rsid w:val="008B469D"/>
    <w:rsid w:val="008B6075"/>
    <w:rsid w:val="008C5082"/>
    <w:rsid w:val="008F48FE"/>
    <w:rsid w:val="0091164B"/>
    <w:rsid w:val="0091370F"/>
    <w:rsid w:val="00921C63"/>
    <w:rsid w:val="00935401"/>
    <w:rsid w:val="00935ED7"/>
    <w:rsid w:val="00947F8C"/>
    <w:rsid w:val="009568AD"/>
    <w:rsid w:val="009644B5"/>
    <w:rsid w:val="009665F6"/>
    <w:rsid w:val="009821AD"/>
    <w:rsid w:val="009905E3"/>
    <w:rsid w:val="009A2973"/>
    <w:rsid w:val="009B43F6"/>
    <w:rsid w:val="009D0E4C"/>
    <w:rsid w:val="009D1572"/>
    <w:rsid w:val="009F0C69"/>
    <w:rsid w:val="009F718E"/>
    <w:rsid w:val="00A00573"/>
    <w:rsid w:val="00A018DE"/>
    <w:rsid w:val="00A12CA9"/>
    <w:rsid w:val="00A24E2F"/>
    <w:rsid w:val="00A44683"/>
    <w:rsid w:val="00A50C41"/>
    <w:rsid w:val="00A57B8A"/>
    <w:rsid w:val="00A60254"/>
    <w:rsid w:val="00A6663E"/>
    <w:rsid w:val="00A90301"/>
    <w:rsid w:val="00A91DA2"/>
    <w:rsid w:val="00A97626"/>
    <w:rsid w:val="00AD76FD"/>
    <w:rsid w:val="00B0471E"/>
    <w:rsid w:val="00B162CF"/>
    <w:rsid w:val="00B17DD7"/>
    <w:rsid w:val="00B26F77"/>
    <w:rsid w:val="00B45277"/>
    <w:rsid w:val="00B507C9"/>
    <w:rsid w:val="00B61A95"/>
    <w:rsid w:val="00B64304"/>
    <w:rsid w:val="00B64814"/>
    <w:rsid w:val="00B65B02"/>
    <w:rsid w:val="00B663B3"/>
    <w:rsid w:val="00B67E1F"/>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2572"/>
    <w:rsid w:val="00CF449C"/>
    <w:rsid w:val="00D06F29"/>
    <w:rsid w:val="00D07304"/>
    <w:rsid w:val="00D15E64"/>
    <w:rsid w:val="00D20F75"/>
    <w:rsid w:val="00D21199"/>
    <w:rsid w:val="00D334CF"/>
    <w:rsid w:val="00D66AE5"/>
    <w:rsid w:val="00D75379"/>
    <w:rsid w:val="00D858C4"/>
    <w:rsid w:val="00DA5A32"/>
    <w:rsid w:val="00DC3B26"/>
    <w:rsid w:val="00DD52E6"/>
    <w:rsid w:val="00DE52B2"/>
    <w:rsid w:val="00E020B2"/>
    <w:rsid w:val="00E0499F"/>
    <w:rsid w:val="00E166A1"/>
    <w:rsid w:val="00E24D10"/>
    <w:rsid w:val="00E56F2D"/>
    <w:rsid w:val="00E77AE9"/>
    <w:rsid w:val="00E925B9"/>
    <w:rsid w:val="00E94E4A"/>
    <w:rsid w:val="00EA0244"/>
    <w:rsid w:val="00EC2477"/>
    <w:rsid w:val="00ED5DFB"/>
    <w:rsid w:val="00EF5532"/>
    <w:rsid w:val="00F0572F"/>
    <w:rsid w:val="00F24DB6"/>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5127</Words>
  <Characters>28204</Characters>
  <Application>Microsoft Office Word</Application>
  <DocSecurity>0</DocSecurity>
  <Lines>235</Lines>
  <Paragraphs>66</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Anticipation de questions pour ma thèse </vt:lpstr>
      <vt:lpstr>    Tailles d’effets non standardisées : réflexion (résumé de l’article de Pek &amp; Flo</vt:lpstr>
      <vt:lpstr>    Pourquoi ne pas opter pour des transformations plutôt que des tests robustes?</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Limite de mes articles auxquelles je n’ai pas pensé en rédigeant ma thèse</vt:lpstr>
      <vt:lpstr>        Test de Yuen : l’étudier et revoir pourquoi il est moins puissant que le test t </vt:lpstr>
      <vt:lpstr>        </vt:lpstr>
      <vt:lpstr>        Explication rapide de l’IC autour des tailles d’effet standardisées (lien avec l</vt:lpstr>
      <vt:lpstr>        Micceri</vt:lpstr>
      <vt:lpstr>        Chapitre sur le test d’équivalence : comment j’ai créé la figure 28 (p.96, parti</vt:lpstr>
    </vt:vector>
  </TitlesOfParts>
  <Company/>
  <LinksUpToDate>false</LinksUpToDate>
  <CharactersWithSpaces>33265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190</cp:revision>
  <dcterms:created xsi:type="dcterms:W3CDTF">2021-10-12T07:39:00Z</dcterms:created>
  <dcterms:modified xsi:type="dcterms:W3CDTF">2021-10-26T09:10:00Z</dcterms:modified>
</cp:coreProperties>
</file>