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4A0A3E28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05FF7321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33F0705D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135C2E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43C4139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319C7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0E4C7C0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3F5A4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447857E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D0EC2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050110C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EC7B81" w14:textId="717EDAE0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4F4AD0F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3F6A0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FD431C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86EDA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57B5E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0EAF68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01549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16143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2913790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15ACB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3990FA9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EB7A82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29C7916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224E3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071FBBD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753C55" w14:textId="4CCBA5C6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179868F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FE93C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D783C4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ACEA0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9AC28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8262A9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3C790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AC40B8F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1DFC3110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6EF2EA8E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1D4F2E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177392D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D4468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35A354E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FD1F4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6AA595D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72825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5D00368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37AB22" w14:textId="19D46418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007_45_2}% de los gastos adicionales indemnizables, como mínimo por evento {custom.EDS007_45_3}</w:t>
      </w:r>
    </w:p>
    <w:p w14:paraId="2EAD210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D7DB5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E06400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D2C82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54320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06108F3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53E1D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0B48D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08F702F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3A0F9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59757E8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83FD5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619B264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18880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00272F4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4DECF1" w14:textId="34A9A483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1A87C93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3E5DC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19F7FB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F4729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DBF6A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B9218A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C9343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6494F9B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057FB4F2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0F4D4DE8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B27448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1023AE1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D9C00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13A9B8E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27F56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24FF193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76F28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1342EA9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2DF8D3" w14:textId="38E53DFE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43AF6DF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19DF11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78F563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EB109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E8227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87EC5C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767D5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B38431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3FE322D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BD7B0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0B25E0B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29804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1E2BE4F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FA924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6BCB2F8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EBE1B4" w14:textId="74BA3A9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303E9A1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AB681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6C5D3A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54E98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90E884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434FA9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7DC57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8C46EDF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32DE3FF2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13480613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1DD49A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0C71FFA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6945C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3DA64E7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1CF20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617E360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ECC1C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32D2D17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A00AB" w14:textId="2647025C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66B87C6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8A7FC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254936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A8241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7D9DB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01825A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69965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BA630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0376A77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034D7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6BC04BE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2E118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41632BB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90730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049AB1B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9F58FF" w14:textId="5B87BAAE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252600F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008EE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677E99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4961B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362F6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4C5434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B3ECB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1A9CE43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0A5AB743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55352D6D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1C8F41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06B0969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8E00F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45C6C81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F7BA9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3BBE9D6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A880C3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4D60693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B25667" w14:textId="1A8861C3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2A96FF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38C8D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27ED5B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D917D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741E1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EB459A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DF9BE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6CD704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6281961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67977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412AA96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B1302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5491254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50F2B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3F7BEDA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583E90" w14:textId="1A3D155D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2464E49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A168B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43C013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084E3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AC56C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88A449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756FE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C3C228F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4A067FFF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76692E61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2529C9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78C0E93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C0FEF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56010A2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EECF7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6499A72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AF43D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5FCB446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0C42CB" w14:textId="472CFBD6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356B26A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B5FA3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24D7A0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50560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006C4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546F30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E62A7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F7BF52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1873672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49567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7E877B3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8E87E2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2CFFA4A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5D1D7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1D406D4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ACC064" w14:textId="0349C88B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3D5D8B6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B8D3E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5A6A36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D6A53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8E0FA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9FBEC4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A48C3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736A297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46084AE1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472D7347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AC46F5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2D2AE88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26DCA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07ECD90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4F996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1CBC911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16A0D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4425BD5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DC7209" w14:textId="37CC2071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20FCA8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D8FE8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9AA1D7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3988E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4670A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95D2D0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956EB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C6128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32C215B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C808B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47040CC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6B317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08568AA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115D3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6431EFB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C54053" w14:textId="40234C34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2C41A6F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B0150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7243EB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876FF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DF1D04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C68E47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11840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90DE815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358D3AA8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06100E62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0486CA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15B3CE4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FD1392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60E48E1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2C288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281C906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DC777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26DFE4F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600F14" w14:textId="20A239CE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5E2F5E5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41FA34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028803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CCC52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B55CC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6B66F0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CD524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DB451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70F74E0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78B92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64650FB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19094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1F85667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B8F19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6119328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B53F5D" w14:textId="60BB43CE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2A4C9B1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E6A60F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67D6C1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A84B4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5CC0F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C641D0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BA3FB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8029D07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674ED23C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55E42695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A8F35A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688C99A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EEE92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0C73E02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6A0CC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037A2B3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D93B9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28D002C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081803" w14:textId="28F3C4B8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48E108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1C0C1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40999E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6276A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6DE96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6A042B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2BB9E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87837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76CB876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168183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6F736B9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F4249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662CF53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C7636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2D3DDB0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09AA76" w14:textId="503FB60D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42DD4CC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D84FC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B7A6AE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64DEC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C4ADC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E4C5C0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73481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1D7D5DB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40340EB9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282592B8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7A6992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2730DFE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098C6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1E5C718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7C62F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4DEE9C6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F2744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5164B53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88F9DD" w14:textId="7A5063E6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64E668E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543D8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8C9B12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9CD1F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2F090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27A42C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5FF801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B9E49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0182CDA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18F30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623078E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9B6369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7C41B6B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0B893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559AAFE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5B3D56" w14:textId="4660B8FC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94CDC7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B395D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888C25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5080F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62E99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6A8EE6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CF7C8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4AB67DE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2EBC8226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10D9AA43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657BE3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154E5D6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617DB5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0920900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42947E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32477CD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8D207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70245A3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A4CA2A" w14:textId="71B7A715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75EC884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3599B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955B2E7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BD2A1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03F2C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586320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3B3AE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4F4E1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2474901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C8AF3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7BF71AF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D32A5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2D0CEC28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CC811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3782136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2FE091" w14:textId="4C4AA10B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BC6D559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F3736C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79FEA0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E0CDD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4510F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FA88A2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C7E8E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5928E9F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427669D1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53C64620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7D133C" w14:textId="77777777" w:rsidR="00276D07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 w:rsidR="00430677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7157EE4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5D72B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7D06844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0CD780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4DB44FB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6245C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6A1C4653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C2C63A" w14:textId="3319E26D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203B8460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522088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7B6CA16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738F2C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487B61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DB1FD6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52FEA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FF58E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Póliza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ella endosados y sujeto al pago previo de la prima extra por parte del Asegurado, este seguro se extiende a cubrir los gastos adicionales por concepto de flete aéreo.</w:t>
      </w:r>
    </w:p>
    <w:p w14:paraId="31027DC5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9FBF1D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56739F7D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BA6417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059E8C7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8071DA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109C74E4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3D073F" w14:textId="21994DFA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094BF37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C83EE6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A21E482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4818BB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E99F0B" w14:textId="77777777" w:rsidR="00276D07" w:rsidRDefault="0043067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E872C0E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B204BA" w14:textId="77777777" w:rsidR="00276D07" w:rsidRDefault="00276D07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276D07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64729F8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0321EEEE" w14:textId="77777777" w:rsidR="00276D07" w:rsidRDefault="0043067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47D7E026" w14:textId="77777777" w:rsidR="00276D07" w:rsidRDefault="00276D0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BEFAC8" w14:textId="77777777" w:rsidR="00276D07" w:rsidRDefault="0000000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 w:rsidR="00430677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6D168A2" w14:textId="77777777" w:rsidR="00276D07" w:rsidRDefault="00430677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CA7A77F" w14:textId="77777777" w:rsidR="00276D07" w:rsidRDefault="00430677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276D07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9FC1F1D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7E4B829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70CA3C5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78CF91B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353BD99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3A37F03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E037987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F2BA686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BA27D25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7E9120C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3DF84D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26C464A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AA80338" w14:textId="77777777" w:rsidR="00276D07" w:rsidRDefault="00430677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8E25A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2B8936DB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3124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0E4F1422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5EF48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37D6CB7D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2F838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7D372CF3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27AD2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479B08B4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3D498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0BB790D6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9F0B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31702B37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95136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0AA3CD76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66A94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1804B78F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5F09A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12466686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7AFCB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014E51F9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230A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01383D41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0DE3E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1BF30D05" w14:textId="77777777" w:rsidR="00276D07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proofErr w:type="spell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 w:rsidR="00430677"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677"/>
    <w:rsid w:val="00276D07"/>
    <w:rsid w:val="00430677"/>
    <w:rsid w:val="00A2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ocId w14:val="7D29A33F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3744</Words>
  <Characters>20594</Characters>
  <Application>Microsoft Office Word</Application>
  <DocSecurity>0</DocSecurity>
  <Lines>171</Lines>
  <Paragraphs>48</Paragraphs>
  <ScaleCrop>false</ScaleCrop>
  <Company>Crystal Decisions</Company>
  <LinksUpToDate>false</LinksUpToDate>
  <CharactersWithSpaces>24290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2026-09-30T20:36:00Z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EF9516AE1250DFCBB443F0C287B423FE4373584029EC833EFF3EEE4F56B420FEE441A9022F7FDFA7AC76F357BC473A107E2FAFCD90FA991BDA27D73560807AA280520212A35498302F70A5370E8A2C71A567016B771D47BAA2E559D15C9FDBC810D</vt:lpwstr>
  </property>
</Properties>
</file>