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  <Override PartName="/word/rf_header25.xml" ContentType="application/vnd.openxmlformats-officedocument.wordprocessingml.header+xml"/>
  <Override PartName="/word/rf_footer2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6D0FC50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4A6C85F8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405C4D24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300833F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45BDAAE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52072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1DEA507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1CEBF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en  propiedad,  terrenos  o  edificios,  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0D96738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en  propiedad,  terrenos  o  edificios,  el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ias medidas de seguridad.</w:t>
      </w:r>
    </w:p>
    <w:p w14:paraId="5FDAA60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s.</w:t>
      </w:r>
    </w:p>
    <w:p w14:paraId="621F7BC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DBA3E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412CD53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FCDDF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52DC735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rada, de los terrenos o edificios ni constituyen un peligro para los usuarios,</w:t>
      </w:r>
    </w:p>
    <w:p w14:paraId="6E42DC2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1604997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7F2C7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evento.</w:t>
      </w:r>
    </w:p>
    <w:p w14:paraId="2ED89AD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B9990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59316B3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EB724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7E8CD2D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810D9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0F26BF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F239E3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B219B97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335ADBC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elementos portantes</w:t>
      </w:r>
    </w:p>
    <w:p w14:paraId="3FAD442B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751D034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7513BCF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44570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05CB433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DD899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0AF52B9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7A954A3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4C4D197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D5C87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58782A7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02CC2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275F171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0604964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790711D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44475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19718D2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41D68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5CCF06E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4999C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5B9E0FE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D6221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6E66CC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E8C0E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8F056F6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2744ECD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1A3DD26A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50BDE0B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1F6356E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10A98A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4E8E9D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3EF91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1AE7FE5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5116296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5A3F124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AE3BE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773C4F7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C1D74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2A6BD40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05B1A3E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0AE89CF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DAB2B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190690B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EA707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5BE9FAC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463A7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333E04C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4B2C4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7EF5B2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89485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0DD5BF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671CF44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5CD35B4C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33624BD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5D04AA7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0D2B0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6F39103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3042A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0579184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iles  y  cuando  se  hayan encaminado las necesarias medidas de seguridad.</w:t>
      </w:r>
    </w:p>
    <w:p w14:paraId="11A5CE3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edificios que posiblemente se hallan amenazados.</w:t>
      </w:r>
    </w:p>
    <w:p w14:paraId="20E3D23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046C7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47C1B49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3A213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A19B17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perjudican la estabilidad de la propiedad asegurada, de los terrenos o edificios ni constituyen un peligro para los usuarios,</w:t>
      </w:r>
    </w:p>
    <w:p w14:paraId="76BB1FB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03BB98E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E49F9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33CC4CD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AD734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7C2D59F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E04DE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2218E77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75812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6E8675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D275D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5BC704B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692CD77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7853EC57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469EB13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5100EB6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54EF7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7473A8E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22BB3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13753A6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134D1EF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10AA868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F7F93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5C202C0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454D2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52AC9CE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430BAF9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325D239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2BB7A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3A31E41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08902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0E8E6EA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36B6C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130EFB8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D396C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04CF18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DA33E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36E384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0672C10F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7B65232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7203878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0C7354E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8E174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492029C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EFA47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118535A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3E68525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432C759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A786A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04E5B75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B77C6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492CD95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589B52C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59C434A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259F2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5957478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5FCDE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6A6AD1C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FFE99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5AAFFA5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241BA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04577B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0D604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5A83C56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221F5A07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27CD8D85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13BAEC0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04FD91A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CA581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03A3283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4A1A4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26DFB36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6EF2F99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7A5E215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331BB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2BBC26F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2F642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71226CF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50BADAC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2B67F42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0EAA0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239CAB6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693DE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7C77ACF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3268F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26F206F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027B9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04C105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1CCF0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2BE3A2D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36CAC084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1B485E93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4260DFF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ebilitamiento de elementos portantes.</w:t>
      </w:r>
    </w:p>
    <w:p w14:paraId="197D6AF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7D43D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0FA0A59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FC54F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0B543E6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39EBCC5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260BF3C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394445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5A0F24D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204EE0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22D271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79406F7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3800521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590E2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1680959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F73D9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71026FC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86AEF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1AF2D77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141416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F77F83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796AE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0BC41A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712E73A9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1E1800C0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19E17E0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7AAC6F7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3D066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742BF6C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A7548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0F62EB9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60F558F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3F64179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EAA7D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2E36D49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85FF0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79520B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4F149AF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6488EB9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C1CF3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6D389F3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41009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48C03AD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9EBE8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11FFE1C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85C45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6C951A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44D978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295688B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08D85A9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6F1902C3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2D8BE8D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6B70D05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F51E4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1396614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1ECD7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37BC2A1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48A682A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36EE13A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75049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323D4E8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F948D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A6C066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3D3E23A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13EA00F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344BB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58497D9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6459C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22D5298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A6A15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21877DA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EBAE8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D945D5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CDD80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08C7679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47A9B7DA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54FF135D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5896C99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2BBFF0B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83181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2940024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A3074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645AE0D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0D70A53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357E4A2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EE9B1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04C0D00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3F923A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7D9EE0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3E8E32A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703AFB6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1CB6F1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14729D8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111BE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0768560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B9B7C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17CBB6E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3416C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5259C05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8353F9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1DA9D9C2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1813A692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44E9E044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5B4D778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45EE71C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90621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29101B6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F7C20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60DAE28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48303A8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7D42AB8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BA58D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64F010C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C114E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524C255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4E40FCE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2E34022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42E41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4D3504F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0D7EC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4EC597D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5E32F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71D6529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2A9C4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BB9552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03EC4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724A577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13EC858C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73CC11FD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76DB17B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4E29843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9C34AB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441622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384D6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2AFEE5A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0FBDF59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0583703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75612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181BCC5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7BC70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090319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06CA344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1643A4B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C13BB8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5C0F08B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CDE49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40C750B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97070D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nimo {custom.EDS120_71_4}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por evento</w:t>
      </w:r>
    </w:p>
    <w:p w14:paraId="29A5EBA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4F4A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5EBE2F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6F964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77E0293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3835AAC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7DE47092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3FBF95A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33DD61B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FA83D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las siguientes condiciones previas:</w:t>
      </w:r>
    </w:p>
    <w:p w14:paraId="7BA0D1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94177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parcial.</w:t>
      </w:r>
    </w:p>
    <w:p w14:paraId="43560D9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terrenos o edificios   se  encontraran  en  estado  seguro  antes  de  comenzar  las  obras  civiles  y  cuando  se  hayan encaminado las necesarias medidas de seguridad.</w:t>
      </w:r>
    </w:p>
    <w:p w14:paraId="5755663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or su propia cuenta un informe sobre  el  estado en que se encuentran la propiedad, los terrenos o los edificios que posiblemente se hallan amenazados.</w:t>
      </w:r>
    </w:p>
    <w:p w14:paraId="023F944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27BC5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7B70FB9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70EA9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previsibles teniendo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5EE4336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739548D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costes  por  concepto  de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4117559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3A54D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53D5D30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D0CED2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03F40EC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E78E9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0255BD0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407EC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B4D0AC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A2C39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B3BDD96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72B0B335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7FD7F1DC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1A667DA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68EE7B4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FD35C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5005EAD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0F0D2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7277685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69EB3BD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00632D0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C3266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14A62F5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72FBB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442E7C0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46592AB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65C90A0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92439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42381FF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30443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1CB4DB6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50C81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731A035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FFBFC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96E248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7BBE4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0577734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3684BE3D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1D82F46B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43E76EF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20988EC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AA906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0573BCE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21D35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60B47A2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06BF1F0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6D1743B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8D7EF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3F4CF8F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F8D64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3414FD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4BA1A49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1334A7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60C8C8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0A77519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81B2B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70B224C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3970E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1FAE52D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AE0AF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8E7199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CDA5D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36BD162C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0F087140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51ED60D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1AA9FC7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0647369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5057AF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6E4B669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AAA6D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76D02C3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2B3C780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49D61DD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43341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4B31592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F35F30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3B82BE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1B7A16A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35C3488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C135D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523A21D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B30EE3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3F2F041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BD30A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3A00ADB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153C0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14AC4CE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101A6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7FB326A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4AC9C2A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393E7390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2BE439C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6D8A22D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66B8B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6AC92A0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25D6D4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15366C5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iles  y  cuando  se  hayan encaminado las necesarias medidas de seguridad.</w:t>
      </w:r>
    </w:p>
    <w:p w14:paraId="63E7829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edificios que posiblemente se hallan amenazados.</w:t>
      </w:r>
    </w:p>
    <w:p w14:paraId="43891EF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76A4B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289A651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624DE0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0F666EA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perjudican la estabilidad de la propiedad asegurada, de los terrenos o edificios ni constituyen un peligro para los usuarios,</w:t>
      </w:r>
    </w:p>
    <w:p w14:paraId="67AF309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46E8E93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48290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1B5A5B3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6A220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26A8203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AE998E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0E9BC07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8337A5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39E803D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E7179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D9A23AB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4D574F88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2992EA5A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04353F4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09C99D0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699D04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25D869F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A65323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1743745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11D409A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0E82F46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E7F29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6D530B8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EF525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936313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5F0AD68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3DD416A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763EA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2F4DECF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88ECA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2EEC184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6CA34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0CBFBC5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2A8691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01D5306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AF12C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E016DF7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07E46E8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6171FE8C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6D3F2D3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2BB616C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93D57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5971DB0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ED55D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4F03FED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6753516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026675B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BFE30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6F743CD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4EB34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3B41C85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65AEDDD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008131B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5DCEB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64D01F0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42CE6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60F5C34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F513D8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7AB3445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5233B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4E97F46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87572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728D8318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39EB2189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0C725B5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1A25DE0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39C3CE2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C92BB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6B9F4BD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92C9B8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1F57FED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0DD81B5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369D393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A8A25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08688F4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4DDFC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7C8DA8B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618F01E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46499B7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DE112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3245C93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45CD2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22DB25A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40807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618E08C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F4DF6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D2AD24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D1A43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D9AEA9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6B25A1C0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1DBB444E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34381A1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674C945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E437E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714198B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8DACB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6228579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40B493E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6A9B7F5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A70950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7C1118E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F487E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5E0F18E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043B9AF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7DB55E1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E72FB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0D1F0C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313B1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2AB5A2B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306F4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7E2A732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90700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92622F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19466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0C3D13B5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1E29BA28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41D75B3C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7DD3EA4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 y sujeto al pago previo de la prima extra por parte del asegurado, la cobertura otorgada bajo las coberturas E y F del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45D0A68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0923E9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35774E9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0ED1E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7C970C4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iles  y  cuando  se  hayan encaminado las necesarias medidas de seguridad.</w:t>
      </w:r>
    </w:p>
    <w:p w14:paraId="49BE70E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edificios que posiblemente se hallan amenazados.</w:t>
      </w:r>
    </w:p>
    <w:p w14:paraId="29FD626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8B4A3C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44FC7A3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E85C6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012CC00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perjudican la estabilidad de la propiedad asegurada, de los terrenos o edificios ni constituyen un peligro para los usuarios,</w:t>
      </w:r>
    </w:p>
    <w:p w14:paraId="2CCF3DE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o.</w:t>
      </w:r>
    </w:p>
    <w:p w14:paraId="2587C38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465F9B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372A8D0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70508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4DCD495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7837EC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6AA3488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522FBC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A22B23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1D25B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4E17413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682EE161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69893654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4FF62A8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31CA5A1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EF883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1249679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18F6B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49BE581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lo sujeto a que la referida propiedad, los terrenos o edificios   se  encontraran  en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estado  seguro  antes  de  comenzar  las  obras  civiles  y  cuando  se  hayan encaminado las necesarias medidas de seguridad.</w:t>
      </w:r>
    </w:p>
    <w:p w14:paraId="2645993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  solicitud,  antes  de  comenzar  las 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en que se encuentran la propiedad, los terrenos o los edificios que posiblemente se hallan amenazados.</w:t>
      </w:r>
    </w:p>
    <w:p w14:paraId="57136AF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EFB17A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responsabilidad por</w:t>
      </w:r>
    </w:p>
    <w:p w14:paraId="21C6B1D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EA2497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12E966C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 usuarios,</w:t>
      </w:r>
    </w:p>
    <w:p w14:paraId="1F1970A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 hay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2E03C0FD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0F6939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27449C3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E29515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por evento.</w:t>
      </w:r>
    </w:p>
    <w:p w14:paraId="6221E69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974DD3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Deducible: {{custom.EDS120_71_3}%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4C9168E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1712F52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6E311D6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40DBB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4"/>
          <w:footerReference w:type="default" r:id="rIdRFFooter2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265789C7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120</w:t>
      </w:r>
    </w:p>
    <w:p w14:paraId="074D5A35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la vibraci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o del debilitamiento de elementos portantes</w:t>
      </w:r>
    </w:p>
    <w:p w14:paraId="3D8A5E99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color w:val="0000FF"/>
          <w:kern w:val="2"/>
          <w:sz w:val="19"/>
          <w:szCs w:val="24"/>
        </w:rPr>
        <w:spacing w:after="0" w:line="40" w:lineRule="exact"/>
        <w:widowControl/>
      </w:pPr>
    </w:p>
    <w:p w14:paraId="005BE80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las coberturas E y F del presente seguro se extiende  a amparar la responsabilidad que se deriva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a causa de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portantes.</w:t>
      </w:r>
    </w:p>
    <w:p w14:paraId="60E12337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810EA8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ello rigen las siguientes condiciones previas:</w:t>
      </w:r>
    </w:p>
    <w:p w14:paraId="7C02BE7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52EC7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tales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das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cuando tengan por consecuencia el derrumbe total o parcial.</w:t>
      </w:r>
    </w:p>
    <w:p w14:paraId="5846ABCE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En  caso  de  responsabilidad  por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propiedad,  terrenos  o  edificios,  el 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tales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sujeto a que la referida propiedad, los terrenos o edificios   se  encontraran  en  estado  seguro  antes  de  comenzar  las  obras  civiles  y  cuando  se  hayan encaminado las necesarias medidas de seguridad.</w:t>
      </w:r>
    </w:p>
    <w:p w14:paraId="2A39F37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  solicitud,  antes  de  comenzar  las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obras  civiles el asegurado elaborar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por su propia cuenta un informe sobre  el  estado en que se encuentran la propiedad, los terrenos o los edificios que posiblemente se hallan amenazados.</w:t>
      </w:r>
    </w:p>
    <w:p w14:paraId="0C3E498B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C98122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en caso de responsabil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idad por</w:t>
      </w:r>
    </w:p>
    <w:p w14:paraId="00FCD53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E8C1BD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su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14:paraId="6014A27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importancia que no perjudican la estabilidad de la propiedad asegurada, de los terrenos o edificios ni constituyen un peligro para los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usuarios,</w:t>
      </w:r>
    </w:p>
    <w:p w14:paraId="12A92D10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costes  por  concepto  de 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de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 hay 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14:paraId="7F326805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CD8446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{custom.EDS120_71_1} por evento.</w:t>
      </w:r>
    </w:p>
    <w:p w14:paraId="2658400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29D3B2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total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{custom.EDS120_71_2} limite po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evento.</w:t>
      </w:r>
    </w:p>
    <w:p w14:paraId="04F28B74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7DC9D88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{{custom.EDS120_71_3}% del valor de la perdida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{custom.EDS120_71_4} por evento</w:t>
      </w:r>
    </w:p>
    <w:p w14:paraId="159453AF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5B1BEA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204ADAD1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2B952AC" w14:textId="77777777" w:rsidR="00000000" w:rsidRDefault="001609B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AA58D04" w14:textId="77777777" w:rsidR="00000000" w:rsidRDefault="001609B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75809228" w14:textId="77777777" w:rsidR="00000000" w:rsidRDefault="001609B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BOCAS GENERATION COMPANY INC.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C1FA819" w14:textId="77777777" w:rsidR="00000000" w:rsidRDefault="001609B1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5"/>
      <w:footerReference w:type="default" r:id="rIdRFFooter25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478ACFE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C3D1BE3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1A891EA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0FE7F48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38056AA0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0322B68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93FE496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50730E8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FBA2009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6E657D1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DD59093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718CC54C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4E49BCD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0364F4C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33ECFCF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0614B0F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1D0E5DC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081755F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970F01B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12831B1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B94C0D8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FAFFA33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193D40BE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C3AF4BE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07408E2" w14:textId="77777777" w:rsidR="00000000" w:rsidRDefault="001609B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835E8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6D587D6F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4A113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5C37937A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67C6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497BAEDE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7885B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12ECC8BB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4AE3C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14:paraId="549DD335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75FE2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7E9ACB17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00B4AA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14:paraId="7C2A811D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A8327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14:paraId="322F7C3F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713F9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14:paraId="2AE14FB9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CA4C2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14:paraId="3753529F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DD184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14:paraId="5D5EFFE9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14ABF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14:paraId="17186365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9BC52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14:paraId="1E0B6B6B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A6D5C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14:paraId="5177AEE9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B640B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14:paraId="1FCBDF22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7CEB9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14:paraId="629EC77A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73A76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7.75pt;height:47.25pt">
          <v:imagedata r:id="rId4" o:title=""/>
          <o:lock v:ext="edit" aspectratio="f"/>
        </v:shape>
      </w:pict>
    </w:r>
  </w:p>
  <w:p w14:paraId="4E6C95D6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F32B3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7.75pt;height:47.25pt">
          <v:imagedata r:id="rId4" o:title=""/>
          <o:lock v:ext="edit" aspectratio="f"/>
        </v:shape>
      </w:pict>
    </w:r>
  </w:p>
  <w:p w14:paraId="1BA44517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C741C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7.75pt;height:47.25pt">
          <v:imagedata r:id="rId4" o:title=""/>
          <o:lock v:ext="edit" aspectratio="f"/>
        </v:shape>
      </w:pict>
    </w:r>
  </w:p>
  <w:p w14:paraId="36B234A3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BACF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14:paraId="1E65447F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F5892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14:paraId="6F7EE7BF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FC554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14:paraId="3B4F55CA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a: {custom.Poliza}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5D8D13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14:paraId="4D09CE53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351F73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3" type="#_x0000_t75" style="width:177.75pt;height:47.25pt">
          <v:imagedata r:id="rId4" o:title=""/>
          <o:lock v:ext="edit" aspectratio="f"/>
        </v:shape>
      </w:pict>
    </w:r>
  </w:p>
  <w:p w14:paraId="5E78A1BB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CFD05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width:177.75pt;height:47.25pt">
          <v:imagedata r:id="rId4" o:title=""/>
          <o:lock v:ext="edit" aspectratio="f"/>
        </v:shape>
      </w:pict>
    </w:r>
  </w:p>
  <w:p w14:paraId="2B0628CA" w14:textId="77777777" w:rsidR="00000000" w:rsidRDefault="001609B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09B1"/>
    <w:rsid w:val="0016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8"/>
    <o:shapelayout v:ext="edit">
      <o:idmap v:ext="edit" data="1"/>
    </o:shapelayout>
  </w:shapeDefaults>
  <w:decimalSymbol w:val="."/>
  <w:listSeparator w:val=";"/>
  <w14:docId w14:val="3E90C6EA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Relationship Id="rIdRFHeader25" Type="http://schemas.openxmlformats.org/officeDocument/2006/relationships/header" Target="rf_header25.xml"/><Relationship Id="rIdRFFooter25" Type="http://schemas.openxmlformats.org/officeDocument/2006/relationships/footer" Target="rf_footer25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8838</Words>
  <Characters>48612</Characters>
  <Application>Microsoft Office Word</Application>
  <DocSecurity>4</DocSecurity>
  <Lines>405</Lines>
  <Paragraphs>114</Paragraphs>
  <ScaleCrop>false</ScaleCrop>
  <Company>Crystal Decisions</Company>
  <LinksUpToDate>false</LinksUpToDate>
  <CharactersWithSpaces>57336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01734361CD07C3C85B968AA4B2781C480C131A4BF1DCCE0484255B1E26629C81B52F8CFCC3D3F1E21695AB886E2B632E75747CB8D9898B794EB3A723CE67760DAA12BDD7607A912E77970B4FBA356D42069EB0E9738EC948324C330DA2C1B59B6CA91FA082FB3E55EB808990100BB9836C371A95DFF6498FD0B742C171261DF</vt:lpwstr>
  </property>
  <property fmtid="{D5CDD505-2E9C-101B-9397-08002B2CF9AE}" pid="3" name="Business Objects Context Information1">
    <vt:lpwstr>13B47DBCC170A8BC699549312492A61DDC9684E91242225926FE9D95FED42C8332B7365F3A7A4120881BF79247B1FD2508BFFF14F7394664843B13CE3EFDD8A3AECBC29B18F0DE4204C5E694ED51B664D9E5D79ED8A63D8F7A8FABB79233364A12A</vt:lpwstr>
  </property>
</Properties>
</file>