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DF1AC" w14:textId="77777777" w:rsidR="007C02C7" w:rsidRDefault="007C02C7" w:rsidP="00906A3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b/>
          <w:color w:val="000000"/>
          <w:sz w:val="27"/>
          <w:szCs w:val="24"/>
          <w:u w:val="single"/>
        </w:rPr>
      </w:pPr>
    </w:p>
    <w:p w14:paraId="3CC87B3B" w14:textId="4CB77BE5" w:rsidR="00906A3D" w:rsidRDefault="00906A3D" w:rsidP="00906A3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b/>
          <w:color w:val="000000"/>
          <w:sz w:val="27"/>
          <w:szCs w:val="24"/>
          <w:u w:val="single"/>
        </w:rPr>
      </w:pPr>
      <w:r>
        <w:rPr>
          <w:rFonts w:ascii="Arial" w:eastAsia="Times New Roman" w:hAnsi="Arial" w:cs="Arial"/>
          <w:b/>
          <w:color w:val="000000"/>
          <w:sz w:val="27"/>
          <w:szCs w:val="24"/>
          <w:u w:val="single"/>
        </w:rPr>
        <w:t xml:space="preserve">FIANZA DE </w:t>
      </w:r>
      <w:r w:rsidR="00506EF8">
        <w:rPr>
          <w:rFonts w:ascii="Arial" w:eastAsia="Times New Roman" w:hAnsi="Arial" w:cs="Arial"/>
          <w:b/>
          <w:color w:val="000000"/>
          <w:sz w:val="27"/>
          <w:szCs w:val="24"/>
          <w:u w:val="single"/>
        </w:rPr>
        <w:t>PAGO ANTICIP</w:t>
      </w:r>
      <w:r w:rsidR="00595DA3">
        <w:rPr>
          <w:rFonts w:ascii="Arial" w:eastAsia="Times New Roman" w:hAnsi="Arial" w:cs="Arial"/>
          <w:b/>
          <w:color w:val="000000"/>
          <w:sz w:val="27"/>
          <w:szCs w:val="24"/>
          <w:u w:val="single"/>
        </w:rPr>
        <w:t>ADO</w:t>
      </w:r>
      <w:r>
        <w:rPr>
          <w:rFonts w:ascii="Arial" w:eastAsia="Times New Roman" w:hAnsi="Arial" w:cs="Arial"/>
          <w:b/>
          <w:color w:val="000000"/>
          <w:sz w:val="27"/>
          <w:szCs w:val="24"/>
          <w:u w:val="single"/>
        </w:rPr>
        <w:t xml:space="preserve"> </w:t>
      </w:r>
    </w:p>
    <w:p w14:paraId="1B61941C" w14:textId="77777777" w:rsidR="007C02C7" w:rsidRDefault="007C02C7" w:rsidP="00906A3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pPr>
    </w:p>
    <w:tbl>
      <w:tblPr>
        <w:tblStyle w:val="Tablaconcuadrcula"/>
        <w:tblpPr w:leftFromText="142" w:rightFromText="142" w:vertAnchor="text" w:horzAnchor="margin" w:tblpY="1"/>
        <w:tblW w:w="10035" w:type="dxa"/>
        <w:tblBorders>
          <w:top w:val="thinThickSmallGap" w:sz="24" w:space="0" w:color="auto"/>
          <w:left w:val="thinThickSmallGap" w:sz="24" w:space="0" w:color="auto"/>
          <w:bottom w:val="thinThickSmallGap" w:sz="24" w:space="0" w:color="auto"/>
          <w:right w:val="thinThickSmallGap" w:sz="24" w:space="0" w:color="auto"/>
          <w:insideH w:val="none" w:sz="0" w:space="0" w:color="auto"/>
          <w:insideV w:val="none" w:sz="0" w:space="0" w:color="auto"/>
        </w:tblBorders>
        <w:tblLook w:val="04A0" w:firstRow="1" w:lastRow="0" w:firstColumn="1" w:lastColumn="0" w:noHBand="0" w:noVBand="1"/>
      </w:tblPr>
      <w:tblGrid>
        <w:gridCol w:w="3015"/>
        <w:gridCol w:w="7020"/>
      </w:tblGrid>
      <w:tr w:rsidR="001B2C14" w14:paraId="469E15BA" w14:textId="77777777" w:rsidTr="00DA182D">
        <w:trPr>
          <w:trHeight w:val="284"/>
        </w:trPr>
        <w:tc>
          <w:tcPr>
            <w:tcW w:w="3015" w:type="dxa"/>
          </w:tcPr>
          <w:p w14:paraId="46F16734" w14:textId="77777777" w:rsidR="001B2C14" w:rsidRPr="00DA182D" w:rsidRDefault="001B2C14" w:rsidP="00AB0E68">
            <w:pPr>
              <w:rPr>
                <w:rFonts w:ascii="Arial" w:eastAsia="Times New Roman" w:hAnsi="Arial" w:cs="Arial"/>
                <w:color w:val="000000"/>
                <w:sz w:val="14"/>
                <w:szCs w:val="14"/>
              </w:rPr>
            </w:pPr>
            <w:r w:rsidRPr="00DA182D">
              <w:rPr>
                <w:rFonts w:ascii="Arial" w:eastAsia="Times New Roman" w:hAnsi="Arial" w:cs="Arial"/>
                <w:color w:val="000000"/>
                <w:sz w:val="14"/>
                <w:szCs w:val="14"/>
              </w:rPr>
              <w:t>DENOMINACIÓN:</w:t>
            </w:r>
          </w:p>
        </w:tc>
        <w:tc>
          <w:tcPr>
            <w:tcW w:w="7020" w:type="dxa"/>
          </w:tcPr>
          <w:p w14:paraId="36110949" w14:textId="417CCA90" w:rsidR="001B2C14" w:rsidRPr="00DA182D" w:rsidRDefault="001B2C14" w:rsidP="00AB0E68">
            <w:pPr>
              <w:rPr>
                <w:rFonts w:ascii="Arial" w:eastAsia="Times New Roman" w:hAnsi="Arial" w:cs="Arial"/>
                <w:b/>
                <w:color w:val="000000"/>
                <w:sz w:val="14"/>
                <w:szCs w:val="14"/>
              </w:rPr>
            </w:pPr>
            <w:r w:rsidRPr="00DA182D">
              <w:rPr>
                <w:rFonts w:ascii="Arial" w:eastAsia="Times New Roman" w:hAnsi="Arial" w:cs="Arial"/>
                <w:b/>
                <w:color w:val="000000"/>
                <w:sz w:val="14"/>
                <w:szCs w:val="14"/>
              </w:rPr>
              <w:t xml:space="preserve">FIANZA DE </w:t>
            </w:r>
            <w:r w:rsidR="00506EF8" w:rsidRPr="00DA182D">
              <w:rPr>
                <w:rFonts w:ascii="Arial" w:eastAsia="Times New Roman" w:hAnsi="Arial" w:cs="Arial"/>
                <w:b/>
                <w:color w:val="000000"/>
                <w:sz w:val="14"/>
                <w:szCs w:val="14"/>
              </w:rPr>
              <w:t>PAGO ANTICIPADO</w:t>
            </w:r>
          </w:p>
        </w:tc>
      </w:tr>
      <w:tr w:rsidR="001B2C14" w14:paraId="446E09A2" w14:textId="77777777" w:rsidTr="00DA182D">
        <w:trPr>
          <w:trHeight w:val="284"/>
        </w:trPr>
        <w:tc>
          <w:tcPr>
            <w:tcW w:w="3015" w:type="dxa"/>
          </w:tcPr>
          <w:p w14:paraId="39B4631A" w14:textId="77777777" w:rsidR="001B2C14" w:rsidRPr="00DA182D" w:rsidRDefault="001B2C14" w:rsidP="00AB0E68">
            <w:pPr>
              <w:rPr>
                <w:rFonts w:ascii="Arial" w:eastAsia="Times New Roman" w:hAnsi="Arial" w:cs="Arial"/>
                <w:color w:val="000000"/>
                <w:sz w:val="14"/>
                <w:szCs w:val="14"/>
              </w:rPr>
            </w:pPr>
            <w:r w:rsidRPr="00DA182D">
              <w:rPr>
                <w:rFonts w:ascii="Arial" w:eastAsia="Times New Roman" w:hAnsi="Arial" w:cs="Arial"/>
                <w:color w:val="000000"/>
                <w:sz w:val="14"/>
                <w:szCs w:val="14"/>
              </w:rPr>
              <w:t>FIADORA:</w:t>
            </w:r>
          </w:p>
        </w:tc>
        <w:tc>
          <w:tcPr>
            <w:tcW w:w="7020" w:type="dxa"/>
          </w:tcPr>
          <w:p w14:paraId="584AB0D0" w14:textId="77777777" w:rsidR="001B2C14" w:rsidRPr="00DA182D" w:rsidRDefault="001B2C14" w:rsidP="00AB0E68">
            <w:pPr>
              <w:rPr>
                <w:rFonts w:ascii="Arial" w:eastAsia="Times New Roman" w:hAnsi="Arial" w:cs="Arial"/>
                <w:b/>
                <w:color w:val="000000"/>
                <w:sz w:val="14"/>
                <w:szCs w:val="14"/>
              </w:rPr>
            </w:pPr>
            <w:r w:rsidRPr="00DA182D">
              <w:rPr>
                <w:rFonts w:ascii="Arial" w:eastAsia="Times New Roman" w:hAnsi="Arial" w:cs="Arial"/>
                <w:b/>
                <w:color w:val="000000"/>
                <w:sz w:val="14"/>
                <w:szCs w:val="14"/>
              </w:rPr>
              <w:t>ASEGURADORA GLOBAL, S.A.</w:t>
            </w:r>
          </w:p>
        </w:tc>
      </w:tr>
      <w:tr w:rsidR="001B2C14" w14:paraId="266D155C" w14:textId="77777777" w:rsidTr="00DA182D">
        <w:trPr>
          <w:trHeight w:val="284"/>
        </w:trPr>
        <w:tc>
          <w:tcPr>
            <w:tcW w:w="3015" w:type="dxa"/>
          </w:tcPr>
          <w:p w14:paraId="4C745F2C" w14:textId="77777777" w:rsidR="001B2C14" w:rsidRPr="00DA182D" w:rsidRDefault="001B2C14" w:rsidP="00AB0E68">
            <w:pPr>
              <w:rPr>
                <w:sz w:val="14"/>
                <w:szCs w:val="14"/>
              </w:rPr>
            </w:pPr>
            <w:r w:rsidRPr="00DA182D">
              <w:rPr>
                <w:rFonts w:ascii="Arial" w:eastAsia="Times New Roman" w:hAnsi="Arial" w:cs="Arial"/>
                <w:color w:val="000000"/>
                <w:sz w:val="14"/>
                <w:szCs w:val="14"/>
              </w:rPr>
              <w:t>NÚMERO DE FIANZA:</w:t>
            </w:r>
          </w:p>
        </w:tc>
        <w:tc>
          <w:tcPr>
            <w:tcW w:w="7020" w:type="dxa"/>
          </w:tcPr>
          <w:p w14:paraId="2773F43A" w14:textId="77777777" w:rsidR="001B2C14" w:rsidRPr="00DA182D" w:rsidRDefault="001B2C14" w:rsidP="00AB0E68">
            <w:pPr>
              <w:rPr>
                <w:sz w:val="14"/>
                <w:szCs w:val="14"/>
              </w:rPr>
            </w:pPr>
            <w:r w:rsidRPr="00DA182D">
              <w:rPr>
                <w:rFonts w:ascii="Arial" w:eastAsia="Times New Roman" w:hAnsi="Arial" w:cs="Arial"/>
                <w:b/>
                <w:color w:val="000000"/>
                <w:sz w:val="14"/>
                <w:szCs w:val="14"/>
              </w:rPr>
              <w:t>{custom.NumeroFianza}</w:t>
            </w:r>
          </w:p>
        </w:tc>
      </w:tr>
      <w:tr w:rsidR="001B2C14" w14:paraId="14595903" w14:textId="77777777" w:rsidTr="00DA182D">
        <w:trPr>
          <w:trHeight w:val="284"/>
        </w:trPr>
        <w:tc>
          <w:tcPr>
            <w:tcW w:w="3015" w:type="dxa"/>
          </w:tcPr>
          <w:p w14:paraId="41D93E6B" w14:textId="77777777" w:rsidR="001B2C14" w:rsidRPr="00DA182D" w:rsidRDefault="001B2C14" w:rsidP="00AB0E68">
            <w:pPr>
              <w:widowControl w:val="0"/>
              <w:tabs>
                <w:tab w:val="left" w:pos="360"/>
                <w:tab w:val="left" w:pos="720"/>
                <w:tab w:val="left" w:pos="1080"/>
                <w:tab w:val="left" w:pos="1440"/>
                <w:tab w:val="left" w:pos="1800"/>
                <w:tab w:val="left" w:pos="2160"/>
                <w:tab w:val="left" w:pos="2520"/>
              </w:tabs>
              <w:autoSpaceDE w:val="0"/>
              <w:autoSpaceDN w:val="0"/>
              <w:adjustRightInd w:val="0"/>
              <w:rPr>
                <w:rFonts w:ascii="Arial" w:eastAsia="Times New Roman" w:hAnsi="Arial" w:cs="Arial"/>
                <w:color w:val="000000"/>
                <w:sz w:val="14"/>
                <w:szCs w:val="14"/>
              </w:rPr>
            </w:pPr>
            <w:r w:rsidRPr="00DA182D">
              <w:rPr>
                <w:rFonts w:ascii="Arial" w:eastAsia="Times New Roman" w:hAnsi="Arial" w:cs="Arial"/>
                <w:color w:val="000000"/>
                <w:sz w:val="14"/>
                <w:szCs w:val="14"/>
              </w:rPr>
              <w:t>CONTRATISTA:</w:t>
            </w:r>
          </w:p>
        </w:tc>
        <w:tc>
          <w:tcPr>
            <w:tcW w:w="7020" w:type="dxa"/>
          </w:tcPr>
          <w:p w14:paraId="463C5A19" w14:textId="77777777" w:rsidR="001B2C14" w:rsidRPr="00DA182D" w:rsidRDefault="001B2C14" w:rsidP="00AB0E68">
            <w:pPr>
              <w:rPr>
                <w:sz w:val="14"/>
                <w:szCs w:val="14"/>
              </w:rPr>
            </w:pPr>
            <w:r w:rsidRPr="00DA182D">
              <w:rPr>
                <w:rFonts w:ascii="Arial" w:eastAsia="Times New Roman" w:hAnsi="Arial" w:cs="Arial"/>
                <w:b/>
                <w:color w:val="000000"/>
                <w:sz w:val="14"/>
                <w:szCs w:val="14"/>
              </w:rPr>
              <w:t>{custom.Tenedor}</w:t>
            </w:r>
          </w:p>
        </w:tc>
      </w:tr>
      <w:tr w:rsidR="001B2C14" w14:paraId="3B02F855" w14:textId="77777777" w:rsidTr="00DA182D">
        <w:trPr>
          <w:trHeight w:val="284"/>
        </w:trPr>
        <w:tc>
          <w:tcPr>
            <w:tcW w:w="3015" w:type="dxa"/>
          </w:tcPr>
          <w:p w14:paraId="42B87918" w14:textId="77777777" w:rsidR="001B2C14" w:rsidRPr="00DA182D" w:rsidRDefault="001B2C14" w:rsidP="00AB0E68">
            <w:pPr>
              <w:rPr>
                <w:rFonts w:ascii="Arial" w:hAnsi="Arial" w:cs="Arial"/>
                <w:sz w:val="14"/>
                <w:szCs w:val="14"/>
              </w:rPr>
            </w:pPr>
            <w:r w:rsidRPr="00DA182D">
              <w:rPr>
                <w:rFonts w:ascii="Arial" w:hAnsi="Arial" w:cs="Arial"/>
                <w:sz w:val="14"/>
                <w:szCs w:val="14"/>
              </w:rPr>
              <w:t>LÍMITE MÁXIMO DE RESPONSABILIDAD:</w:t>
            </w:r>
          </w:p>
        </w:tc>
        <w:tc>
          <w:tcPr>
            <w:tcW w:w="7020" w:type="dxa"/>
          </w:tcPr>
          <w:p w14:paraId="3A0A5F9E" w14:textId="77777777" w:rsidR="001B2C14" w:rsidRPr="00DA182D" w:rsidRDefault="001B2C14" w:rsidP="00AB0E68">
            <w:pPr>
              <w:rPr>
                <w:sz w:val="14"/>
                <w:szCs w:val="14"/>
              </w:rPr>
            </w:pPr>
            <w:r w:rsidRPr="00DA182D">
              <w:rPr>
                <w:rFonts w:ascii="Arial" w:eastAsia="Times New Roman" w:hAnsi="Arial" w:cs="Arial"/>
                <w:b/>
                <w:color w:val="000000"/>
                <w:sz w:val="14"/>
                <w:szCs w:val="14"/>
              </w:rPr>
              <w:t>{custom.MonedaMonto} ({custom.SumaLetras})</w:t>
            </w:r>
          </w:p>
        </w:tc>
      </w:tr>
      <w:tr w:rsidR="001B2C14" w14:paraId="1544367C" w14:textId="77777777" w:rsidTr="00DA182D">
        <w:trPr>
          <w:trHeight w:val="284"/>
        </w:trPr>
        <w:tc>
          <w:tcPr>
            <w:tcW w:w="3015" w:type="dxa"/>
          </w:tcPr>
          <w:p w14:paraId="7BFD96BD" w14:textId="62E9B650" w:rsidR="001B2C14" w:rsidRPr="00DA182D" w:rsidRDefault="001B2C14" w:rsidP="00AB0E68">
            <w:pPr>
              <w:rPr>
                <w:rFonts w:ascii="Arial" w:hAnsi="Arial" w:cs="Arial"/>
                <w:sz w:val="14"/>
                <w:szCs w:val="14"/>
              </w:rPr>
            </w:pPr>
            <w:r w:rsidRPr="00DA182D">
              <w:rPr>
                <w:rFonts w:ascii="Arial" w:hAnsi="Arial" w:cs="Arial"/>
                <w:sz w:val="14"/>
                <w:szCs w:val="14"/>
              </w:rPr>
              <w:t xml:space="preserve">ENTIDAD ESTATAL </w:t>
            </w:r>
            <w:r w:rsidR="00506EF8" w:rsidRPr="00DA182D">
              <w:rPr>
                <w:rFonts w:ascii="Arial" w:hAnsi="Arial" w:cs="Arial"/>
                <w:sz w:val="14"/>
                <w:szCs w:val="14"/>
              </w:rPr>
              <w:t>CONTRATANTE</w:t>
            </w:r>
            <w:r w:rsidRPr="00DA182D">
              <w:rPr>
                <w:rFonts w:ascii="Arial" w:hAnsi="Arial" w:cs="Arial"/>
                <w:sz w:val="14"/>
                <w:szCs w:val="14"/>
              </w:rPr>
              <w:t>:</w:t>
            </w:r>
          </w:p>
        </w:tc>
        <w:tc>
          <w:tcPr>
            <w:tcW w:w="7020" w:type="dxa"/>
          </w:tcPr>
          <w:p w14:paraId="4A8CC3E6" w14:textId="6B531DA1" w:rsidR="001B2C14" w:rsidRPr="00DA182D" w:rsidRDefault="001B2C14" w:rsidP="00AB0E68">
            <w:pPr>
              <w:rPr>
                <w:rFonts w:ascii="Arial" w:eastAsia="Times New Roman" w:hAnsi="Arial" w:cs="Arial"/>
                <w:b/>
                <w:color w:val="000000"/>
                <w:sz w:val="14"/>
                <w:szCs w:val="14"/>
              </w:rPr>
            </w:pPr>
            <w:r w:rsidRPr="00DA182D">
              <w:rPr>
                <w:rFonts w:ascii="Arial" w:eastAsia="Times New Roman" w:hAnsi="Arial" w:cs="Arial"/>
                <w:b/>
                <w:color w:val="000000"/>
                <w:sz w:val="14"/>
                <w:szCs w:val="14"/>
              </w:rPr>
              <w:t>{custom.AFavor}</w:t>
            </w:r>
          </w:p>
        </w:tc>
      </w:tr>
      <w:tr w:rsidR="00506EF8" w14:paraId="48CBD51B" w14:textId="77777777" w:rsidTr="00DA182D">
        <w:trPr>
          <w:trHeight w:val="284"/>
        </w:trPr>
        <w:tc>
          <w:tcPr>
            <w:tcW w:w="3015" w:type="dxa"/>
          </w:tcPr>
          <w:p w14:paraId="1E921CA5" w14:textId="4DBFEB33" w:rsidR="00506EF8" w:rsidRPr="00DA182D" w:rsidRDefault="00506EF8" w:rsidP="00AB0E68">
            <w:pPr>
              <w:rPr>
                <w:rFonts w:ascii="Arial" w:hAnsi="Arial" w:cs="Arial"/>
                <w:sz w:val="14"/>
                <w:szCs w:val="14"/>
                <w:lang w:val="es-MX"/>
              </w:rPr>
            </w:pPr>
            <w:r w:rsidRPr="00DA182D">
              <w:rPr>
                <w:rFonts w:ascii="Arial" w:hAnsi="Arial" w:cs="Arial"/>
                <w:sz w:val="14"/>
                <w:szCs w:val="14"/>
              </w:rPr>
              <w:t>CONTRATO PRINCIPAL:</w:t>
            </w:r>
          </w:p>
        </w:tc>
        <w:tc>
          <w:tcPr>
            <w:tcW w:w="7020" w:type="dxa"/>
          </w:tcPr>
          <w:p w14:paraId="66619631" w14:textId="7B4DE895" w:rsidR="00506EF8" w:rsidRPr="00DA182D" w:rsidRDefault="00506EF8" w:rsidP="00AB0E68">
            <w:pPr>
              <w:rPr>
                <w:rFonts w:ascii="Arial" w:eastAsia="Times New Roman" w:hAnsi="Arial" w:cs="Arial"/>
                <w:b/>
                <w:color w:val="000000"/>
                <w:sz w:val="14"/>
                <w:szCs w:val="14"/>
              </w:rPr>
            </w:pPr>
            <w:r w:rsidRPr="00DA182D">
              <w:rPr>
                <w:rFonts w:ascii="Arial" w:eastAsia="Times New Roman" w:hAnsi="Arial" w:cs="Arial"/>
                <w:b/>
                <w:color w:val="000000"/>
                <w:sz w:val="14"/>
                <w:szCs w:val="14"/>
              </w:rPr>
              <w:t>{custom.NumeroContrato}</w:t>
            </w:r>
          </w:p>
        </w:tc>
      </w:tr>
      <w:tr w:rsidR="00506EF8" w14:paraId="5B3BE35D" w14:textId="77777777" w:rsidTr="00DA182D">
        <w:trPr>
          <w:trHeight w:val="284"/>
        </w:trPr>
        <w:tc>
          <w:tcPr>
            <w:tcW w:w="3015" w:type="dxa"/>
          </w:tcPr>
          <w:p w14:paraId="6027BB07" w14:textId="180E734E" w:rsidR="00506EF8" w:rsidRPr="00DA182D" w:rsidRDefault="00506EF8" w:rsidP="00AB0E68">
            <w:pPr>
              <w:rPr>
                <w:rFonts w:ascii="Arial" w:hAnsi="Arial" w:cs="Arial"/>
                <w:sz w:val="14"/>
                <w:szCs w:val="14"/>
              </w:rPr>
            </w:pPr>
            <w:r w:rsidRPr="00DA182D">
              <w:rPr>
                <w:rFonts w:ascii="Arial" w:hAnsi="Arial" w:cs="Arial"/>
                <w:sz w:val="14"/>
                <w:szCs w:val="14"/>
              </w:rPr>
              <w:t>FECHA DE EMISIÓN:</w:t>
            </w:r>
          </w:p>
        </w:tc>
        <w:tc>
          <w:tcPr>
            <w:tcW w:w="7020" w:type="dxa"/>
          </w:tcPr>
          <w:p w14:paraId="6F3EE74A" w14:textId="562626A7" w:rsidR="00506EF8" w:rsidRPr="00DA182D" w:rsidRDefault="00506EF8" w:rsidP="00AB0E68">
            <w:pPr>
              <w:rPr>
                <w:rFonts w:ascii="Arial" w:eastAsia="Times New Roman" w:hAnsi="Arial" w:cs="Arial"/>
                <w:b/>
                <w:color w:val="000000"/>
                <w:sz w:val="14"/>
                <w:szCs w:val="14"/>
              </w:rPr>
            </w:pPr>
            <w:r w:rsidRPr="00DA182D">
              <w:rPr>
                <w:rFonts w:ascii="Arial" w:eastAsia="Times New Roman" w:hAnsi="Arial" w:cs="Arial"/>
                <w:b/>
                <w:color w:val="000000"/>
                <w:sz w:val="14"/>
                <w:szCs w:val="14"/>
              </w:rPr>
              <w:t>{custom.DesdeTexto}</w:t>
            </w:r>
          </w:p>
        </w:tc>
      </w:tr>
      <w:tr w:rsidR="001B2C14" w14:paraId="735AD3C4" w14:textId="77777777" w:rsidTr="00DA182D">
        <w:trPr>
          <w:trHeight w:val="284"/>
        </w:trPr>
        <w:tc>
          <w:tcPr>
            <w:tcW w:w="3015" w:type="dxa"/>
          </w:tcPr>
          <w:p w14:paraId="74EAE40C" w14:textId="6EA4AA4A" w:rsidR="001B2C14" w:rsidRPr="00DA182D" w:rsidRDefault="001B2C14" w:rsidP="00AB0E68">
            <w:pPr>
              <w:rPr>
                <w:rFonts w:ascii="Arial" w:hAnsi="Arial" w:cs="Arial"/>
                <w:sz w:val="14"/>
                <w:szCs w:val="14"/>
              </w:rPr>
            </w:pPr>
            <w:r w:rsidRPr="00DA182D">
              <w:rPr>
                <w:rFonts w:ascii="Arial" w:hAnsi="Arial" w:cs="Arial"/>
                <w:sz w:val="14"/>
                <w:szCs w:val="14"/>
              </w:rPr>
              <w:t>PARA GARANTIZAR:</w:t>
            </w:r>
          </w:p>
        </w:tc>
        <w:tc>
          <w:tcPr>
            <w:tcW w:w="7020" w:type="dxa"/>
          </w:tcPr>
          <w:p w14:paraId="723B989E" w14:textId="19328EA8" w:rsidR="001B2C14" w:rsidRPr="00DA182D" w:rsidRDefault="00506EF8" w:rsidP="00AB0E68">
            <w:pPr>
              <w:rPr>
                <w:sz w:val="14"/>
                <w:szCs w:val="14"/>
              </w:rPr>
            </w:pPr>
            <w:r w:rsidRPr="00DA182D">
              <w:rPr>
                <w:rFonts w:ascii="Arial" w:eastAsia="Times New Roman" w:hAnsi="Arial" w:cs="Arial"/>
                <w:b/>
                <w:color w:val="000000"/>
                <w:sz w:val="14"/>
                <w:szCs w:val="14"/>
              </w:rPr>
              <w:t>EL REINTEGRO DE LA SUMA DE B/.({custom.SumaLetras}) QUE CORRESPONDE AL 100% DE LA SUMA ENTREGADA  EN CONCEPTO DE ADELANTO A EL CONTRATISTA DE ACUERDO CON EL CONTRATO PRINCIPAL ARRIBA INDICADO.</w:t>
            </w:r>
          </w:p>
        </w:tc>
      </w:tr>
    </w:tbl>
    <w:p w14:paraId="679AE823" w14:textId="74FA8C4B" w:rsidR="00906A3D" w:rsidRDefault="00906A3D"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8"/>
          <w:szCs w:val="18"/>
        </w:rPr>
      </w:pPr>
    </w:p>
    <w:p w14:paraId="6408B75A" w14:textId="77777777" w:rsidR="00D66D96" w:rsidRDefault="00D66D96" w:rsidP="00D66D9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3"/>
          <w:szCs w:val="24"/>
        </w:rPr>
      </w:pPr>
      <w:r>
        <w:rPr>
          <w:rFonts w:ascii="Arial" w:eastAsia="Times New Roman" w:hAnsi="Arial" w:cs="Arial"/>
          <w:color w:val="000000"/>
          <w:sz w:val="13"/>
          <w:szCs w:val="24"/>
        </w:rPr>
        <w:t xml:space="preserve">Conste por el presente documento que </w:t>
      </w:r>
      <w:r>
        <w:rPr>
          <w:rFonts w:ascii="Arial" w:eastAsia="Times New Roman" w:hAnsi="Arial" w:cs="Arial"/>
          <w:b/>
          <w:color w:val="000000"/>
          <w:sz w:val="13"/>
          <w:szCs w:val="24"/>
        </w:rPr>
        <w:t>ASEGURADORA GLOBAL, S.A.</w:t>
      </w:r>
      <w:r>
        <w:rPr>
          <w:rFonts w:ascii="Arial" w:eastAsia="Times New Roman" w:hAnsi="Arial" w:cs="Arial"/>
          <w:color w:val="000000"/>
          <w:sz w:val="13"/>
          <w:szCs w:val="24"/>
        </w:rPr>
        <w:t xml:space="preserve">, en adelante denominada LA FIADORA, por este medio le garantiza a LA ENTIDAD ESTATAL arriba indicada y a la CONTRALORÍA GENERAL DE LA REPÚBLICA, en adelante denominadas LA ENTIDAD ESTATAL BENEFICIARIA, el reintegro de la suma anticipada a EL CONTRATISTA, con sujeción a las condiciones de EL CONTRATO PRINCIPAL, siempre que la referida suma adelantada no sea utilizada por EL CONTRATISTA para la oportuna y debida ejecución del CONTRATO PRINCIPAL, de acuerdo con los términos señalados en el pliego de cargos. Esta fianza se emite de conformidad con los siguientes términos y condiciones: </w:t>
      </w:r>
    </w:p>
    <w:p w14:paraId="2B184DBA" w14:textId="4E1BB691" w:rsidR="00016E82" w:rsidRDefault="00016E82" w:rsidP="00EE716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7"/>
          <w:szCs w:val="24"/>
        </w:rPr>
      </w:pPr>
    </w:p>
    <w:p w14:paraId="1F368FBF" w14:textId="77777777" w:rsidR="00D66D96" w:rsidRDefault="00D66D96" w:rsidP="00D66D9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3"/>
          <w:szCs w:val="24"/>
        </w:rPr>
      </w:pPr>
      <w:r>
        <w:rPr>
          <w:rFonts w:ascii="Arial" w:eastAsia="Times New Roman" w:hAnsi="Arial" w:cs="Arial"/>
          <w:b/>
          <w:color w:val="000000"/>
          <w:sz w:val="13"/>
          <w:szCs w:val="24"/>
        </w:rPr>
        <w:t>OBJETO</w:t>
      </w:r>
      <w:r>
        <w:rPr>
          <w:rFonts w:ascii="Arial" w:eastAsia="Times New Roman" w:hAnsi="Arial" w:cs="Arial"/>
          <w:color w:val="000000"/>
          <w:sz w:val="13"/>
          <w:szCs w:val="24"/>
        </w:rPr>
        <w:t xml:space="preserve">: LA FIADORA garantiza a LA ENTIDAD ESTATAL BENEFICIARIA el reintegro de la suma anticipada, siempre que no sea utilizada por EL CONTRATISTA para la oportuna y debida ejecución del CONTRATO PRINCIPAL. </w:t>
      </w:r>
    </w:p>
    <w:p w14:paraId="0B354DBC" w14:textId="77777777" w:rsidR="00D66D96" w:rsidRDefault="00D66D96" w:rsidP="00D66D9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3"/>
          <w:szCs w:val="24"/>
        </w:rPr>
      </w:pPr>
    </w:p>
    <w:p w14:paraId="16F3D361" w14:textId="77777777" w:rsidR="00D66D96" w:rsidRDefault="00D66D96" w:rsidP="00D66D9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3"/>
          <w:szCs w:val="24"/>
        </w:rPr>
      </w:pPr>
      <w:r>
        <w:rPr>
          <w:rFonts w:ascii="Arial" w:eastAsia="Times New Roman" w:hAnsi="Arial" w:cs="Arial"/>
          <w:b/>
          <w:color w:val="000000"/>
          <w:sz w:val="13"/>
          <w:szCs w:val="24"/>
        </w:rPr>
        <w:t>VIGENCIA</w:t>
      </w:r>
      <w:r>
        <w:rPr>
          <w:rFonts w:ascii="Arial" w:eastAsia="Times New Roman" w:hAnsi="Arial" w:cs="Arial"/>
          <w:color w:val="000000"/>
          <w:sz w:val="13"/>
          <w:szCs w:val="24"/>
        </w:rPr>
        <w:t>: Esta fianza estará vigente durante todo el período de vigencia del CONTRATO PRINCIPAL, incluyendo su liquidación y hasta por un término adicional de treinta (30) días calendario posteriores al vencimiento del mismo, o hasta cuando se haya efectuado el total reintegro de la suma anticipada a LA ENTIDAD ESTATAL BENEFICIARIA, por razón de la presente fianza.</w:t>
      </w:r>
    </w:p>
    <w:p w14:paraId="2300FEEA" w14:textId="77777777" w:rsidR="00D66D96" w:rsidRDefault="00D66D96" w:rsidP="00D66D9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3"/>
          <w:szCs w:val="24"/>
        </w:rPr>
      </w:pPr>
    </w:p>
    <w:p w14:paraId="78402634" w14:textId="77777777" w:rsidR="00D66D96" w:rsidRDefault="00D66D96" w:rsidP="00D66D9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3"/>
          <w:szCs w:val="24"/>
        </w:rPr>
      </w:pPr>
      <w:r>
        <w:rPr>
          <w:rFonts w:ascii="Arial" w:eastAsia="Times New Roman" w:hAnsi="Arial" w:cs="Arial"/>
          <w:b/>
          <w:color w:val="000000"/>
          <w:sz w:val="13"/>
          <w:szCs w:val="24"/>
        </w:rPr>
        <w:t>EXONERACIÓN DE RESPONSABILIDAD</w:t>
      </w:r>
      <w:r>
        <w:rPr>
          <w:rFonts w:ascii="Arial" w:eastAsia="Times New Roman" w:hAnsi="Arial" w:cs="Arial"/>
          <w:color w:val="000000"/>
          <w:sz w:val="13"/>
          <w:szCs w:val="24"/>
        </w:rPr>
        <w:t xml:space="preserve">: LA FIADORA quedará relevada de responsabilidad por razón de esta fianza en caso de que LA ENTIDAD ESTATAL BENEFICIARIA, ya sea unilateralmente o con el consentimiento de EL CONTRATISTA, modificase la forma de pago de la suma anticipada establecida en el CONTRATO PRINCIPAL, sin consentimiento previo y por escrito de LA FIADORA. </w:t>
      </w:r>
    </w:p>
    <w:p w14:paraId="500698DE" w14:textId="77777777" w:rsidR="00D66D96" w:rsidRDefault="00D66D96" w:rsidP="00D66D9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3"/>
          <w:szCs w:val="24"/>
        </w:rPr>
      </w:pPr>
    </w:p>
    <w:p w14:paraId="28235FC8" w14:textId="77777777" w:rsidR="00D66D96" w:rsidRDefault="00D66D96" w:rsidP="00D66D9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3"/>
          <w:szCs w:val="24"/>
        </w:rPr>
      </w:pPr>
      <w:r>
        <w:rPr>
          <w:rFonts w:ascii="Arial" w:eastAsia="Times New Roman" w:hAnsi="Arial" w:cs="Arial"/>
          <w:b/>
          <w:color w:val="000000"/>
          <w:sz w:val="13"/>
          <w:szCs w:val="24"/>
        </w:rPr>
        <w:t>NOTIFICACIÓN DE INCUMPLIMIENTO</w:t>
      </w:r>
      <w:r>
        <w:rPr>
          <w:rFonts w:ascii="Arial" w:eastAsia="Times New Roman" w:hAnsi="Arial" w:cs="Arial"/>
          <w:color w:val="000000"/>
          <w:sz w:val="13"/>
          <w:szCs w:val="24"/>
        </w:rPr>
        <w:t>: Antes del vencimiento de la fianza, la ENTIDAD ESTATAL BENEFICIARIA notificará por escrito a LA FIADORA y a EL CONTRATISTA del incumplimiento del contrato decretado mediante resolución motivada.</w:t>
      </w:r>
    </w:p>
    <w:p w14:paraId="701E3B0B" w14:textId="77777777" w:rsidR="00D66D96" w:rsidRDefault="00D66D96" w:rsidP="00D66D9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3"/>
          <w:szCs w:val="24"/>
        </w:rPr>
      </w:pPr>
    </w:p>
    <w:p w14:paraId="52CC0876" w14:textId="77777777" w:rsidR="00D66D96" w:rsidRDefault="00D66D96" w:rsidP="00D66D9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3"/>
          <w:szCs w:val="24"/>
        </w:rPr>
      </w:pPr>
      <w:r>
        <w:rPr>
          <w:rFonts w:ascii="Arial" w:eastAsia="Times New Roman" w:hAnsi="Arial" w:cs="Arial"/>
          <w:color w:val="000000"/>
          <w:sz w:val="13"/>
          <w:szCs w:val="24"/>
        </w:rPr>
        <w:t>LA FIADRORA dispondrá de un término de veinte (20) días hábiles siguiente a la notificación de la resolución que resuelve administrativamente el contrato por incumplimiento para ejercer la opción de pagar el importe de la fianza, o de sustituir al contratista en todos sus derechos y obligaciones del contrato y sus adendas, así como de cualquiera otra acción que la entidad licitante tuviera en contra del contratista, siempre que quien vaya a continuarlo por cuenta de la fiadora y a cuenta y riesgo de esta, tenga la capacidad técnica y financiera, a juicio de la entidad contratante, y sea aprobado por esta.</w:t>
      </w:r>
    </w:p>
    <w:p w14:paraId="786D6D42" w14:textId="77777777" w:rsidR="00D66D96" w:rsidRDefault="00D66D96" w:rsidP="00D66D9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3"/>
          <w:szCs w:val="24"/>
        </w:rPr>
      </w:pPr>
    </w:p>
    <w:p w14:paraId="19056761" w14:textId="77777777" w:rsidR="00D66D96" w:rsidRDefault="00D66D96" w:rsidP="00D66D9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3"/>
          <w:szCs w:val="24"/>
        </w:rPr>
      </w:pPr>
      <w:r>
        <w:rPr>
          <w:rFonts w:ascii="Arial" w:eastAsia="Times New Roman" w:hAnsi="Arial" w:cs="Arial"/>
          <w:color w:val="000000"/>
          <w:sz w:val="13"/>
          <w:szCs w:val="24"/>
        </w:rPr>
        <w:t xml:space="preserve">LA FIADORA quedará exonerada de responsabilidad conforme a esta fianza en caso de que, producido cualquier incumplimiento del contrato, LA ENTIDAD ESTATAL BENEFICIARIA no comunique a LA FIADORA el inicio del trámite de resolución administrativa del contrato dentro de los treinta (30) días hábiles siguientes a la fecha en que tuvo conocimiento de dicho incumplimiento, dando una relación escrita de los hechos principales relacionados con éste. LA FIADORA en su domicilio legal.   </w:t>
      </w:r>
    </w:p>
    <w:p w14:paraId="7F5BA503" w14:textId="77777777" w:rsidR="00D66D96" w:rsidRDefault="00D66D96" w:rsidP="00D66D9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3"/>
          <w:szCs w:val="24"/>
        </w:rPr>
      </w:pPr>
    </w:p>
    <w:p w14:paraId="79D66DCE" w14:textId="77777777" w:rsidR="00D66D96" w:rsidRDefault="00D66D96" w:rsidP="00D66D9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3"/>
          <w:szCs w:val="24"/>
        </w:rPr>
      </w:pPr>
      <w:r>
        <w:rPr>
          <w:rFonts w:ascii="Arial" w:eastAsia="Times New Roman" w:hAnsi="Arial" w:cs="Arial"/>
          <w:b/>
          <w:color w:val="000000"/>
          <w:sz w:val="13"/>
          <w:szCs w:val="24"/>
        </w:rPr>
        <w:t>FACULTAD DE FISCALIZACIÓN</w:t>
      </w:r>
      <w:r>
        <w:rPr>
          <w:rFonts w:ascii="Arial" w:eastAsia="Times New Roman" w:hAnsi="Arial" w:cs="Arial"/>
          <w:color w:val="000000"/>
          <w:sz w:val="13"/>
          <w:szCs w:val="24"/>
        </w:rPr>
        <w:t xml:space="preserve">: EL CONTRATISTA queda obligado a destinar las sumas anticipadas a la ejecución de EL CONTRATO PRINCIPAL. En consecuencia, LA FIADORA podrá emplear una o más personas de su libre elección para que con absoluta libertad puedan fiscalizar el debido uso por parte de EL CONTRATISTA de las sumas adelantadas. También puede LA FIADORA convenir en forma expresa con EL CONTRATISTA cualquier sistema para la fiscalización o control de las sumas adelantadas por LA ENTIDAD ESTATAL BENEFICIARIA. </w:t>
      </w:r>
    </w:p>
    <w:p w14:paraId="323F72A5" w14:textId="77777777" w:rsidR="00D66D96" w:rsidRDefault="00D66D96" w:rsidP="00D66D9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3"/>
          <w:szCs w:val="24"/>
        </w:rPr>
      </w:pPr>
    </w:p>
    <w:p w14:paraId="471DF2B1" w14:textId="77777777" w:rsidR="00D66D96" w:rsidRDefault="00D66D96" w:rsidP="00D66D9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3"/>
          <w:szCs w:val="24"/>
        </w:rPr>
      </w:pPr>
      <w:r>
        <w:rPr>
          <w:rFonts w:ascii="Arial" w:eastAsia="Times New Roman" w:hAnsi="Arial" w:cs="Arial"/>
          <w:b/>
          <w:color w:val="000000"/>
          <w:sz w:val="13"/>
          <w:szCs w:val="24"/>
        </w:rPr>
        <w:t>ACCIONES LEGALES</w:t>
      </w:r>
      <w:r>
        <w:rPr>
          <w:rFonts w:ascii="Arial" w:eastAsia="Times New Roman" w:hAnsi="Arial" w:cs="Arial"/>
          <w:color w:val="000000"/>
          <w:sz w:val="13"/>
          <w:szCs w:val="24"/>
        </w:rPr>
        <w:t xml:space="preserve">: Toda reclamación con base en esta fianza deberá ser hecha por LA ENTIDAD ESTATAL BENEFICIARIA a LA FIADORA. Para efectos de reclamación, también se entiende a la CONTRALORÍA GENERAL DE LA REPÚBLICA como LA ENTIDAD ESTATAL BENEFICIARIA. </w:t>
      </w:r>
    </w:p>
    <w:p w14:paraId="62F44677" w14:textId="77777777" w:rsidR="00D66D96" w:rsidRDefault="00D66D96" w:rsidP="00D66D9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3"/>
          <w:szCs w:val="24"/>
        </w:rPr>
      </w:pPr>
    </w:p>
    <w:p w14:paraId="50403F16" w14:textId="77777777" w:rsidR="00D66D96" w:rsidRDefault="00D66D96" w:rsidP="00D66D9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3"/>
          <w:szCs w:val="24"/>
        </w:rPr>
      </w:pPr>
      <w:r>
        <w:rPr>
          <w:rFonts w:ascii="Arial" w:eastAsia="Times New Roman" w:hAnsi="Arial" w:cs="Arial"/>
          <w:color w:val="000000"/>
          <w:sz w:val="13"/>
          <w:szCs w:val="24"/>
        </w:rPr>
        <w:t>Cualquier acción legal, ya sea judicial o extrajudicial que inicie LA ENTIDAD OFICIAL debe entablarse contra EL CONTRATISTA conjuntamente con LA FIADORA y la petición deberá solicitar en todo caso la condena de EL CONTRATISTA y LA FIADORA.</w:t>
      </w:r>
    </w:p>
    <w:p w14:paraId="4BC1127F" w14:textId="77777777" w:rsidR="00D66D96" w:rsidRDefault="00D66D96" w:rsidP="00D66D9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3"/>
          <w:szCs w:val="24"/>
        </w:rPr>
      </w:pPr>
    </w:p>
    <w:p w14:paraId="60227451" w14:textId="77777777" w:rsidR="00016E82" w:rsidRPr="00475375"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5"/>
          <w:szCs w:val="15"/>
        </w:rPr>
      </w:pPr>
      <w:r w:rsidRPr="00475375">
        <w:rPr>
          <w:rFonts w:ascii="Arial" w:eastAsia="Times New Roman" w:hAnsi="Arial" w:cs="Arial"/>
          <w:color w:val="000000"/>
          <w:sz w:val="15"/>
          <w:szCs w:val="15"/>
        </w:rPr>
        <w:t>EN FE DE LO CUAL, se suscribe este Contrato en la ciudad de Panamá, República de Panamá, {custom.FechaActualTextoMin}.</w:t>
      </w:r>
    </w:p>
    <w:p w14:paraId="01B7A477" w14:textId="27E8DABA" w:rsidR="00BE5E8C" w:rsidRDefault="00BE5E8C"/>
    <w:tbl>
      <w:tblPr>
        <w:tblStyle w:val="Tablaconcuadrcula"/>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5"/>
        <w:gridCol w:w="1080"/>
        <w:gridCol w:w="4320"/>
      </w:tblGrid>
      <w:tr w:rsidR="00BE5E8C" w14:paraId="66DBD53D" w14:textId="77777777" w:rsidTr="00853458">
        <w:trPr>
          <w:trHeight w:val="1685"/>
        </w:trPr>
        <w:tc>
          <w:tcPr>
            <w:tcW w:w="3425" w:type="dxa"/>
            <w:tcBorders>
              <w:bottom w:val="single" w:sz="4" w:space="0" w:color="auto"/>
            </w:tcBorders>
          </w:tcPr>
          <w:p w14:paraId="35A339DC" w14:textId="77777777" w:rsidR="00BE5E8C" w:rsidRPr="00BE5E8C" w:rsidRDefault="00BE5E8C" w:rsidP="00BE5E8C">
            <w:pPr>
              <w:jc w:val="center"/>
              <w:rPr>
                <w:b/>
                <w:bCs/>
              </w:rPr>
            </w:pPr>
            <w:r w:rsidRPr="00BE5E8C">
              <w:rPr>
                <w:b/>
                <w:bCs/>
              </w:rPr>
              <w:t>POR LA FIADORA</w:t>
            </w:r>
          </w:p>
          <w:p w14:paraId="30363F71" w14:textId="5CBECFF4" w:rsidR="00BE5E8C" w:rsidRPr="00BE5E8C" w:rsidRDefault="00BE5E8C" w:rsidP="00BE5E8C">
            <w:pPr>
              <w:jc w:val="center"/>
              <w:rPr>
                <w:b/>
                <w:bCs/>
              </w:rPr>
            </w:pPr>
            <w:r w:rsidRPr="00BE5E8C">
              <w:rPr>
                <w:b/>
                <w:bCs/>
              </w:rPr>
              <w:t>ASEGURADORA GLOBAL</w:t>
            </w:r>
          </w:p>
        </w:tc>
        <w:tc>
          <w:tcPr>
            <w:tcW w:w="1080" w:type="dxa"/>
          </w:tcPr>
          <w:p w14:paraId="2C2C8E2F" w14:textId="77777777" w:rsidR="00BE5E8C" w:rsidRPr="00BE5E8C" w:rsidRDefault="00BE5E8C">
            <w:pPr>
              <w:rPr>
                <w:b/>
                <w:bCs/>
              </w:rPr>
            </w:pPr>
          </w:p>
        </w:tc>
        <w:tc>
          <w:tcPr>
            <w:tcW w:w="4320" w:type="dxa"/>
            <w:tcBorders>
              <w:bottom w:val="single" w:sz="4" w:space="0" w:color="auto"/>
            </w:tcBorders>
          </w:tcPr>
          <w:p w14:paraId="6CB91341" w14:textId="77777777" w:rsidR="00BE5E8C" w:rsidRPr="00BE5E8C" w:rsidRDefault="00BE5E8C" w:rsidP="00BE5E8C">
            <w:pPr>
              <w:jc w:val="center"/>
              <w:rPr>
                <w:b/>
                <w:bCs/>
              </w:rPr>
            </w:pPr>
            <w:r w:rsidRPr="00BE5E8C">
              <w:rPr>
                <w:b/>
                <w:bCs/>
              </w:rPr>
              <w:t>POR EL CONTRATISTA</w:t>
            </w:r>
          </w:p>
          <w:p w14:paraId="44575EC7" w14:textId="109CC7AE" w:rsidR="00BE5E8C" w:rsidRPr="00BE5E8C" w:rsidRDefault="00BE5E8C" w:rsidP="00BE5E8C">
            <w:pPr>
              <w:jc w:val="center"/>
              <w:rPr>
                <w:b/>
                <w:bCs/>
              </w:rPr>
            </w:pPr>
            <w:r w:rsidRPr="00BE5E8C">
              <w:rPr>
                <w:b/>
                <w:bCs/>
              </w:rPr>
              <w:t>{custom.Tenedor}</w:t>
            </w:r>
          </w:p>
        </w:tc>
      </w:tr>
      <w:tr w:rsidR="00BE5E8C" w14:paraId="654F9C5E" w14:textId="77777777" w:rsidTr="00853458">
        <w:tc>
          <w:tcPr>
            <w:tcW w:w="3425" w:type="dxa"/>
            <w:tcBorders>
              <w:top w:val="single" w:sz="4" w:space="0" w:color="auto"/>
            </w:tcBorders>
          </w:tcPr>
          <w:p w14:paraId="67AC9E2D" w14:textId="77777777" w:rsidR="00BE5E8C" w:rsidRDefault="000559FB" w:rsidP="000559FB">
            <w:pPr>
              <w:rPr>
                <w:b/>
                <w:bCs/>
              </w:rPr>
            </w:pPr>
            <w:r>
              <w:rPr>
                <w:b/>
                <w:bCs/>
              </w:rPr>
              <w:t>Nombre:</w:t>
            </w:r>
          </w:p>
          <w:p w14:paraId="1A907EB2" w14:textId="5D612FE4" w:rsidR="000559FB" w:rsidRPr="00BE5E8C" w:rsidRDefault="000559FB" w:rsidP="000559FB">
            <w:pPr>
              <w:rPr>
                <w:b/>
                <w:bCs/>
              </w:rPr>
            </w:pPr>
            <w:r>
              <w:rPr>
                <w:b/>
                <w:bCs/>
              </w:rPr>
              <w:t>Título:</w:t>
            </w:r>
          </w:p>
        </w:tc>
        <w:tc>
          <w:tcPr>
            <w:tcW w:w="1080" w:type="dxa"/>
          </w:tcPr>
          <w:p w14:paraId="34593DF8" w14:textId="77777777" w:rsidR="00BE5E8C" w:rsidRPr="00BE5E8C" w:rsidRDefault="00BE5E8C">
            <w:pPr>
              <w:rPr>
                <w:b/>
                <w:bCs/>
              </w:rPr>
            </w:pPr>
          </w:p>
        </w:tc>
        <w:tc>
          <w:tcPr>
            <w:tcW w:w="4320" w:type="dxa"/>
            <w:tcBorders>
              <w:top w:val="single" w:sz="4" w:space="0" w:color="auto"/>
            </w:tcBorders>
          </w:tcPr>
          <w:p w14:paraId="5EAB1B9F" w14:textId="6CB70B1B" w:rsidR="00BE5E8C" w:rsidRPr="00BE5E8C" w:rsidRDefault="00BE5E8C" w:rsidP="00A931BB">
            <w:pPr>
              <w:jc w:val="center"/>
              <w:rPr>
                <w:b/>
                <w:bCs/>
              </w:rPr>
            </w:pPr>
          </w:p>
        </w:tc>
      </w:tr>
    </w:tbl>
    <w:p w14:paraId="51108209" w14:textId="4871941F" w:rsidR="00076802" w:rsidRDefault="00076802" w:rsidP="00606D8A">
      <w:pPr>
        <w:rPr>
          <w:sz w:val="10"/>
          <w:szCs w:val="10"/>
        </w:rPr>
      </w:pPr>
    </w:p>
    <w:p w14:paraId="484C41E7" w14:textId="77777777" w:rsidR="00593DBA" w:rsidRDefault="00593DBA" w:rsidP="00606D8A">
      <w:pPr>
        <w:rPr>
          <w:sz w:val="10"/>
          <w:szCs w:val="10"/>
        </w:rPr>
      </w:pPr>
    </w:p>
    <w:p w14:paraId="73665E69" w14:textId="77777777" w:rsidR="00115741" w:rsidRDefault="00115741" w:rsidP="0011574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rPr>
          <w:rFonts w:ascii="Arial" w:eastAsia="Times New Roman" w:hAnsi="Arial" w:cs="Arial"/>
          <w:color w:val="000000"/>
          <w:sz w:val="15"/>
          <w:szCs w:val="24"/>
        </w:rPr>
      </w:pPr>
      <w:r>
        <w:rPr>
          <w:rFonts w:ascii="Arial" w:eastAsia="Times New Roman" w:hAnsi="Arial" w:cs="Arial"/>
          <w:color w:val="000000"/>
          <w:sz w:val="13"/>
          <w:szCs w:val="24"/>
        </w:rPr>
        <w:t>(Texto aprobado por la Contraloría General de la República de conformidad con la Resolución Núm.2259</w:t>
      </w:r>
      <w:r>
        <w:rPr>
          <w:rFonts w:ascii="Arial" w:eastAsia="Times New Roman" w:hAnsi="Arial" w:cs="Arial"/>
          <w:color w:val="000000"/>
          <w:sz w:val="13"/>
          <w:szCs w:val="24"/>
        </w:rPr>
        <w:noBreakHyphen/>
        <w:t>2023</w:t>
      </w:r>
      <w:r>
        <w:rPr>
          <w:rFonts w:ascii="Arial" w:eastAsia="Times New Roman" w:hAnsi="Arial" w:cs="Arial"/>
          <w:color w:val="000000"/>
          <w:sz w:val="13"/>
          <w:szCs w:val="24"/>
        </w:rPr>
        <w:noBreakHyphen/>
        <w:t>LEG/FySE de 10 de agosto de 2023.)</w:t>
      </w:r>
    </w:p>
    <w:p w14:paraId="228214D8" w14:textId="77777777" w:rsidR="00115741" w:rsidRPr="004303CB" w:rsidRDefault="00115741" w:rsidP="00606D8A">
      <w:pPr>
        <w:rPr>
          <w:sz w:val="10"/>
          <w:szCs w:val="10"/>
        </w:rPr>
      </w:pPr>
    </w:p>
    <w:sectPr w:rsidR="00115741" w:rsidRPr="004303CB" w:rsidSect="001B2C14">
      <w:footerReference w:type="default" r:id="rId6"/>
      <w:pgSz w:w="12240" w:h="15840"/>
      <w:pgMar w:top="360" w:right="1080" w:bottom="1258"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00AE2B" w14:textId="77777777" w:rsidR="00152B17" w:rsidRDefault="00152B17" w:rsidP="00BE5E8C">
      <w:pPr>
        <w:spacing w:after="0" w:line="240" w:lineRule="auto"/>
      </w:pPr>
      <w:r>
        <w:separator/>
      </w:r>
    </w:p>
  </w:endnote>
  <w:endnote w:type="continuationSeparator" w:id="0">
    <w:p w14:paraId="720FD1B2" w14:textId="77777777" w:rsidR="00152B17" w:rsidRDefault="00152B17" w:rsidP="00BE5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5EB9B" w14:textId="5BB87DE8"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pPr>
    <w:r>
      <w:rPr>
        <w:rFonts w:ascii="Arial" w:eastAsia="Times New Roman" w:hAnsi="Arial" w:cs="Arial"/>
        <w:color w:val="000000"/>
        <w:sz w:val="15"/>
        <w:szCs w:val="24"/>
      </w:rPr>
      <w:t>Regulado y Supervisado por la Superintendencia de Seguros y Reaseguros de Panamá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2F4B7" w14:textId="77777777" w:rsidR="00152B17" w:rsidRDefault="00152B17" w:rsidP="00BE5E8C">
      <w:pPr>
        <w:spacing w:after="0" w:line="240" w:lineRule="auto"/>
      </w:pPr>
      <w:r>
        <w:separator/>
      </w:r>
    </w:p>
  </w:footnote>
  <w:footnote w:type="continuationSeparator" w:id="0">
    <w:p w14:paraId="761BE9AC" w14:textId="77777777" w:rsidR="00152B17" w:rsidRDefault="00152B17" w:rsidP="00BE5E8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E8C"/>
    <w:rsid w:val="00016E82"/>
    <w:rsid w:val="00017106"/>
    <w:rsid w:val="000559FB"/>
    <w:rsid w:val="00076802"/>
    <w:rsid w:val="000B2612"/>
    <w:rsid w:val="00105568"/>
    <w:rsid w:val="00115741"/>
    <w:rsid w:val="00152B17"/>
    <w:rsid w:val="001A080E"/>
    <w:rsid w:val="001B2C14"/>
    <w:rsid w:val="0022067E"/>
    <w:rsid w:val="003363A4"/>
    <w:rsid w:val="003645FB"/>
    <w:rsid w:val="003A42FD"/>
    <w:rsid w:val="00425C33"/>
    <w:rsid w:val="00427937"/>
    <w:rsid w:val="004303CB"/>
    <w:rsid w:val="004400AC"/>
    <w:rsid w:val="00463905"/>
    <w:rsid w:val="00475375"/>
    <w:rsid w:val="004764D5"/>
    <w:rsid w:val="0048780A"/>
    <w:rsid w:val="004B1A3B"/>
    <w:rsid w:val="00506EF8"/>
    <w:rsid w:val="00557FE3"/>
    <w:rsid w:val="00593DBA"/>
    <w:rsid w:val="00595DA3"/>
    <w:rsid w:val="005A24C5"/>
    <w:rsid w:val="00606D8A"/>
    <w:rsid w:val="006142CD"/>
    <w:rsid w:val="00664D45"/>
    <w:rsid w:val="006923CB"/>
    <w:rsid w:val="006E44F4"/>
    <w:rsid w:val="00712D0D"/>
    <w:rsid w:val="00781A0E"/>
    <w:rsid w:val="007878A7"/>
    <w:rsid w:val="007909D6"/>
    <w:rsid w:val="007C02C7"/>
    <w:rsid w:val="008278DA"/>
    <w:rsid w:val="008514E7"/>
    <w:rsid w:val="00853458"/>
    <w:rsid w:val="00906A3D"/>
    <w:rsid w:val="00915858"/>
    <w:rsid w:val="00931B5D"/>
    <w:rsid w:val="00946E0E"/>
    <w:rsid w:val="00963FC5"/>
    <w:rsid w:val="0096679E"/>
    <w:rsid w:val="00974E47"/>
    <w:rsid w:val="009902E8"/>
    <w:rsid w:val="009A11BA"/>
    <w:rsid w:val="009A18E5"/>
    <w:rsid w:val="00A432ED"/>
    <w:rsid w:val="00A931BB"/>
    <w:rsid w:val="00AA1440"/>
    <w:rsid w:val="00AB0E68"/>
    <w:rsid w:val="00AD0B4C"/>
    <w:rsid w:val="00AE41EC"/>
    <w:rsid w:val="00B60C81"/>
    <w:rsid w:val="00B84422"/>
    <w:rsid w:val="00B873A4"/>
    <w:rsid w:val="00B97D88"/>
    <w:rsid w:val="00BB4453"/>
    <w:rsid w:val="00BC58F4"/>
    <w:rsid w:val="00BD11EC"/>
    <w:rsid w:val="00BE5E8C"/>
    <w:rsid w:val="00C11B74"/>
    <w:rsid w:val="00C819FA"/>
    <w:rsid w:val="00C92FE3"/>
    <w:rsid w:val="00D00EB1"/>
    <w:rsid w:val="00D66D96"/>
    <w:rsid w:val="00DA182D"/>
    <w:rsid w:val="00E84042"/>
    <w:rsid w:val="00EA3EAE"/>
    <w:rsid w:val="00EE716D"/>
    <w:rsid w:val="00F14E4A"/>
    <w:rsid w:val="00F4195C"/>
    <w:rsid w:val="00F758F6"/>
    <w:rsid w:val="00FD64D6"/>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48B01"/>
  <w15:chartTrackingRefBased/>
  <w15:docId w15:val="{4FFEC50D-2027-496A-B260-B995BD9FD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NI"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E5E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E5E8C"/>
  </w:style>
  <w:style w:type="paragraph" w:styleId="Piedepgina">
    <w:name w:val="footer"/>
    <w:basedOn w:val="Normal"/>
    <w:link w:val="PiedepginaCar"/>
    <w:uiPriority w:val="99"/>
    <w:unhideWhenUsed/>
    <w:rsid w:val="00BE5E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E5E8C"/>
  </w:style>
  <w:style w:type="table" w:styleId="Tablaconcuadrcula">
    <w:name w:val="Table Grid"/>
    <w:basedOn w:val="Tablanormal"/>
    <w:uiPriority w:val="39"/>
    <w:rsid w:val="00BE5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Pages>
  <Words>751</Words>
  <Characters>4132</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Antonio Delgado Castro</dc:creator>
  <cp:keywords/>
  <dc:description/>
  <cp:lastModifiedBy>Michael Antonio Delgado Castro</cp:lastModifiedBy>
  <cp:revision>84</cp:revision>
  <dcterms:created xsi:type="dcterms:W3CDTF">2026-10-13T21:51:00Z</dcterms:created>
  <dcterms:modified xsi:type="dcterms:W3CDTF">2026-10-25T19:14:00Z</dcterms:modified>
</cp:coreProperties>
</file>