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48"/>
          <w:szCs w:val="48"/>
          <w:rtl w:val="0"/>
        </w:rPr>
        <w:t xml:space="preserve">Documento de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32"/>
          <w:szCs w:val="32"/>
          <w:rtl w:val="0"/>
        </w:rPr>
        <w:t xml:space="preserve">Módulo de Fianzas - SIS11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Fuente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Matriz_criterios_aprobacion_fianzas_final (1).xlsx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Criterios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Procesos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Emisión, Endoso, Reaseguro, Contacto, Siniestro, Contabilidad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Regla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 criterio se acepta cuando el comportamiento observable coincide con el resultado esperado y existe evidencia funcional verificable.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Definir los criterios de aceptación funcional del módulo de Fianzas en SIS11, usando como fuente principal la matriz final entregada. El documento consolida capacidades específicas de Fianzas y brechas transversales relacionadas con Contacto y Siniestro, manteniendo Contabilidad como bloque propio.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Emisión de fianzas: datos generales, vigencia, objeto asegurado, coberturas, cotización, facturación, documentos, emisión y cuotas.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Endosos: orden de proceder, extensión/reducción de vigencia, suma asegurada, objeto, cancelación, renovación, forma de pago, cuotas propias, prima incobrable e inclusión/exclusión de coberturas.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Reaseguro y coaseguro: contrato automático, distribución, cúmulo, detalle, facultativo, bordereau y distribución por rango de suma afianzada.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Contacto: grupo económico, accionistas, empresa, consorcio, mapa del ente y reporte de perfil.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Siniestro: reclamo, objeto asegurado, reservas, pagos/gastos, resumen, recuperaciones y finiquito.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Contabilidad: asientos de emisión, endoso, cobro, reserva y pago asociados al ramo de fianzas.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Principios de aceptación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incluyen guiones de ejecución ni pasos operativos; el documento expresa condiciones funcionales de aceptación.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 brecha frente a SIS9 debe cerrarse por desarrollo, ajuste, configuración, alternativa equivalente aprobada o exclusión formal.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criterios de prioridad Alta deben estar aceptados para aprobar el proceso principal del módulo.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criterios transversales de Contacto y Siniestro deben considerarse reutilizables para otros ramos cuando el componente sea común de SIS11.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quedar sustentada con evidencia funcional verificable y trazable.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Resumen ejecutivo de criterios</w:t>
      </w:r>
    </w:p>
    <w:tbl>
      <w:tblPr>
        <w:tblStyle w:val="Table2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Total 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Media/Baja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Alcance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Endoso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Reaseguro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Siniestro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5. Criterios transversales SI11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TRV-001 - Persistencia del flujo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datos registrados deben conservarse al guardar, avanzar, volver, retomar o consultar la operación.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TRV-002 - Trazabilidad y bitácora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Toda acción relevante debe registrar usuario, fecha, estado y efecto funcional.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TRV-003 - Roles y permisos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Las acciones críticas deben estar restringidas por rol y bloquearse con mensaje funcional cuando no exista autorización.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TRV-004 - Recalculo consistente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Los cambios de suma, vigencia, cobertura, cuotas, coaseguro o reaseguro deben recalcular valores dependientes sin conservar datos obsoletos.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TRV-005 - Documentos sin edición manual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Los documentos deben generarse completos, con formato estable, montos correctos y selección automática por plan/cobertura.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TRV-006 - Contabilidad integrada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Los eventos de emisión, endoso, cobro, reserva y pago deben generar asiento con cuentas, importes y referencias del ramo de fianzas.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TRV-007 - No regresión SIS9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SIS11 debe cubrir la funcionalidad existente en SIS9 o contar con alternativa equivalente aceptada por negocio.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TRV-008 - Evidencia funcional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Cada criterio debe poder cerrarse con evidencia observable en pantalla, documento, reporte, asiento, registro transaccional o bitácora.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6. Criterios de aceptación por proceso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Emisión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EMI-001 - Registrar una fianza con datos completos</w:t>
      </w:r>
    </w:p>
    <w:tbl>
      <w:tblPr>
        <w:tblStyle w:val="Table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Datos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Captura y número de solicitud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La solicitud se guarda sin errores, asigna identificador y conserva todos los datos ingresados</w:t>
      </w:r>
    </w:p>
    <w:p w:rsidR="00000000" w:rsidDel="00000000" w:rsidP="00000000" w:rsidRDefault="00000000" w:rsidRPr="00000000" w14:paraId="0000005E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tiene producto, tomador, afianzado, beneficiario, moneda y datos obligatorios válidos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la solicitud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La solicitud se guarda sin errores, asigna identificador y conserva todos los datos ingresados</w:t>
      </w:r>
    </w:p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EMI-002 - Calcular vigencia a partir de coberturas</w:t>
      </w:r>
    </w:p>
    <w:tbl>
      <w:tblPr>
        <w:tblStyle w:val="Table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Vigencia y coberturas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y detalle de coberturas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La vigencia de la fianza toma la fecha inicial de la cobertura básica y la fecha final mayor de las coberturas dependientes</w:t>
      </w:r>
    </w:p>
    <w:p w:rsidR="00000000" w:rsidDel="00000000" w:rsidP="00000000" w:rsidRDefault="00000000" w:rsidRPr="00000000" w14:paraId="00000071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cobertura básica y coberturas dependientes configuradas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selecciona o modifica fechas y cotiza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La vigencia de la fianza toma la fecha inicial de la cobertura básica y la fecha final mayor de las coberturas dependientes</w:t>
      </w:r>
    </w:p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vigencia automática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EMI-003 - Gestionar objeto y coberturas</w:t>
      </w:r>
    </w:p>
    <w:tbl>
      <w:tblPr>
        <w:tblStyle w:val="Table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Objeto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Captura de catálogos y resumen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Los catálogos corresponden a GLOBAL, se permite registrar coberturas y se muestra el resumen de coberturas</w:t>
      </w:r>
    </w:p>
    <w:p w:rsidR="00000000" w:rsidDel="00000000" w:rsidP="00000000" w:rsidRDefault="00000000" w:rsidRPr="00000000" w14:paraId="00000086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Los catálogos de tipo de vigencia, tipo calendario, actividad y A Favor de están configurados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el objeto asegurado y agrega coberturas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Los catálogos corresponden a GLOBAL, se permite registrar coberturas y se muestra el resumen de coberturas</w:t>
      </w:r>
    </w:p>
    <w:p w:rsidR="00000000" w:rsidDel="00000000" w:rsidP="00000000" w:rsidRDefault="00000000" w:rsidRPr="00000000" w14:paraId="0000008A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EMI-004 - Calcular prima y tarifas</w:t>
      </w:r>
    </w:p>
    <w:tbl>
      <w:tblPr>
        <w:tblStyle w:val="Table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Cotización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comparada con cálculo esperado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aplica correctamente las tarifas, distingue valores de entrada de fórmulas y muestra prima, impuestos y totales</w:t>
      </w:r>
    </w:p>
    <w:p w:rsidR="00000000" w:rsidDel="00000000" w:rsidP="00000000" w:rsidRDefault="00000000" w:rsidRPr="00000000" w14:paraId="0000009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tiene producto, suma, vigencia, coberturas y tarifas configuradas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ejecuta la cotización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aplica correctamente las tarifas, distingue valores de entrada de fórmulas y muestra prima, impuestos y totales</w:t>
      </w:r>
    </w:p>
    <w:p w:rsidR="00000000" w:rsidDel="00000000" w:rsidP="00000000" w:rsidRDefault="00000000" w:rsidRPr="00000000" w14:paraId="0000009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configuración final de tarifas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EMI-005 - Aplicar impuesto según coaseguro</w:t>
      </w:r>
    </w:p>
    <w:tbl>
      <w:tblPr>
        <w:tblStyle w:val="Table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Facturación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Factura y cálculo de ambos escenarios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Con rol banco aplica impuesto diferido del 7% sobre la prima de coaseguro; en otro caso aplica 5%</w:t>
      </w:r>
    </w:p>
    <w:p w:rsidR="00000000" w:rsidDel="00000000" w:rsidP="00000000" w:rsidRDefault="00000000" w:rsidRPr="00000000" w14:paraId="000000AF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coaseguro con contacto rol banco o con otro tipo de participante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cotiza y genera la facturación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Con rol banco aplica impuesto diferido del 7% sobre la prima de coaseguro; en otro caso aplica 5%</w:t>
      </w:r>
    </w:p>
    <w:p w:rsidR="00000000" w:rsidDel="00000000" w:rsidP="00000000" w:rsidRDefault="00000000" w:rsidRPr="00000000" w14:paraId="000000B3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0BA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coaseguro debe reflejar participante líder/no líder y gastos de manejo según rol configurado.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EMI-006 - Generar reaseguro previo a emisión</w:t>
      </w:r>
    </w:p>
    <w:tbl>
      <w:tblPr>
        <w:tblStyle w:val="Table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Reaseguro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de reaseguro antes de emisión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genera la distribución correspondiente y permite visualizarla y modificarla antes de confirmar</w:t>
      </w:r>
    </w:p>
    <w:p w:rsidR="00000000" w:rsidDel="00000000" w:rsidP="00000000" w:rsidRDefault="00000000" w:rsidRPr="00000000" w14:paraId="000000C6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está cotizada y cuenta con configuración de distribución/coaseguro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abre la distribución de reaseguro antes de emitir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genera la distribución correspondiente y permite visualizarla y modificarla antes de confirmar</w:t>
      </w:r>
    </w:p>
    <w:p w:rsidR="00000000" w:rsidDel="00000000" w:rsidP="00000000" w:rsidRDefault="00000000" w:rsidRPr="00000000" w14:paraId="000000CA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EMI-007 - Generar documentos de la fianza</w:t>
      </w:r>
    </w:p>
    <w:tbl>
      <w:tblPr>
        <w:tblStyle w:val="Table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PDF o impresión de documentos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generan oferta, póliza, recibo y contrato aplicable al producto/cobertura, sin datos faltantes ni formato incorrecto</w:t>
      </w:r>
    </w:p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cotización está aprobada y el producto/cobertura tiene formato configurado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genera o imprime la documentación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generan oferta, póliza, recibo y contrato aplicable al producto/cobertura, sin datos faltantes ni formato incorrecto</w:t>
      </w:r>
    </w:p>
    <w:p w:rsidR="00000000" w:rsidDel="00000000" w:rsidP="00000000" w:rsidRDefault="00000000" w:rsidRPr="00000000" w14:paraId="000000D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catálogo de reportes por plan/cobertura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EMI-008 - Confirmar e imprimir la emisión</w:t>
      </w:r>
    </w:p>
    <w:tbl>
      <w:tblPr>
        <w:tblStyle w:val="Table1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Emisión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Póliza emitida y trazabilidad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la póliza, se actualizan estados, se registran movimientos y la documentación queda disponible para impresión</w:t>
      </w:r>
    </w:p>
    <w:p w:rsidR="00000000" w:rsidDel="00000000" w:rsidP="00000000" w:rsidRDefault="00000000" w:rsidRPr="00000000" w14:paraId="000000F0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información, cotización, reaseguro y documentos cumplen las validaciones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confirma la emisión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la póliza, se actualizan estados, se registran movimientos y la documentación queda disponible para impresión</w:t>
      </w:r>
    </w:p>
    <w:p w:rsidR="00000000" w:rsidDel="00000000" w:rsidP="00000000" w:rsidRDefault="00000000" w:rsidRPr="00000000" w14:paraId="000000F4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EMI-009 - Generar calendario de pagos</w:t>
      </w:r>
    </w:p>
    <w:tbl>
      <w:tblPr>
        <w:tblStyle w:val="Table1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/ Cuotas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Recibo y calendario de cuotas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genera las cuotas con fechas, importes y estado correctos según la configuración aprobada</w:t>
      </w:r>
    </w:p>
    <w:p w:rsidR="00000000" w:rsidDel="00000000" w:rsidP="00000000" w:rsidRDefault="00000000" w:rsidRPr="00000000" w14:paraId="00000104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tiene forma de pago y configuración de cuotas definida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emite la fianza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genera las cuotas con fechas, importes y estado correctos según la configuración aprobada</w:t>
      </w:r>
    </w:p>
    <w:p w:rsidR="00000000" w:rsidDel="00000000" w:rsidP="00000000" w:rsidRDefault="00000000" w:rsidRPr="00000000" w14:paraId="00000108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calendario con el área responsable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Endoso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END-001 - Crear endoso de orden de proceder</w:t>
      </w:r>
    </w:p>
    <w:tbl>
      <w:tblPr>
        <w:tblStyle w:val="Table1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Orden de proceder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y facturación histórica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actualizan las vigencias según coberturas, no cambia suma ni prima, no se afecta el reaseguro y se registra la facturación histórica</w:t>
      </w:r>
    </w:p>
    <w:p w:rsidR="00000000" w:rsidDel="00000000" w:rsidP="00000000" w:rsidRDefault="00000000" w:rsidRPr="00000000" w14:paraId="0000011B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está vigente y el tipo de fianza permite orden de proceder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marca la opción y confirma el endoso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actualizan las vigencias según coberturas, no cambia suma ni prima, no se afecta el reaseguro y se registra la facturación histórica</w:t>
      </w:r>
    </w:p>
    <w:p w:rsidR="00000000" w:rsidDel="00000000" w:rsidP="00000000" w:rsidRDefault="00000000" w:rsidRPr="00000000" w14:paraId="0000011F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127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orden de proceder no debe cambiar suma ni prima cuando la regla del producto así lo establece.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En garantía de cumplimiento gobierno debe marcarse automáticamente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END-002 - Bloquear endoso sin selección requerida</w:t>
      </w:r>
    </w:p>
    <w:tbl>
      <w:tblPr>
        <w:tblStyle w:val="Table1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Orden de proceder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Mensaje de validación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impide confirmar y muestra un mensaje claro indicando el dato requerido</w:t>
      </w:r>
    </w:p>
    <w:p w:rsidR="00000000" w:rsidDel="00000000" w:rsidP="00000000" w:rsidRDefault="00000000" w:rsidRPr="00000000" w14:paraId="00000134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no tiene marcada la opción de orden de proceder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intenta ejecutar el endoso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impide confirmar y muestra un mensaje claro indicando el dato requerido</w:t>
      </w:r>
    </w:p>
    <w:p w:rsidR="00000000" w:rsidDel="00000000" w:rsidP="00000000" w:rsidRDefault="00000000" w:rsidRPr="00000000" w14:paraId="00000138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3D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orden de proceder no debe cambiar suma ni prima cuando la regla del producto así lo establece.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END-003 - Extender o reducir vigencias</w:t>
      </w:r>
    </w:p>
    <w:tbl>
      <w:tblPr>
        <w:tblStyle w:val="Table1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Extensión de vigencia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y nueva cotización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mueve las fechas según la relación principal-dependiente, calcula el efecto económico y actualiza la vigencia de la fianza</w:t>
      </w:r>
    </w:p>
    <w:p w:rsidR="00000000" w:rsidDel="00000000" w:rsidP="00000000" w:rsidRDefault="00000000" w:rsidRPr="00000000" w14:paraId="00000149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tiene cobertura principal y cobertura de mantenimiento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modifica fechas y aplica descuento o recargo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mueve las fechas según la relación principal-dependiente, calcula el efecto económico y actualiza la vigencia de la fianza</w:t>
      </w:r>
    </w:p>
    <w:p w:rsidR="00000000" w:rsidDel="00000000" w:rsidP="00000000" w:rsidRDefault="00000000" w:rsidRPr="00000000" w14:paraId="0000014D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Comparar contra regla de SIS9</w:t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END-004 - Generar y modificar reaseguro del endoso</w:t>
      </w:r>
    </w:p>
    <w:tbl>
      <w:tblPr>
        <w:tblStyle w:val="Table1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Reaseguro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antes/después de confirmar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reaseguro se genera con el endoso, puede modificarse antes de confirmar y queda asociado al número de endoso</w:t>
      </w:r>
    </w:p>
    <w:p w:rsidR="00000000" w:rsidDel="00000000" w:rsidP="00000000" w:rsidRDefault="00000000" w:rsidRPr="00000000" w14:paraId="0000015E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endoso produce cambio de vigencia o prima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genera el reaseguro antes de confirmar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reaseguro se genera con el endoso, puede modificarse antes de confirmar y queda asociado al número de endoso</w:t>
      </w:r>
    </w:p>
    <w:p w:rsidR="00000000" w:rsidDel="00000000" w:rsidP="00000000" w:rsidRDefault="00000000" w:rsidRPr="00000000" w14:paraId="00000162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168">
      <w:pPr>
        <w:pStyle w:val="Heading3"/>
        <w:rPr/>
      </w:pPr>
      <w:r w:rsidDel="00000000" w:rsidR="00000000" w:rsidRPr="00000000">
        <w:rPr>
          <w:rtl w:val="0"/>
        </w:rPr>
        <w:t xml:space="preserve">END-005 - Cotizar cambio de suma</w:t>
      </w:r>
    </w:p>
    <w:tbl>
      <w:tblPr>
        <w:tblStyle w:val="Table1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Cambio de suma asegurada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comparativa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calcula la prima o aplica prorrata conforme a la regla definida y refleja el cambio en documentos y reaseguro</w:t>
      </w:r>
    </w:p>
    <w:p w:rsidR="00000000" w:rsidDel="00000000" w:rsidP="00000000" w:rsidRDefault="00000000" w:rsidRPr="00000000" w14:paraId="00000172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está vigente y permite cambio de suma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modifica la suma asegurada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calcula la prima o aplica prorrata conforme a la regla definida y refleja el cambio en documentos y reaseguro</w:t>
      </w:r>
    </w:p>
    <w:p w:rsidR="00000000" w:rsidDel="00000000" w:rsidP="00000000" w:rsidRDefault="00000000" w:rsidRPr="00000000" w14:paraId="00000176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Definir si cotiza o aplica prorrata</w:t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END-006 - Modificar datos permitidos del objeto</w:t>
      </w:r>
    </w:p>
    <w:tbl>
      <w:tblPr>
        <w:tblStyle w:val="Table1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Cambio de objeto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y auditoría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Solo se editan campos autorizados, se conserva la trazabilidad y se genera el formato de endoso correcto</w:t>
      </w:r>
    </w:p>
    <w:p w:rsidR="00000000" w:rsidDel="00000000" w:rsidP="00000000" w:rsidRDefault="00000000" w:rsidRPr="00000000" w14:paraId="00000189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está vigente y el usuario tiene permisos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modifica garantías, valor o descripción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Solo se editan campos autorizados, se conserva la trazabilidad y se genera el formato de endoso correcto</w:t>
      </w:r>
    </w:p>
    <w:p w:rsidR="00000000" w:rsidDel="00000000" w:rsidP="00000000" w:rsidRDefault="00000000" w:rsidRPr="00000000" w14:paraId="0000018D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Incorporar lista de campos editables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END-007 - Cancelar una fianza o recibos</w:t>
      </w:r>
    </w:p>
    <w:tbl>
      <w:tblPr>
        <w:tblStyle w:val="Table1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Cancelación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Póliza, recibos e histórico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cancela según la regla definida, actualiza estados, refleja el movimiento histórico y evita duplicar la operación</w:t>
      </w:r>
    </w:p>
    <w:p w:rsidR="00000000" w:rsidDel="00000000" w:rsidP="00000000" w:rsidRDefault="00000000" w:rsidRPr="00000000" w14:paraId="0000019D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póliza o recibos vigentes susceptibles de cancelación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ejecuta la cancelación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cancela según la regla definida, actualiza estados, refleja el movimiento histórico y evita duplicar la operación</w:t>
      </w:r>
    </w:p>
    <w:p w:rsidR="00000000" w:rsidDel="00000000" w:rsidP="00000000" w:rsidRDefault="00000000" w:rsidRPr="00000000" w14:paraId="000001A1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cancelación recibo por recibo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END-008 - Renovar o cambiar forma de pago</w:t>
      </w:r>
    </w:p>
    <w:tbl>
      <w:tblPr>
        <w:tblStyle w:val="Table1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Renovación y forma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emitido y documentos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asigna consecutivo correcto, se generan documentos y se mantienen las reglas de renovación para judiciales y ramos 83/84</w:t>
      </w:r>
    </w:p>
    <w:p w:rsidR="00000000" w:rsidDel="00000000" w:rsidP="00000000" w:rsidRDefault="00000000" w:rsidRPr="00000000" w14:paraId="000001B2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cumple condiciones de renovación o cambio permitido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confirma el endoso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asigna consecutivo correcto, se generan documentos y se mantienen las reglas de renovación para judiciales y ramos 83/84</w:t>
      </w:r>
    </w:p>
    <w:p w:rsidR="00000000" w:rsidDel="00000000" w:rsidP="00000000" w:rsidRDefault="00000000" w:rsidRPr="00000000" w14:paraId="000001B6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consecutivo de endoso interno</w:t>
      </w:r>
    </w:p>
    <w:p w:rsidR="00000000" w:rsidDel="00000000" w:rsidP="00000000" w:rsidRDefault="00000000" w:rsidRPr="00000000" w14:paraId="000001BE">
      <w:pPr>
        <w:pStyle w:val="Heading3"/>
        <w:rPr/>
      </w:pPr>
      <w:r w:rsidDel="00000000" w:rsidR="00000000" w:rsidRPr="00000000">
        <w:rPr>
          <w:rtl w:val="0"/>
        </w:rPr>
        <w:t xml:space="preserve">END-009 - Generar calendario propio del endoso</w:t>
      </w:r>
    </w:p>
    <w:tbl>
      <w:tblPr>
        <w:tblStyle w:val="Table2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Cuotas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Calendario de pagos por endoso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endoso genera su propio calendario desde la fecha del endoso y puede pagarse independientemente de otros planes pendientes</w:t>
      </w:r>
    </w:p>
    <w:p w:rsidR="00000000" w:rsidDel="00000000" w:rsidP="00000000" w:rsidRDefault="00000000" w:rsidRPr="00000000" w14:paraId="000001C8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endoso con prima o cambio de vigencia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confirma el endoso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endoso genera su propio calendario desde la fecha del endoso y puede pagarse independientemente de otros planes pendientes</w:t>
      </w:r>
    </w:p>
    <w:p w:rsidR="00000000" w:rsidDel="00000000" w:rsidP="00000000" w:rsidRDefault="00000000" w:rsidRPr="00000000" w14:paraId="000001CC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D2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endoso debe poder generar calendario propio desde la fecha del endoso y pagarse independientemente de otros planes pendientes.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END-010 - Reestructurar cuotas del endoso</w:t>
      </w:r>
    </w:p>
    <w:tbl>
      <w:tblPr>
        <w:tblStyle w:val="Table2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Cuotas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Calendario antes/después e histórico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recalcula el calendario desde la fecha definida, conserva el histórico y muestra los importes correctos</w:t>
      </w:r>
    </w:p>
    <w:p w:rsidR="00000000" w:rsidDel="00000000" w:rsidP="00000000" w:rsidRDefault="00000000" w:rsidRPr="00000000" w14:paraId="000001DE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endoso que requiere reestructurar fechas o pagos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reestructura el plan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recalcula el calendario desde la fecha definida, conserva el histórico y muestra los importes correctos</w:t>
      </w:r>
    </w:p>
    <w:p w:rsidR="00000000" w:rsidDel="00000000" w:rsidP="00000000" w:rsidRDefault="00000000" w:rsidRPr="00000000" w14:paraId="000001E2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E8">
      <w:pPr>
        <w:pStyle w:val="Heading3"/>
        <w:rPr/>
      </w:pPr>
      <w:r w:rsidDel="00000000" w:rsidR="00000000" w:rsidRPr="00000000">
        <w:rPr>
          <w:rtl w:val="0"/>
        </w:rPr>
        <w:t xml:space="preserve">END-011 - Cancelar prima incobrable</w:t>
      </w:r>
    </w:p>
    <w:tbl>
      <w:tblPr>
        <w:tblStyle w:val="Table2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Prima incobrable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Póliza, prima e intento de nuevo endoso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permite cancelar únicamente la prima pendiente sin depender de fechas o prorrata; después no permite otro endoso sobre esa póliza</w:t>
      </w:r>
    </w:p>
    <w:p w:rsidR="00000000" w:rsidDel="00000000" w:rsidP="00000000" w:rsidRDefault="00000000" w:rsidRPr="00000000" w14:paraId="000001F2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póliza está cancelada o vigente y existe prima pendiente incobrable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la prima como incobrable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permite cancelar únicamente la prima pendiente sin depender de fechas o prorrata; después no permite otro endoso sobre esa póliza</w:t>
      </w:r>
    </w:p>
    <w:p w:rsidR="00000000" w:rsidDel="00000000" w:rsidP="00000000" w:rsidRDefault="00000000" w:rsidRPr="00000000" w14:paraId="000001F6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1FD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vez cancelada la prima incobrable, no deben permitirse nuevos endosos sobre la póliza; cualquier cambio posterior requiere nueva póliza.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Cualquier cambio posterior requiere nueva póliza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END-012 - Incluir o excluir cobertura</w:t>
      </w:r>
    </w:p>
    <w:tbl>
      <w:tblPr>
        <w:tblStyle w:val="Table2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Endoso / Coberturas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Cotización, cuotas, asiento y reaseguro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recalcula prima, reestructura cuotas, genera la contabilización y mantiene el reaseguro correcto</w:t>
      </w:r>
    </w:p>
    <w:p w:rsidR="00000000" w:rsidDel="00000000" w:rsidP="00000000" w:rsidRDefault="00000000" w:rsidRPr="00000000" w14:paraId="0000020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producto permite gestionar coberturas y la póliza está vigente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incluye o excluye una cobertura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recalcula prima, reestructura cuotas, genera la contabilización y mantiene el reaseguro correcto</w:t>
      </w:r>
    </w:p>
    <w:p w:rsidR="00000000" w:rsidDel="00000000" w:rsidP="00000000" w:rsidRDefault="00000000" w:rsidRPr="00000000" w14:paraId="0000020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fechas, coberturas y vigencias deben respetar la relación entre cobertura principal y coberturas dependientes.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217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inclusión o exclusión de cobertura debe recalcular prima, cuotas, contabilización y reaseguro asociado.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aplicabilidad específica al ramo de fianzas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Reaseguro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REA-001 - Aplicar contrato automáticamente</w:t>
      </w:r>
    </w:p>
    <w:tbl>
      <w:tblPr>
        <w:tblStyle w:val="Table2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Distribución antes/después de recotizar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aplica automáticamente el contrato y recalcula la distribución sin intervención manual</w:t>
      </w:r>
    </w:p>
    <w:p w:rsidR="00000000" w:rsidDel="00000000" w:rsidP="00000000" w:rsidRDefault="00000000" w:rsidRPr="00000000" w14:paraId="00000225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tiene suma asegurada y contrato de reaseguro configurado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cambia la suma y vuelve a cotizar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aplica automáticamente el contrato y recalcula la distribución sin intervención manual</w:t>
      </w:r>
    </w:p>
    <w:p w:rsidR="00000000" w:rsidDel="00000000" w:rsidP="00000000" w:rsidRDefault="00000000" w:rsidRPr="00000000" w14:paraId="00000229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REA-002 - Gestionar coaseguro</w:t>
      </w:r>
    </w:p>
    <w:tbl>
      <w:tblPr>
        <w:tblStyle w:val="Table2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Coaseguro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cálculo de coaseguro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coaseguro se refleja en el formulario de distribución, permite gestionar participantes y considera el gasto según rol</w:t>
      </w:r>
    </w:p>
    <w:p w:rsidR="00000000" w:rsidDel="00000000" w:rsidP="00000000" w:rsidRDefault="00000000" w:rsidRPr="00000000" w14:paraId="0000023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coaseguro y sus participantes están registrados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genera y modifica la distribución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coaseguro se refleja en el formulario de distribución, permite gestionar participantes y considera el gasto según rol</w:t>
      </w:r>
    </w:p>
    <w:p w:rsidR="00000000" w:rsidDel="00000000" w:rsidP="00000000" w:rsidRDefault="00000000" w:rsidRPr="00000000" w14:paraId="0000023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44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coaseguro debe reflejar participante líder/no líder y gastos de manejo según rol configurado.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participante líder/no líder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REA-003 - Validar cúmulo por cliente, póliza y GEC</w:t>
      </w:r>
    </w:p>
    <w:tbl>
      <w:tblPr>
        <w:tblStyle w:val="Table2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Cúmulo por 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de cúmulo y regla aplicada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calcula el cúmulo solo sobre fianzas vigentes, excluye canceladas y considera correctamente el grupo económico/consorcio</w:t>
      </w:r>
    </w:p>
    <w:p w:rsidR="00000000" w:rsidDel="00000000" w:rsidP="00000000" w:rsidRDefault="00000000" w:rsidRPr="00000000" w14:paraId="00000251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cliente tiene fianzas vigentes y puede pertenecer a empresa o grupo económico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consulta o emite una fianza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calcula el cúmulo solo sobre fianzas vigentes, excluye canceladas y considera correctamente el grupo económico/consorcio</w:t>
      </w:r>
    </w:p>
    <w:p w:rsidR="00000000" w:rsidDel="00000000" w:rsidP="00000000" w:rsidRDefault="00000000" w:rsidRPr="00000000" w14:paraId="00000255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cúmulo debe considerar solo fianzas vigentes, excluir canceladas y evaluar correctamente cliente, póliza, grupo económico y consorcio.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REA-004 - Visualizar detalle de cúmulo</w:t>
      </w:r>
    </w:p>
    <w:tbl>
      <w:tblPr>
        <w:tblStyle w:val="Table2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Cúmulo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de detalle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muestran pólizas, sumas, participantes, contratos y distribución con filtros útiles</w:t>
      </w:r>
    </w:p>
    <w:p w:rsidR="00000000" w:rsidDel="00000000" w:rsidP="00000000" w:rsidRDefault="00000000" w:rsidRPr="00000000" w14:paraId="00000268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Existen contratos, reaseguradores, corredores y fianzas vigentes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abre el detalle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muestran pólizas, sumas, participantes, contratos y distribución con filtros útiles</w:t>
      </w:r>
    </w:p>
    <w:p w:rsidR="00000000" w:rsidDel="00000000" w:rsidP="00000000" w:rsidRDefault="00000000" w:rsidRPr="00000000" w14:paraId="0000026C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cúmulo debe considerar solo fianzas vigentes, excluir canceladas y evaluar correctamente cliente, póliza, grupo económico y consorcio.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REA-005 - Registrar distribución facultativa</w:t>
      </w:r>
    </w:p>
    <w:tbl>
      <w:tblPr>
        <w:tblStyle w:val="Table2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Facultativo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de reaseguro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permite seleccionar reaseguradores/corredor y conserva la distribución antes de confirmar la emisión</w:t>
      </w:r>
    </w:p>
    <w:p w:rsidR="00000000" w:rsidDel="00000000" w:rsidP="00000000" w:rsidRDefault="00000000" w:rsidRPr="00000000" w14:paraId="0000027E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requiere configuración facultativa por caso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reaseguradores y corredor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permite seleccionar reaseguradores/corredor y conserva la distribución antes de confirmar la emisión</w:t>
      </w:r>
    </w:p>
    <w:p w:rsidR="00000000" w:rsidDel="00000000" w:rsidP="00000000" w:rsidRDefault="00000000" w:rsidRPr="00000000" w14:paraId="00000282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catálogos</w:t>
      </w:r>
    </w:p>
    <w:p w:rsidR="00000000" w:rsidDel="00000000" w:rsidP="00000000" w:rsidRDefault="00000000" w:rsidRPr="00000000" w14:paraId="00000289">
      <w:pPr>
        <w:pStyle w:val="Heading3"/>
        <w:rPr/>
      </w:pPr>
      <w:r w:rsidDel="00000000" w:rsidR="00000000" w:rsidRPr="00000000">
        <w:rPr>
          <w:rtl w:val="0"/>
        </w:rPr>
        <w:t xml:space="preserve">REA-006 - Reflejar movimientos en bordereau</w:t>
      </w:r>
    </w:p>
    <w:tbl>
      <w:tblPr>
        <w:tblStyle w:val="Table2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Bordereau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Bordereau exportado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reporte incluye correctamente los movimientos, filtros, diseño y separación de emisión/endoso</w:t>
      </w:r>
    </w:p>
    <w:p w:rsidR="00000000" w:rsidDel="00000000" w:rsidP="00000000" w:rsidRDefault="00000000" w:rsidRPr="00000000" w14:paraId="00000293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Existen emisiones y endosos con reaseguro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genera el bordereau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reporte incluye correctamente los movimientos, filtros, diseño y separación de emisión/endoso</w:t>
      </w:r>
    </w:p>
    <w:p w:rsidR="00000000" w:rsidDel="00000000" w:rsidP="00000000" w:rsidRDefault="00000000" w:rsidRPr="00000000" w14:paraId="00000297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9D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bordereau debe separar emisión y endoso, mantener filtros acordados y conservar diseño aceptado frente a referencia SIS9.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Comparar diseño contra SIS9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REA-007 - Distribuir por rango de suma afianzada</w:t>
      </w:r>
    </w:p>
    <w:tbl>
      <w:tblPr>
        <w:tblStyle w:val="Table3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Reaseguro / Distribución por rango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Distribución por rangos antes/después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muestra la distribución aplicable por rango de suma afianzada y actualiza el contrato automáticamente</w:t>
      </w:r>
    </w:p>
    <w:p w:rsidR="00000000" w:rsidDel="00000000" w:rsidP="00000000" w:rsidRDefault="00000000" w:rsidRPr="00000000" w14:paraId="000002A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tiene rangos y contratos de reaseguro configurados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cambia la suma o recotiza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muestra la distribución aplicable por rango de suma afianzada y actualiza el contrato automáticamente</w:t>
      </w:r>
    </w:p>
    <w:p w:rsidR="00000000" w:rsidDel="00000000" w:rsidP="00000000" w:rsidRDefault="00000000" w:rsidRPr="00000000" w14:paraId="000002A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 reaseguro/coaseguro debe recalcularse cuando cambien suma, vigencia, prima o endoso, y quedar vinculada al movimiento.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CON-001 - Gestionar grupo económico</w:t>
      </w:r>
    </w:p>
    <w:tbl>
      <w:tblPr>
        <w:tblStyle w:val="Table3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Grupo económico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del 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No se solicita porcentaje por empresa y un contacto con rol de grupo económico no puede recibir otro rol incompatible</w:t>
      </w:r>
    </w:p>
    <w:p w:rsidR="00000000" w:rsidDel="00000000" w:rsidP="00000000" w:rsidRDefault="00000000" w:rsidRPr="00000000" w14:paraId="000002C0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contacto con rol de grupo económico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crea o modifica el grupo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No se solicita porcentaje por empresa y un contacto con rol de grupo económico no puede recibir otro rol incompatible</w:t>
      </w:r>
    </w:p>
    <w:p w:rsidR="00000000" w:rsidDel="00000000" w:rsidP="00000000" w:rsidRDefault="00000000" w:rsidRPr="00000000" w14:paraId="000002C4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2CA">
      <w:pPr>
        <w:pStyle w:val="Heading3"/>
        <w:rPr/>
      </w:pPr>
      <w:r w:rsidDel="00000000" w:rsidR="00000000" w:rsidRPr="00000000">
        <w:rPr>
          <w:rtl w:val="0"/>
        </w:rPr>
        <w:t xml:space="preserve">CON-002 - Registrar accionistas de empresa</w:t>
      </w:r>
    </w:p>
    <w:tbl>
      <w:tblPr>
        <w:tblStyle w:val="Table3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Accionistas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 empresa y contactos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registra nombre, porcentaje, número, COBIS y PEP; cada accionista debe existir como contacto registrado</w:t>
      </w:r>
    </w:p>
    <w:p w:rsidR="00000000" w:rsidDel="00000000" w:rsidP="00000000" w:rsidRDefault="00000000" w:rsidRPr="00000000" w14:paraId="000002D4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contacto de tipo empresa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agrega accionistas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registra nombre, porcentaje, número, COBIS y PEP; cada accionista debe existir como contacto registrado</w:t>
      </w:r>
    </w:p>
    <w:p w:rsidR="00000000" w:rsidDel="00000000" w:rsidP="00000000" w:rsidRDefault="00000000" w:rsidRPr="00000000" w14:paraId="000002D8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filtro persona/empresa</w:t>
      </w:r>
    </w:p>
    <w:p w:rsidR="00000000" w:rsidDel="00000000" w:rsidP="00000000" w:rsidRDefault="00000000" w:rsidRPr="00000000" w14:paraId="000002DF">
      <w:pPr>
        <w:pStyle w:val="Heading3"/>
        <w:rPr/>
      </w:pPr>
      <w:r w:rsidDel="00000000" w:rsidR="00000000" w:rsidRPr="00000000">
        <w:rPr>
          <w:rtl w:val="0"/>
        </w:rPr>
        <w:t xml:space="preserve">CON-003 - Asignar empresa a grupo económico</w:t>
      </w:r>
    </w:p>
    <w:tbl>
      <w:tblPr>
        <w:tblStyle w:val="Table3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 empresa y GEC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La empresa queda asociada al grupo económico y la relación es visible en la ficha del ente</w:t>
      </w:r>
    </w:p>
    <w:p w:rsidR="00000000" w:rsidDel="00000000" w:rsidP="00000000" w:rsidRDefault="00000000" w:rsidRPr="00000000" w14:paraId="000002E9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empresa y un grupo económico registrados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asigna la empresa al grupo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La empresa queda asociada al grupo económico y la relación es visible en la ficha del ente</w:t>
      </w:r>
    </w:p>
    <w:p w:rsidR="00000000" w:rsidDel="00000000" w:rsidP="00000000" w:rsidRDefault="00000000" w:rsidRPr="00000000" w14:paraId="000002ED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2F3">
      <w:pPr>
        <w:pStyle w:val="Heading3"/>
        <w:rPr/>
      </w:pPr>
      <w:r w:rsidDel="00000000" w:rsidR="00000000" w:rsidRPr="00000000">
        <w:rPr>
          <w:rtl w:val="0"/>
        </w:rPr>
        <w:t xml:space="preserve">CON-004 - Gestionar consorciados</w:t>
      </w:r>
    </w:p>
    <w:tbl>
      <w:tblPr>
        <w:tblStyle w:val="Table3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Consorcio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 consorcio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nombre se toma del contacto agregado y el contacto consorcio no puede tener otro rol incompatible</w:t>
      </w:r>
    </w:p>
    <w:p w:rsidR="00000000" w:rsidDel="00000000" w:rsidP="00000000" w:rsidRDefault="00000000" w:rsidRPr="00000000" w14:paraId="000002FD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contacto con rol consorcio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agrega empresas consorciadas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nombre se toma del contacto agregado y el contacto consorcio no puede tener otro rol incompatible</w:t>
      </w:r>
    </w:p>
    <w:p w:rsidR="00000000" w:rsidDel="00000000" w:rsidP="00000000" w:rsidRDefault="00000000" w:rsidRPr="00000000" w14:paraId="00000301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cúmulo debe considerar solo fianzas vigentes, excluir canceladas y evaluar correctamente cliente, póliza, grupo económico y consorcio.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CON-005 - Visualizar relaciones del ente</w:t>
      </w:r>
    </w:p>
    <w:tbl>
      <w:tblPr>
        <w:tblStyle w:val="Table3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Mapa del 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Captura del mapa del 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mapa muestra claramente las relaciones, roles y entidades asociadas, conforme al comportamiento esperado de SIS11</w:t>
      </w:r>
    </w:p>
    <w:p w:rsidR="00000000" w:rsidDel="00000000" w:rsidP="00000000" w:rsidRDefault="00000000" w:rsidRPr="00000000" w14:paraId="00000312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contacto tiene grupo económico, accionistas o consorciados relacionados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abre el mapa del ente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mapa muestra claramente las relaciones, roles y entidades asociadas, conforme al comportamiento esperado de SIS11</w:t>
      </w:r>
    </w:p>
    <w:p w:rsidR="00000000" w:rsidDel="00000000" w:rsidP="00000000" w:rsidRDefault="00000000" w:rsidRPr="00000000" w14:paraId="00000316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Comparar comportamiento contra referencia</w:t>
      </w:r>
    </w:p>
    <w:p w:rsidR="00000000" w:rsidDel="00000000" w:rsidP="00000000" w:rsidRDefault="00000000" w:rsidRPr="00000000" w14:paraId="0000031D">
      <w:pPr>
        <w:pStyle w:val="Heading3"/>
        <w:rPr/>
      </w:pPr>
      <w:r w:rsidDel="00000000" w:rsidR="00000000" w:rsidRPr="00000000">
        <w:rPr>
          <w:rtl w:val="0"/>
        </w:rPr>
        <w:t xml:space="preserve">CON-006 - Generar reporte del perfil del cliente</w:t>
      </w:r>
    </w:p>
    <w:tbl>
      <w:tblPr>
        <w:tblStyle w:val="Table3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 / Reporte perfil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Reporte generado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genera el reporte de perfil con la información vigente del ente y sin errores de formato</w:t>
      </w:r>
    </w:p>
    <w:p w:rsidR="00000000" w:rsidDel="00000000" w:rsidP="00000000" w:rsidRDefault="00000000" w:rsidRPr="00000000" w14:paraId="00000327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contacto tiene información registrada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solicita el reporte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genera el reporte de perfil con la información vigente del ente y sin errores de formato</w:t>
      </w:r>
    </w:p>
    <w:p w:rsidR="00000000" w:rsidDel="00000000" w:rsidP="00000000" w:rsidRDefault="00000000" w:rsidRPr="00000000" w14:paraId="0000032B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del ente deben respetar roles permitidos, contactos existentes, unicidad y trazabilidad.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generación del reporte existente</w:t>
      </w:r>
    </w:p>
    <w:p w:rsidR="00000000" w:rsidDel="00000000" w:rsidP="00000000" w:rsidRDefault="00000000" w:rsidRPr="00000000" w14:paraId="00000332">
      <w:pPr>
        <w:pStyle w:val="Heading2"/>
        <w:rPr/>
      </w:pPr>
      <w:r w:rsidDel="00000000" w:rsidR="00000000" w:rsidRPr="00000000">
        <w:rPr>
          <w:rtl w:val="0"/>
        </w:rPr>
        <w:t xml:space="preserve">Siniestro</w:t>
      </w:r>
    </w:p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SIN-001 - Registrar datos generales del siniestro</w:t>
      </w:r>
    </w:p>
    <w:tbl>
      <w:tblPr>
        <w:tblStyle w:val="Table3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Datos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del siniestro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guarda los campos requeridos, causa y tipo de reclamante, con validaciones claras</w:t>
      </w:r>
    </w:p>
    <w:p w:rsidR="00000000" w:rsidDel="00000000" w:rsidP="00000000" w:rsidRDefault="00000000" w:rsidRPr="00000000" w14:paraId="0000033D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usuario tiene un reclamo de fianza y los catálogos están configurados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el siniestro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guarda los campos requeridos, causa y tipo de reclamante, con validaciones claras</w:t>
      </w:r>
    </w:p>
    <w:p w:rsidR="00000000" w:rsidDel="00000000" w:rsidP="00000000" w:rsidRDefault="00000000" w:rsidRPr="00000000" w14:paraId="00000341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Comparar campos SIS9 vs SIS11</w:t>
      </w:r>
    </w:p>
    <w:p w:rsidR="00000000" w:rsidDel="00000000" w:rsidP="00000000" w:rsidRDefault="00000000" w:rsidRPr="00000000" w14:paraId="00000348">
      <w:pPr>
        <w:pStyle w:val="Heading3"/>
        <w:rPr/>
      </w:pPr>
      <w:r w:rsidDel="00000000" w:rsidR="00000000" w:rsidRPr="00000000">
        <w:rPr>
          <w:rtl w:val="0"/>
        </w:rPr>
        <w:t xml:space="preserve">SIN-002 - Registrar objeto asegurado del siniestro</w:t>
      </w:r>
    </w:p>
    <w:tbl>
      <w:tblPr>
        <w:tblStyle w:val="Table3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Objeto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Ficha del objeto asegurado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muestra o permite registrar el objeto asegurado con los campos requeridos</w:t>
      </w:r>
    </w:p>
    <w:p w:rsidR="00000000" w:rsidDel="00000000" w:rsidP="00000000" w:rsidRDefault="00000000" w:rsidRPr="00000000" w14:paraId="00000352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póliza de fianza asociada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consulta o registra el objeto asegurado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muestra o permite registrar el objeto asegurado con los campos requeridos</w:t>
      </w:r>
    </w:p>
    <w:p w:rsidR="00000000" w:rsidDel="00000000" w:rsidP="00000000" w:rsidRDefault="00000000" w:rsidRPr="00000000" w14:paraId="00000356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disponibilidad en SIS11</w:t>
      </w:r>
    </w:p>
    <w:p w:rsidR="00000000" w:rsidDel="00000000" w:rsidP="00000000" w:rsidRDefault="00000000" w:rsidRPr="00000000" w14:paraId="0000035D">
      <w:pPr>
        <w:pStyle w:val="Heading3"/>
        <w:rPr/>
      </w:pPr>
      <w:r w:rsidDel="00000000" w:rsidR="00000000" w:rsidRPr="00000000">
        <w:rPr>
          <w:rtl w:val="0"/>
        </w:rPr>
        <w:t xml:space="preserve">SIN-003 - Crear reservas de gasto y pago</w:t>
      </w:r>
    </w:p>
    <w:tbl>
      <w:tblPr>
        <w:tblStyle w:val="Table3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Reserva guardada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permite registrar reservas de gasto y pago, con importe, fecha, estado y trazabilidad</w:t>
      </w:r>
    </w:p>
    <w:p w:rsidR="00000000" w:rsidDel="00000000" w:rsidP="00000000" w:rsidRDefault="00000000" w:rsidRPr="00000000" w14:paraId="00000367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siniestro está registrado y procede una reserva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crea o modifica una reserva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permite registrar reservas de gasto y pago, con importe, fecha, estado y trazabilidad</w:t>
      </w:r>
    </w:p>
    <w:p w:rsidR="00000000" w:rsidDel="00000000" w:rsidP="00000000" w:rsidRDefault="00000000" w:rsidRPr="00000000" w14:paraId="0000036B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73">
      <w:pPr>
        <w:pStyle w:val="Heading3"/>
        <w:rPr/>
      </w:pPr>
      <w:r w:rsidDel="00000000" w:rsidR="00000000" w:rsidRPr="00000000">
        <w:rPr>
          <w:rtl w:val="0"/>
        </w:rPr>
        <w:t xml:space="preserve">SIN-004 - Registrar pagos o gastos</w:t>
      </w:r>
    </w:p>
    <w:tbl>
      <w:tblPr>
        <w:tblStyle w:val="Table4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Pago/gasto y movimiento contable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sistema valida el importe contra la reserva, registra la transacción y actualiza el saldo</w:t>
      </w:r>
    </w:p>
    <w:p w:rsidR="00000000" w:rsidDel="00000000" w:rsidP="00000000" w:rsidRDefault="00000000" w:rsidRPr="00000000" w14:paraId="0000037D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reserva aprobada y un siniestro activo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un pago o gasto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sistema valida el importe contra la reserva, registra la transacción y actualiza el saldo</w:t>
      </w:r>
    </w:p>
    <w:p w:rsidR="00000000" w:rsidDel="00000000" w:rsidP="00000000" w:rsidRDefault="00000000" w:rsidRPr="00000000" w14:paraId="00000381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89">
      <w:pPr>
        <w:pStyle w:val="Heading3"/>
        <w:rPr/>
      </w:pPr>
      <w:r w:rsidDel="00000000" w:rsidR="00000000" w:rsidRPr="00000000">
        <w:rPr>
          <w:rtl w:val="0"/>
        </w:rPr>
        <w:t xml:space="preserve">SIN-005 - Consultar resumen del reclamo</w:t>
      </w:r>
    </w:p>
    <w:tbl>
      <w:tblPr>
        <w:tblStyle w:val="Table4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Resumen del reclamo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de resumen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El resumen muestra rápidamente la información relevante con estructura consistente y datos actualizados</w:t>
      </w:r>
    </w:p>
    <w:p w:rsidR="00000000" w:rsidDel="00000000" w:rsidP="00000000" w:rsidRDefault="00000000" w:rsidRPr="00000000" w14:paraId="00000393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siniestro tiene información, reservas y movimientos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abre el resumen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El resumen muestra rápidamente la información relevante con estructura consistente y datos actualizados</w:t>
      </w:r>
    </w:p>
    <w:p w:rsidR="00000000" w:rsidDel="00000000" w:rsidP="00000000" w:rsidRDefault="00000000" w:rsidRPr="00000000" w14:paraId="00000397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Comparar contra SIS9 y SIS11</w:t>
      </w:r>
    </w:p>
    <w:p w:rsidR="00000000" w:rsidDel="00000000" w:rsidP="00000000" w:rsidRDefault="00000000" w:rsidRPr="00000000" w14:paraId="0000039E">
      <w:pPr>
        <w:pStyle w:val="Heading3"/>
        <w:rPr/>
      </w:pPr>
      <w:r w:rsidDel="00000000" w:rsidR="00000000" w:rsidRPr="00000000">
        <w:rPr>
          <w:rtl w:val="0"/>
        </w:rPr>
        <w:t xml:space="preserve">SIN-006 - Crear y cobrar recuperación</w:t>
      </w:r>
    </w:p>
    <w:tbl>
      <w:tblPr>
        <w:tblStyle w:val="Table4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Recuperaciones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Recuperación, asiento y caja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La recuperación se contabiliza, aparece en caja y puede cobrarse usando su transacción correspondiente</w:t>
      </w:r>
    </w:p>
    <w:p w:rsidR="00000000" w:rsidDel="00000000" w:rsidP="00000000" w:rsidRDefault="00000000" w:rsidRPr="00000000" w14:paraId="000003A8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reclamo genera una recuperación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registra la recuperación y la envía a cobro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La recuperación se contabiliza, aparece en caja y puede cobrarse usando su transacción correspondiente</w:t>
      </w:r>
    </w:p>
    <w:p w:rsidR="00000000" w:rsidDel="00000000" w:rsidP="00000000" w:rsidRDefault="00000000" w:rsidRPr="00000000" w14:paraId="000003AC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B3">
      <w:pPr>
        <w:pStyle w:val="Heading4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recuperación debe contabilizarse y quedar disponible para caja/cobro con su transacción correspondiente.</w:t>
      </w:r>
    </w:p>
    <w:p w:rsidR="00000000" w:rsidDel="00000000" w:rsidP="00000000" w:rsidRDefault="00000000" w:rsidRPr="00000000" w14:paraId="000003B5">
      <w:pPr>
        <w:pStyle w:val="Heading3"/>
        <w:rPr/>
      </w:pPr>
      <w:r w:rsidDel="00000000" w:rsidR="00000000" w:rsidRPr="00000000">
        <w:rPr>
          <w:rtl w:val="0"/>
        </w:rPr>
        <w:t xml:space="preserve">SIN-007 - Generar documentos de finiquito</w:t>
      </w:r>
    </w:p>
    <w:tbl>
      <w:tblPr>
        <w:tblStyle w:val="Table4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Siniestro /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Brecha transversal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Finiquito en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finiquito correspondiente con datos completos y formato aprobado</w:t>
      </w:r>
    </w:p>
    <w:p w:rsidR="00000000" w:rsidDel="00000000" w:rsidP="00000000" w:rsidRDefault="00000000" w:rsidRPr="00000000" w14:paraId="000003BF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reclamo está listo para finiquito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usuario genera el documento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finiquito correspondiente con datos completos y formato aprobado</w:t>
      </w:r>
    </w:p>
    <w:p w:rsidR="00000000" w:rsidDel="00000000" w:rsidP="00000000" w:rsidRDefault="00000000" w:rsidRPr="00000000" w14:paraId="000003C3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 BA: </w:t>
      </w:r>
      <w:r w:rsidDel="00000000" w:rsidR="00000000" w:rsidRPr="00000000">
        <w:rPr>
          <w:rtl w:val="0"/>
        </w:rPr>
        <w:t xml:space="preserve">Validar cantidad de reportes requeridos</w:t>
      </w:r>
    </w:p>
    <w:p w:rsidR="00000000" w:rsidDel="00000000" w:rsidP="00000000" w:rsidRDefault="00000000" w:rsidRPr="00000000" w14:paraId="000003CB">
      <w:pPr>
        <w:pStyle w:val="Heading2"/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3CC">
      <w:pPr>
        <w:pStyle w:val="Heading3"/>
        <w:rPr/>
      </w:pPr>
      <w:r w:rsidDel="00000000" w:rsidR="00000000" w:rsidRPr="00000000">
        <w:rPr>
          <w:rtl w:val="0"/>
        </w:rPr>
        <w:t xml:space="preserve">CNT-001 - Contabilizar emisión</w:t>
      </w:r>
    </w:p>
    <w:tbl>
      <w:tblPr>
        <w:tblStyle w:val="Table4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Contabilidad / Emisión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Asiento contable de emisión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asiento contable usando las cuentas configuradas para el ramo de fianzas</w:t>
      </w:r>
    </w:p>
    <w:p w:rsidR="00000000" w:rsidDel="00000000" w:rsidP="00000000" w:rsidRDefault="00000000" w:rsidRPr="00000000" w14:paraId="000003D6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La fianza fue emitida y tiene prima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sistema confirma la emisión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asiento contable usando las cuentas configuradas para el ramo de fianzas</w:t>
      </w:r>
    </w:p>
    <w:p w:rsidR="00000000" w:rsidDel="00000000" w:rsidP="00000000" w:rsidRDefault="00000000" w:rsidRPr="00000000" w14:paraId="000003DA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3E0">
      <w:pPr>
        <w:pStyle w:val="Heading3"/>
        <w:rPr/>
      </w:pPr>
      <w:r w:rsidDel="00000000" w:rsidR="00000000" w:rsidRPr="00000000">
        <w:rPr>
          <w:rtl w:val="0"/>
        </w:rPr>
        <w:t xml:space="preserve">CNT-002 - Contabilizar endoso</w:t>
      </w:r>
    </w:p>
    <w:tbl>
      <w:tblPr>
        <w:tblStyle w:val="Table4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Contabilidad / Endosos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Asiento contable de endoso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asiento correcto con las cuentas del ramo y los importes del endoso</w:t>
      </w:r>
    </w:p>
    <w:p w:rsidR="00000000" w:rsidDel="00000000" w:rsidP="00000000" w:rsidRDefault="00000000" w:rsidRPr="00000000" w14:paraId="000003EA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El endoso fue confirmado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sistema procesa el endoso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asiento correcto con las cuentas del ramo y los importes del endoso</w:t>
      </w:r>
    </w:p>
    <w:p w:rsidR="00000000" w:rsidDel="00000000" w:rsidP="00000000" w:rsidRDefault="00000000" w:rsidRPr="00000000" w14:paraId="000003EE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importes, primas, cuotas e impuestos deben cuadrar con la configuración aprobada y con el desglose visible.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3F5">
      <w:pPr>
        <w:pStyle w:val="Heading3"/>
        <w:rPr/>
      </w:pPr>
      <w:r w:rsidDel="00000000" w:rsidR="00000000" w:rsidRPr="00000000">
        <w:rPr>
          <w:rtl w:val="0"/>
        </w:rPr>
        <w:t xml:space="preserve">CNT-003 - Contabilizar cobro</w:t>
      </w:r>
    </w:p>
    <w:tbl>
      <w:tblPr>
        <w:tblStyle w:val="Table4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Contabilidad / Cobros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Asiento contable de cobro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asiento de cobro con las cuentas correspondientes y referencia de la póliza</w:t>
      </w:r>
    </w:p>
    <w:p w:rsidR="00000000" w:rsidDel="00000000" w:rsidP="00000000" w:rsidRDefault="00000000" w:rsidRPr="00000000" w14:paraId="000003FF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cobro asociado a una fianza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sistema registra el cobro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asiento de cobro con las cuentas correspondientes y referencia de la póliza</w:t>
      </w:r>
    </w:p>
    <w:p w:rsidR="00000000" w:rsidDel="00000000" w:rsidP="00000000" w:rsidRDefault="00000000" w:rsidRPr="00000000" w14:paraId="00000403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deben generarse con datos completos, formato estable y sin edición manual recurrente.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40A">
      <w:pPr>
        <w:pStyle w:val="Heading3"/>
        <w:rPr/>
      </w:pPr>
      <w:r w:rsidDel="00000000" w:rsidR="00000000" w:rsidRPr="00000000">
        <w:rPr>
          <w:rtl w:val="0"/>
        </w:rPr>
        <w:t xml:space="preserve">CNT-004 - Contabilizar reserva</w:t>
      </w:r>
    </w:p>
    <w:tbl>
      <w:tblPr>
        <w:tblStyle w:val="Table4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Contabilidad /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Asiento contable de reserva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asiento de reserva con las cuentas configuradas para fianzas</w:t>
      </w:r>
    </w:p>
    <w:p w:rsidR="00000000" w:rsidDel="00000000" w:rsidP="00000000" w:rsidRDefault="00000000" w:rsidRPr="00000000" w14:paraId="00000414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una reserva de siniestro aprobada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sistema registra la reserva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asiento de reserva con las cuentas configuradas para fianzas</w:t>
      </w:r>
    </w:p>
    <w:p w:rsidR="00000000" w:rsidDel="00000000" w:rsidP="00000000" w:rsidRDefault="00000000" w:rsidRPr="00000000" w14:paraId="00000418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41F">
      <w:pPr>
        <w:pStyle w:val="Heading3"/>
        <w:rPr/>
      </w:pPr>
      <w:r w:rsidDel="00000000" w:rsidR="00000000" w:rsidRPr="00000000">
        <w:rPr>
          <w:rtl w:val="0"/>
        </w:rPr>
        <w:t xml:space="preserve">CNT-005 - Contabilizar pago</w:t>
      </w:r>
    </w:p>
    <w:tbl>
      <w:tblPr>
        <w:tblStyle w:val="Table4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Contabilidad /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Específico - Fianzas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8"/>
                <w:szCs w:val="18"/>
                <w:rtl w:val="0"/>
              </w:rPr>
              <w:t xml:space="preserve">Evidencia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Asiento contable de 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 </w:t>
      </w:r>
      <w:r w:rsidDel="00000000" w:rsidR="00000000" w:rsidRPr="00000000">
        <w:rPr>
          <w:rtl w:val="0"/>
        </w:rPr>
        <w:t xml:space="preserve">Se genera el asiento de pago con las cuentas configuradas y trazabilidad al siniestro</w:t>
      </w:r>
    </w:p>
    <w:p w:rsidR="00000000" w:rsidDel="00000000" w:rsidP="00000000" w:rsidRDefault="00000000" w:rsidRPr="00000000" w14:paraId="00000429">
      <w:pPr>
        <w:pStyle w:val="Heading4"/>
        <w:rPr/>
      </w:pPr>
      <w:r w:rsidDel="00000000" w:rsidR="00000000" w:rsidRPr="00000000">
        <w:rPr>
          <w:rtl w:val="0"/>
        </w:rPr>
        <w:t xml:space="preserve">Escenario funcional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 Existe un pago de siniestro aprobado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sistema procesa el pago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Entonces Se genera el asiento de pago con las cuentas configuradas y trazabilidad al siniestro</w:t>
      </w:r>
    </w:p>
    <w:p w:rsidR="00000000" w:rsidDel="00000000" w:rsidP="00000000" w:rsidRDefault="00000000" w:rsidRPr="00000000" w14:paraId="0000042D">
      <w:pPr>
        <w:pStyle w:val="Heading4"/>
        <w:rPr/>
      </w:pPr>
      <w:r w:rsidDel="00000000" w:rsidR="00000000" w:rsidRPr="00000000">
        <w:rPr>
          <w:rtl w:val="0"/>
        </w:rPr>
        <w:t xml:space="preserve">Condiciones para aceptar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comportamiento debe estar disponible en SIS11 dentro del flujo funcional correspondiente.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información debe conservarse al guardar, avanzar, volver y consultar nuevamente la operación.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validaciones deben indicar el dato faltante o inconsistente y la acción funcional requerida.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debe sustentarse con evidencia observable: pantalla, documento, reporte, cálculo, asiento, registro transaccional o bitácora.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asiento contable debe generarse con cuentas del ramo de fianzas, importes correctos y referencia a la póliza, endoso o siniestro.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reclamo debe conservar trazabilidad de causa, reclamante, reservas, pagos, recuperaciones, documentos y saldos.</w:t>
      </w:r>
    </w:p>
    <w:p w:rsidR="00000000" w:rsidDel="00000000" w:rsidP="00000000" w:rsidRDefault="00000000" w:rsidRPr="00000000" w14:paraId="00000434">
      <w:pPr>
        <w:pStyle w:val="Heading1"/>
        <w:rPr/>
      </w:pPr>
      <w:r w:rsidDel="00000000" w:rsidR="00000000" w:rsidRPr="00000000">
        <w:rPr>
          <w:rtl w:val="0"/>
        </w:rPr>
        <w:t xml:space="preserve">7. Criterio de cierre y aprobación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Aprobado: el comportamiento cumple el criterio, respeta condiciones de negocio y tiene evidencia funcional.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Rechazado: el comportamiento no cumple, genera cálculo/documento/asiento incorrecto o no conserva trazabilidad suficiente.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Pendiente: requiere definición, configuración, dato maestro, ajuste técnico o confirmación del negocio.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aplica: el negocio confirma formalmente que el criterio queda fuera de alcance o se reemplaza por alternativa equivalente.</w:t>
      </w:r>
    </w:p>
    <w:p w:rsidR="00000000" w:rsidDel="00000000" w:rsidP="00000000" w:rsidRDefault="00000000" w:rsidRPr="00000000" w14:paraId="00000439">
      <w:pPr>
        <w:pStyle w:val="Heading1"/>
        <w:rPr/>
      </w:pPr>
      <w:r w:rsidDel="00000000" w:rsidR="00000000" w:rsidRPr="00000000">
        <w:rPr>
          <w:rtl w:val="0"/>
        </w:rPr>
        <w:t xml:space="preserve">8. Registro de aprobación</w:t>
      </w:r>
    </w:p>
    <w:tbl>
      <w:tblPr>
        <w:tblStyle w:val="Table49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17"/>
                <w:szCs w:val="17"/>
                <w:rtl w:val="0"/>
              </w:rPr>
              <w:t xml:space="preserve">Decisión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Negocio / Fianzas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Siniestros / 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Proyecto SI11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24" w:top="1224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d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d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b254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f4d78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