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75121" w14:textId="77777777" w:rsidR="00B46B9B" w:rsidRDefault="00B46B9B" w:rsidP="00B46B9B">
      <w:pPr>
        <w:framePr w:w="1869" w:h="221" w:hRule="exact" w:wrap="auto" w:vAnchor="page" w:hAnchor="page" w:x="716" w:y="2895"/>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 PRINCIPAL:</w:t>
      </w:r>
    </w:p>
    <w:p w14:paraId="411A780A" w14:textId="77777777" w:rsidR="006B54E3"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0FB9823A">
          <v:rect id="_x0000_s1026" style="position:absolute;left:0;text-align:left;margin-left:28.5pt;margin-top:50.25pt;width:551.25pt;height:159.7pt;z-index:-2;mso-position-horizontal-relative:page;mso-position-vertical-relative:page" o:allowincell="f" filled="f" strokeweight="1pt">
            <w10:wrap anchorx="page" anchory="page"/>
          </v:rect>
        </w:pict>
      </w:r>
      <w:r>
        <w:rPr>
          <w:noProof/>
        </w:rPr>
        <w:pict w14:anchorId="5AC5ADD5">
          <v:rect id="_x0000_s1027" style="position:absolute;left:0;text-align:left;margin-left:23.25pt;margin-top:46.85pt;width:561pt;height:167.45pt;z-index:-1;mso-position-horizontal-relative:page;mso-position-vertical-relative:page" o:allowincell="f" filled="f" strokeweight="2pt">
            <w10:wrap anchorx="page" anchory="page"/>
          </v:rect>
        </w:pict>
      </w:r>
      <w:r w:rsidR="00915CA2">
        <w:rPr>
          <w:rFonts w:ascii="Arial" w:eastAsia="Times New Roman" w:hAnsi="Arial" w:cs="Arial"/>
          <w:b/>
          <w:color w:val="000000"/>
          <w:kern w:val="2"/>
          <w:szCs w:val="24"/>
          <w:u w:val="single"/>
        </w:rPr>
        <w:t>FIANZA DE PAGO ANTICIPADO</w:t>
      </w:r>
    </w:p>
    <w:p w14:paraId="2F7BE1E3" w14:textId="5A8DD875" w:rsidR="006B54E3" w:rsidRDefault="00915CA2">
      <w:pPr>
        <w:framePr w:w="2413" w:h="242" w:hRule="exact" w:wrap="auto" w:vAnchor="page" w:hAnchor="page" w:x="716" w:y="18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w:t>
      </w:r>
    </w:p>
    <w:p w14:paraId="3E959B87" w14:textId="77777777" w:rsidR="006B54E3" w:rsidRDefault="00915CA2">
      <w:pPr>
        <w:framePr w:w="4484" w:h="228" w:hRule="exact" w:wrap="auto" w:vAnchor="page" w:hAnchor="page" w:x="3526" w:y="17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{custom.NumeroFianza}</w:t>
      </w:r>
    </w:p>
    <w:p w14:paraId="0C7C70A0" w14:textId="77777777" w:rsidR="006B54E3" w:rsidRDefault="00915CA2">
      <w:pPr>
        <w:framePr w:w="2310" w:h="228" w:hRule="exact" w:wrap="auto" w:vAnchor="page" w:hAnchor="page" w:x="716" w:y="115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1CF950CA" w14:textId="77777777" w:rsidR="006B54E3" w:rsidRDefault="00915CA2">
      <w:pPr>
        <w:framePr w:w="2310" w:h="228" w:hRule="exact" w:wrap="auto" w:vAnchor="page" w:hAnchor="page" w:x="716" w:y="147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6"/>
          <w:szCs w:val="24"/>
        </w:rPr>
      </w:pPr>
      <w:r>
        <w:rPr>
          <w:rFonts w:ascii="Arial" w:eastAsia="Times New Roman" w:hAnsi="Arial" w:cs="Arial"/>
          <w:color w:val="000000"/>
          <w:kern w:val="2"/>
          <w:sz w:val="16"/>
          <w:szCs w:val="24"/>
        </w:rPr>
        <w:t>FIADORAS:</w:t>
      </w:r>
    </w:p>
    <w:p w14:paraId="239D24BC" w14:textId="77777777" w:rsidR="006B54E3" w:rsidRDefault="00915CA2">
      <w:pPr>
        <w:framePr w:w="2771" w:h="228" w:hRule="exact" w:wrap="auto" w:vAnchor="page" w:hAnchor="page" w:x="3526" w:y="147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5E97017C" w14:textId="77777777" w:rsidR="006B54E3" w:rsidRDefault="00915CA2">
      <w:pPr>
        <w:framePr w:w="2771" w:h="228" w:hRule="exact" w:wrap="auto" w:vAnchor="page" w:hAnchor="page" w:x="3526" w:y="115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FIANZA DE PAGO ANTICIPADO</w:t>
      </w:r>
    </w:p>
    <w:p w14:paraId="6220CCEF" w14:textId="77777777" w:rsidR="006B54E3" w:rsidRDefault="00915CA2">
      <w:pPr>
        <w:framePr w:w="2413" w:h="242" w:hRule="exact" w:wrap="auto" w:vAnchor="page" w:hAnchor="page" w:x="716" w:y="212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CONTRATISTA:</w:t>
      </w:r>
    </w:p>
    <w:p w14:paraId="1F62D354" w14:textId="77777777" w:rsidR="006B54E3" w:rsidRDefault="00915CA2">
      <w:pPr>
        <w:framePr w:w="4444" w:h="228" w:hRule="exact" w:wrap="auto" w:vAnchor="page" w:hAnchor="page" w:x="3526" w:y="2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{custom.Tenedor}</w:t>
      </w:r>
    </w:p>
    <w:p w14:paraId="2D520393" w14:textId="77777777" w:rsidR="006B54E3" w:rsidRDefault="00915CA2">
      <w:pPr>
        <w:framePr w:w="3270" w:h="221" w:hRule="exact" w:wrap="auto" w:vAnchor="page" w:hAnchor="page" w:x="716" w:y="2386"/>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LIMITE MAXIMO DE RESPONSABILIDAD:</w:t>
      </w:r>
    </w:p>
    <w:p w14:paraId="3E5FF1DF" w14:textId="77777777" w:rsidR="006B54E3" w:rsidRDefault="00915CA2">
      <w:pPr>
        <w:framePr w:w="8015" w:h="210" w:hRule="exact" w:wrap="auto" w:vAnchor="page" w:hAnchor="page" w:x="3526" w:y="23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{custom.SumaTextoTotal}</w:t>
      </w:r>
    </w:p>
    <w:p w14:paraId="01CEDF31" w14:textId="77777777" w:rsidR="006B54E3" w:rsidRDefault="00915CA2">
      <w:pPr>
        <w:framePr w:w="7950" w:h="228" w:hRule="exact" w:wrap="auto" w:vAnchor="page" w:hAnchor="page" w:x="3526" w:y="26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{custom.AFavor}</w:t>
      </w:r>
    </w:p>
    <w:p w14:paraId="785512D8" w14:textId="77777777" w:rsidR="006B54E3" w:rsidRDefault="00915CA2">
      <w:pPr>
        <w:framePr w:w="3120" w:h="221" w:hRule="exact" w:wrap="auto" w:vAnchor="page" w:hAnchor="page" w:x="716" w:y="262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ENTIDAD ESTATAL CONTRATANTE:</w:t>
      </w:r>
    </w:p>
    <w:p w14:paraId="3A0916C2" w14:textId="2098EC7A" w:rsidR="00B46B9B" w:rsidRPr="00B46B9B" w:rsidRDefault="00B46B9B" w:rsidP="00B46B9B">
      <w:pPr>
        <w:framePr w:w="1869" w:h="221" w:hRule="exact" w:wrap="auto" w:vAnchor="page" w:hAnchor="page" w:x="3520" w:y="2869"/>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bCs/>
          <w:color w:val="000000"/>
          <w:kern w:val="2"/>
          <w:sz w:val="15"/>
          <w:szCs w:val="24"/>
        </w:rPr>
      </w:pPr>
      <w:r w:rsidRPr="00B46B9B">
        <w:rPr>
          <w:rFonts w:ascii="Arial" w:eastAsia="Times New Roman" w:hAnsi="Arial" w:cs="Arial"/>
          <w:b/>
          <w:bCs/>
          <w:color w:val="000000"/>
          <w:kern w:val="2"/>
          <w:sz w:val="15"/>
          <w:szCs w:val="24"/>
        </w:rPr>
        <w:t>{custom.NumeroContrato}</w:t>
      </w:r>
    </w:p>
    <w:p w14:paraId="6CE77FF3" w14:textId="77777777" w:rsidR="006B54E3" w:rsidRDefault="00915CA2">
      <w:pPr>
        <w:framePr w:w="2580" w:h="221" w:hRule="exact" w:wrap="auto" w:vAnchor="page" w:hAnchor="page" w:x="716" w:y="3215"/>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FECHA DE EMISION:</w:t>
      </w:r>
    </w:p>
    <w:p w14:paraId="08248FBB" w14:textId="77777777" w:rsidR="006B54E3" w:rsidRDefault="00915CA2">
      <w:pPr>
        <w:framePr w:w="1995" w:h="221" w:hRule="exact" w:wrap="auto" w:vAnchor="page" w:hAnchor="page" w:x="3526" w:y="3214"/>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{custom.DesdeTexto}</w:t>
      </w:r>
    </w:p>
    <w:p w14:paraId="7DAAB58C" w14:textId="34A32B91" w:rsidR="006B54E3" w:rsidRDefault="00915CA2">
      <w:pPr>
        <w:framePr w:w="7995" w:h="644" w:hRule="exact" w:wrap="auto" w:vAnchor="page" w:hAnchor="page" w:x="3526" w:y="3515"/>
        <w:widowControl w:val="0"/>
        <w:tabs>
          <w:tab w:val="left" w:pos="7689"/>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REINTEGRO DE LA SUMA DE B/.(</w:t>
      </w:r>
      <w:r w:rsidR="009A659D">
        <w:rPr>
          <w:rFonts w:ascii="Arial" w:eastAsia="Times New Roman" w:hAnsi="Arial" w:cs="Arial"/>
          <w:b/>
          <w:color w:val="000000"/>
          <w:kern w:val="2"/>
          <w:sz w:val="15"/>
          <w:szCs w:val="24"/>
        </w:rPr>
        <w:t>{custom.SumaTexto}</w:t>
      </w:r>
      <w:r>
        <w:rPr>
          <w:rFonts w:ascii="Arial" w:eastAsia="Times New Roman" w:hAnsi="Arial" w:cs="Arial"/>
          <w:b/>
          <w:color w:val="000000"/>
          <w:kern w:val="2"/>
          <w:sz w:val="15"/>
          <w:szCs w:val="24"/>
        </w:rPr>
        <w:t>) QUE CORRESPONDE AL 100% DE LA SUMA ENTREGADA  EN CONCEPTO DE ADELANTO A EL CONTRATISTA DE ACUERDO CON EL CONTRATO PRINCIPAL ARRIBA INDICADO.</w:t>
      </w:r>
    </w:p>
    <w:p w14:paraId="1903BA0B" w14:textId="77777777" w:rsidR="006B54E3" w:rsidRDefault="00915CA2">
      <w:pPr>
        <w:framePr w:w="2413" w:h="255" w:hRule="exact" w:wrap="auto" w:vAnchor="page" w:hAnchor="page" w:x="716" w:y="351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3F04E6FA" w14:textId="77777777" w:rsidR="006B54E3" w:rsidRDefault="00915CA2">
      <w:pPr>
        <w:framePr w:w="11206" w:h="1050" w:hRule="exact" w:wrap="auto" w:vAnchor="page" w:hAnchor="page" w:x="486" w:y="43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que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LA FIADORA,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 </w:t>
      </w:r>
    </w:p>
    <w:p w14:paraId="3A1DDA64" w14:textId="77777777" w:rsidR="006B54E3" w:rsidRDefault="00915CA2">
      <w:pPr>
        <w:framePr w:w="4368" w:h="462" w:hRule="exact" w:wrap="auto" w:vAnchor="page" w:hAnchor="page" w:x="1081"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264FF271" w14:textId="77777777" w:rsidR="006B54E3" w:rsidRDefault="00915CA2">
      <w:pPr>
        <w:framePr w:w="4368" w:h="462" w:hRule="exact" w:wrap="auto" w:vAnchor="page" w:hAnchor="page" w:x="1081"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r>
        <w:rPr>
          <w:rFonts w:ascii="Arial" w:eastAsia="Times New Roman" w:hAnsi="Arial" w:cs="Arial"/>
          <w:b/>
          <w:color w:val="000000"/>
          <w:kern w:val="2"/>
          <w:sz w:val="17"/>
          <w:szCs w:val="24"/>
        </w:rPr>
        <w:tab/>
      </w:r>
    </w:p>
    <w:p w14:paraId="641490CC" w14:textId="77777777" w:rsidR="006B54E3" w:rsidRDefault="00915CA2">
      <w:pPr>
        <w:framePr w:w="4368" w:h="462" w:hRule="exact" w:wrap="auto" w:vAnchor="page" w:hAnchor="page" w:x="6418"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CONTRATISTA</w:t>
      </w:r>
    </w:p>
    <w:p w14:paraId="0403C159" w14:textId="77777777" w:rsidR="006B54E3" w:rsidRDefault="00915CA2">
      <w:pPr>
        <w:framePr w:w="4368" w:h="462" w:hRule="exact" w:wrap="auto" w:vAnchor="page" w:hAnchor="page" w:x="6418" w:y="12319"/>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14:paraId="1F1D21A4"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xml:space="preserve">: LA FIADORA garantiza a LA ENTIDAD ESTATAL BENEFICIARIA el reintegro de la suma anticipada, siempre que no sea utilizada por EL CONTRATISTA para la oportuna y debida ejecución del CONTRATO PRINCIPAL. </w:t>
      </w:r>
    </w:p>
    <w:p w14:paraId="3BA04DCC"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FD54DF3"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Esta fianza estará vigente durante todo el período de vigencia del CONTRATO PRINCIPAL, incluyendo su liquidación y hasta por un término adicional de treinta (30) días calendario posteriores al vencimiento del mismo, o hasta cuando se haya efectuado el total reintegro de la suma anticipada a LA ENTIDAD ESTATAL BENEFICIARIA, por razón de la presente fianza.</w:t>
      </w:r>
    </w:p>
    <w:p w14:paraId="051C17A8"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21C43A3C"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EXONERACIÓN DE RESPONSABILIDAD</w:t>
      </w:r>
      <w:r>
        <w:rPr>
          <w:rFonts w:ascii="Arial" w:eastAsia="Times New Roman" w:hAnsi="Arial" w:cs="Arial"/>
          <w:color w:val="000000"/>
          <w:kern w:val="2"/>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7FFADE18"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62737CD"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NOTIFICACIÓN DE INCUMPLIMIENTO</w:t>
      </w:r>
      <w:r>
        <w:rPr>
          <w:rFonts w:ascii="Arial" w:eastAsia="Times New Roman" w:hAnsi="Arial" w:cs="Arial"/>
          <w:color w:val="000000"/>
          <w:kern w:val="2"/>
          <w:sz w:val="13"/>
          <w:szCs w:val="24"/>
        </w:rPr>
        <w:t>: Antes del vencimiento de la fianza, la ENTIDAD ESTATAL BENEFICIARIA notificará por escrito a LA FIADORA y a EL CONTRATISTA del incumplimiento del contrato decretado mediante resolución motivada.</w:t>
      </w:r>
    </w:p>
    <w:p w14:paraId="3994A1B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60BE490"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LA FIADRORA dispondrá de un término de veinte (20) días hábiles siguiente a la notificación de la resolución que resuelve administrativamente el contrato por incumplimiento para ejercer la opción de pagar el importe de la fianza, o de sustituir al contratista en todos sus derechos y obligaciones del contrato y sus adendas, así como de cualquiera otra acción que la entidad licitante tuviera en contra del contratista, siempre que quien vaya a continuarlo por cuenta de la fiadora y a cuenta y riesgo de esta, tenga la capacidad técnica y financiera, a juicio de la entidad contratante, y sea aprobado por esta.</w:t>
      </w:r>
    </w:p>
    <w:p w14:paraId="614C12F2"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E7FB551"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FIADORA quedará exonerada de responsabilidad conforme a esta fianza en caso de que, producido cualquier incumplimiento del contrato, LA ENTIDAD ESTATAL BENEFICIARIA no comunique a LA FIADORA el inicio del trámite de resolución administrativa del contrato dentro de los treinta (30) días hábiles siguientes a la fecha en que tuvo conocimiento de dicho incumplimiento, dando una relación escrita de los hechos principales relacionados con éste. LA FIADORA en su domicilio legal.   </w:t>
      </w:r>
    </w:p>
    <w:p w14:paraId="445BB16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CB09E9F"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FACULTAD DE FISCALIZACIÓN</w:t>
      </w:r>
      <w:r>
        <w:rPr>
          <w:rFonts w:ascii="Arial" w:eastAsia="Times New Roman" w:hAnsi="Arial" w:cs="Arial"/>
          <w:color w:val="000000"/>
          <w:kern w:val="2"/>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6EC1FF1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2363300E"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2F374CBF"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7788160C"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Cualquier acción legal, ya sea judicial o extrajudicial que inicie LA ENTIDAD OFICIAL debe entablarse contra EL CONTRATISTA conjuntamente con LA FIADORA y la petición deberá solicitar en todo caso la condena de EL CONTRATISTA y LA FIADORA.</w:t>
      </w:r>
    </w:p>
    <w:p w14:paraId="3AC2C252"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CA59649" w14:textId="26AAA58A"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9938BC">
        <w:rPr>
          <w:rFonts w:ascii="Arial" w:eastAsia="Times New Roman" w:hAnsi="Arial" w:cs="Arial"/>
          <w:color w:val="000000"/>
          <w:kern w:val="2"/>
          <w:sz w:val="13"/>
          <w:szCs w:val="24"/>
        </w:rPr>
        <w:t>{custom.FechaActualTextoMin}</w:t>
      </w:r>
      <w:r>
        <w:rPr>
          <w:rFonts w:ascii="Arial" w:eastAsia="Times New Roman" w:hAnsi="Arial" w:cs="Arial"/>
          <w:color w:val="000000"/>
          <w:kern w:val="2"/>
          <w:sz w:val="13"/>
          <w:szCs w:val="24"/>
        </w:rPr>
        <w:t>.</w:t>
      </w:r>
    </w:p>
    <w:p w14:paraId="578347D5" w14:textId="77777777" w:rsidR="006B54E3" w:rsidRDefault="00915CA2">
      <w:pPr>
        <w:framePr w:w="4305" w:h="483" w:hRule="exact" w:wrap="auto" w:vAnchor="page" w:hAnchor="page" w:x="1101"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NOMBRE:</w:t>
      </w:r>
    </w:p>
    <w:p w14:paraId="6267A3FF" w14:textId="77777777" w:rsidR="006B54E3" w:rsidRDefault="00915CA2">
      <w:pPr>
        <w:framePr w:w="4305" w:h="483" w:hRule="exact" w:wrap="auto" w:vAnchor="page" w:hAnchor="page" w:x="1101"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TITULO:</w:t>
      </w:r>
    </w:p>
    <w:p w14:paraId="3D0B63E0" w14:textId="77777777" w:rsidR="006B54E3" w:rsidRDefault="006B54E3">
      <w:pPr>
        <w:framePr w:w="4305" w:h="483" w:hRule="exact" w:wrap="auto" w:vAnchor="page" w:hAnchor="page" w:x="6466"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p>
    <w:p w14:paraId="790353F9" w14:textId="77777777" w:rsidR="006B54E3" w:rsidRDefault="00915CA2">
      <w:pPr>
        <w:framePr w:w="11210" w:h="401" w:hRule="exact" w:wrap="auto" w:vAnchor="page" w:hAnchor="page" w:x="511" w:y="148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el Decreto 21</w:t>
      </w:r>
      <w:r>
        <w:rPr>
          <w:rFonts w:ascii="Arial" w:eastAsia="Times New Roman" w:hAnsi="Arial" w:cs="Arial"/>
          <w:color w:val="000000"/>
          <w:kern w:val="2"/>
          <w:sz w:val="13"/>
          <w:szCs w:val="24"/>
        </w:rPr>
        <w:noBreakHyphen/>
        <w:t>Leg</w:t>
      </w:r>
      <w:r>
        <w:rPr>
          <w:rFonts w:ascii="Arial" w:eastAsia="Times New Roman" w:hAnsi="Arial" w:cs="Arial"/>
          <w:color w:val="000000"/>
          <w:kern w:val="2"/>
          <w:sz w:val="13"/>
          <w:szCs w:val="24"/>
        </w:rPr>
        <w:noBreakHyphen/>
        <w:t xml:space="preserve"> de 28 de marzo de 2018).</w:t>
      </w:r>
    </w:p>
    <w:sectPr w:rsidR="006B54E3">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EA848" w14:textId="77777777" w:rsidR="000F2AF7" w:rsidRDefault="000F2AF7">
      <w:pPr>
        <w:spacing w:after="0" w:line="240" w:lineRule="auto"/>
      </w:pPr>
      <w:r>
        <w:separator/>
      </w:r>
    </w:p>
  </w:endnote>
  <w:endnote w:type="continuationSeparator" w:id="0">
    <w:p w14:paraId="72484964" w14:textId="77777777" w:rsidR="000F2AF7" w:rsidRDefault="000F2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65470" w14:textId="77777777" w:rsidR="006B54E3" w:rsidRDefault="006B54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D6BFA" w14:textId="77777777" w:rsidR="006B54E3" w:rsidRDefault="006B54E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2377D" w14:textId="77777777" w:rsidR="006B54E3" w:rsidRDefault="006B54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B7F7B" w14:textId="77777777" w:rsidR="000F2AF7" w:rsidRDefault="000F2AF7">
      <w:pPr>
        <w:spacing w:after="0" w:line="240" w:lineRule="auto"/>
      </w:pPr>
      <w:r>
        <w:separator/>
      </w:r>
    </w:p>
  </w:footnote>
  <w:footnote w:type="continuationSeparator" w:id="0">
    <w:p w14:paraId="6F302ACC" w14:textId="77777777" w:rsidR="000F2AF7" w:rsidRDefault="000F2A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C63F5" w14:textId="77777777" w:rsidR="006B54E3" w:rsidRDefault="006B54E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CC2D9" w14:textId="77777777" w:rsidR="006B54E3" w:rsidRDefault="006B54E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64788" w14:textId="77777777" w:rsidR="006B54E3" w:rsidRDefault="006B54E3"/>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5CA2"/>
    <w:rsid w:val="000F2AF7"/>
    <w:rsid w:val="006B54E3"/>
    <w:rsid w:val="00915CA2"/>
    <w:rsid w:val="009938BC"/>
    <w:rsid w:val="009A659D"/>
    <w:rsid w:val="00B46B9B"/>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229C22B5"/>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744</Words>
  <Characters>4096</Characters>
  <Application>Microsoft Office Word</Application>
  <DocSecurity>0</DocSecurity>
  <Lines>34</Lines>
  <Paragraphs>9</Paragraphs>
  <ScaleCrop>false</ScaleCrop>
  <Company>Crystal Decisions</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5</cp:revision>
  <dcterms:created xsi:type="dcterms:W3CDTF">2026-09-08T21:02:00Z</dcterms:created>
  <dcterms:modified xsi:type="dcterms:W3CDTF">2026-09-08T23:48:00Z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6E21AE8DC0969B232575200DCD24FB02AEBDCCDFA3E604CEA1CA5622E6D9A7C3C6904D471496CC3B58680283873AED6BFD7DE2BDAAADD2EFFA9F36D6C38784887CA171533E5A56F972B2C9020C572E604A3F6334F253955CE4E39CA75789CF6E767BBB2109D6B758D1CAB65CD1B8541851E</vt:lpwstr>
  </property>
</Properties>
</file>