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989CE4" w14:textId="33EB1271" w:rsidR="00E370DA" w:rsidRPr="00494EF1" w:rsidRDefault="00000000">
      <w:pPr>
        <w:framePr w:w="2233" w:h="242" w:hRule="exact" w:wrap="auto" w:vAnchor="page" w:hAnchor="page" w:x="586" w:y="1206"/>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lang w:val="en-US"/>
        </w:rPr>
      </w:pPr>
      <w:r>
        <w:rPr>
          <w:noProof/>
        </w:rPr>
        <w:pict w14:anchorId="2815EA7A">
          <v:rect id="_x0000_s1026" style="position:absolute;margin-left:21.4pt;margin-top:24.7pt;width:553.8pt;height:177.5pt;z-index:-2;mso-position-horizontal-relative:page;mso-position-vertical-relative:page" o:allowincell="f" filled="f" strokeweight="2pt">
            <w10:wrap anchorx="page" anchory="page"/>
          </v:rect>
        </w:pict>
      </w:r>
      <w:r>
        <w:rPr>
          <w:noProof/>
        </w:rPr>
        <w:pict w14:anchorId="6BD11399">
          <v:rect id="_x0000_s1027" style="position:absolute;margin-left:26.25pt;margin-top:29.15pt;width:544.15pt;height:168.55pt;z-index:-1;mso-position-horizontal-relative:page;mso-position-vertical-relative:page" o:allowincell="f" filled="f" strokeweight="1pt">
            <w10:wrap anchorx="page" anchory="page"/>
          </v:rect>
        </w:pict>
      </w:r>
      <w:r w:rsidR="00A76A66" w:rsidRPr="00494EF1">
        <w:rPr>
          <w:rFonts w:ascii="Arial" w:eastAsia="Times New Roman" w:hAnsi="Arial" w:cs="Arial"/>
          <w:color w:val="000000"/>
          <w:kern w:val="2"/>
          <w:sz w:val="17"/>
          <w:szCs w:val="24"/>
          <w:lang w:val="en-US"/>
        </w:rPr>
        <w:t xml:space="preserve">ACREEDOR: </w:t>
      </w:r>
    </w:p>
    <w:p w14:paraId="22C7BE75" w14:textId="77777777" w:rsidR="00E370DA" w:rsidRPr="00494EF1" w:rsidRDefault="00A76A66">
      <w:pPr>
        <w:framePr w:w="8257" w:h="216" w:hRule="exact" w:wrap="auto" w:vAnchor="page" w:hAnchor="page" w:x="3013" w:y="11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jc w:val="both"/>
        <w:rPr>
          <w:rFonts w:ascii="Arial" w:eastAsia="Times New Roman" w:hAnsi="Arial" w:cs="Arial"/>
          <w:b/>
          <w:color w:val="000000"/>
          <w:kern w:val="2"/>
          <w:sz w:val="17"/>
          <w:szCs w:val="24"/>
          <w:lang w:val="en-US"/>
        </w:rPr>
      </w:pPr>
      <w:r w:rsidRPr="00494EF1">
        <w:rPr>
          <w:rFonts w:ascii="Arial" w:eastAsia="Times New Roman" w:hAnsi="Arial" w:cs="Arial"/>
          <w:b/>
          <w:color w:val="000000"/>
          <w:kern w:val="2"/>
          <w:sz w:val="17"/>
          <w:szCs w:val="24"/>
          <w:lang w:val="en-US"/>
        </w:rPr>
        <w:t>{custom.AFavor}</w:t>
      </w:r>
    </w:p>
    <w:p w14:paraId="63E249FF" w14:textId="5C2F3CBF" w:rsidR="00E370DA" w:rsidRDefault="00A76A66">
      <w:pPr>
        <w:framePr w:w="2233" w:h="242" w:hRule="exact" w:wrap="auto" w:vAnchor="page" w:hAnchor="page" w:x="606" w:y="664"/>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NÚMERO DE FIANZA:</w:t>
      </w:r>
    </w:p>
    <w:p w14:paraId="7B3D9E04" w14:textId="77777777" w:rsidR="00E370DA" w:rsidRDefault="00A76A66">
      <w:pPr>
        <w:framePr w:w="8257" w:h="228" w:hRule="exact" w:wrap="auto" w:vAnchor="page" w:hAnchor="page" w:x="3033" w:y="6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{custom.NumeroFianza}</w:t>
      </w:r>
    </w:p>
    <w:p w14:paraId="05E3EC41" w14:textId="77777777" w:rsidR="00E370DA" w:rsidRDefault="00A76A66">
      <w:pPr>
        <w:framePr w:w="11032" w:h="391" w:hRule="exact" w:wrap="auto" w:vAnchor="page" w:hAnchor="page" w:x="446" w:y="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b/>
          <w:color w:val="000000"/>
          <w:kern w:val="2"/>
          <w:szCs w:val="24"/>
          <w:u w:val="single"/>
        </w:rPr>
      </w:pPr>
      <w:r>
        <w:rPr>
          <w:rFonts w:ascii="Arial" w:eastAsia="Times New Roman" w:hAnsi="Arial" w:cs="Arial"/>
          <w:b/>
          <w:color w:val="000000"/>
          <w:kern w:val="2"/>
          <w:szCs w:val="24"/>
          <w:u w:val="single"/>
        </w:rPr>
        <w:t xml:space="preserve">FIANZA DE CUMPLIMIENTO DE CONTRATO </w:t>
      </w:r>
    </w:p>
    <w:p w14:paraId="13EB2334" w14:textId="1D2F1FFE" w:rsidR="00E370DA" w:rsidRDefault="00A76A66">
      <w:pPr>
        <w:framePr w:w="2233" w:h="242" w:hRule="exact" w:wrap="auto" w:vAnchor="page" w:hAnchor="page" w:x="601" w:y="1756"/>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FIADO:</w:t>
      </w:r>
    </w:p>
    <w:p w14:paraId="3EB22E19" w14:textId="77777777" w:rsidR="00E370DA" w:rsidRDefault="00A76A66">
      <w:pPr>
        <w:framePr w:w="8257" w:h="216" w:hRule="exact" w:wrap="auto" w:vAnchor="page" w:hAnchor="page" w:x="3028" w:y="175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{custom.Tenedor}</w:t>
      </w:r>
    </w:p>
    <w:p w14:paraId="549F555D" w14:textId="77777777" w:rsidR="00E370DA" w:rsidRDefault="00A76A66">
      <w:pPr>
        <w:framePr w:w="2233" w:h="242" w:hRule="exact" w:wrap="auto" w:vAnchor="page" w:hAnchor="page" w:x="576" w:y="2191"/>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FECHA DE INICIO:</w:t>
      </w:r>
    </w:p>
    <w:p w14:paraId="7F9ABA48" w14:textId="77777777" w:rsidR="00E370DA" w:rsidRDefault="00A76A66" w:rsidP="00494EF1">
      <w:pPr>
        <w:framePr w:w="2233" w:h="236" w:hRule="exact" w:wrap="auto" w:vAnchor="page" w:hAnchor="page" w:x="572" w:y="2638"/>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FECHA DE VENCIMIENTO:</w:t>
      </w:r>
    </w:p>
    <w:p w14:paraId="6DE952C4" w14:textId="03F2C5CF" w:rsidR="00E370DA" w:rsidRPr="00C736CB" w:rsidRDefault="00494EF1" w:rsidP="000D7D63">
      <w:pPr>
        <w:framePr w:w="6720" w:h="221" w:hRule="exact" w:wrap="auto" w:vAnchor="page" w:hAnchor="page" w:x="3016" w:y="218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rPr>
          <w:rFonts w:ascii="Arial" w:eastAsia="Times New Roman" w:hAnsi="Arial" w:cs="Arial"/>
          <w:b/>
          <w:color w:val="000000"/>
          <w:kern w:val="2"/>
          <w:sz w:val="17"/>
          <w:szCs w:val="17"/>
        </w:rPr>
      </w:pPr>
      <w:r w:rsidRPr="00C736CB">
        <w:rPr>
          <w:rFonts w:ascii="Arial" w:eastAsia="Times New Roman" w:hAnsi="Arial" w:cs="Arial"/>
          <w:b/>
          <w:color w:val="000000"/>
          <w:kern w:val="2"/>
          <w:sz w:val="17"/>
          <w:szCs w:val="17"/>
        </w:rPr>
        <w:t>{custom.DesdeTexto}</w:t>
      </w:r>
    </w:p>
    <w:p w14:paraId="2B1917B9" w14:textId="19C721C7" w:rsidR="00E370DA" w:rsidRPr="00C736CB" w:rsidRDefault="00494EF1" w:rsidP="000D7D63">
      <w:pPr>
        <w:framePr w:w="6740" w:h="221" w:hRule="exact" w:wrap="auto" w:vAnchor="page" w:hAnchor="page" w:x="3038" w:y="263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rPr>
          <w:rFonts w:ascii="Arial" w:eastAsia="Times New Roman" w:hAnsi="Arial" w:cs="Arial"/>
          <w:b/>
          <w:color w:val="000000"/>
          <w:kern w:val="2"/>
          <w:sz w:val="17"/>
          <w:szCs w:val="17"/>
        </w:rPr>
      </w:pPr>
      <w:r w:rsidRPr="00C736CB">
        <w:rPr>
          <w:rFonts w:ascii="Arial" w:eastAsia="Times New Roman" w:hAnsi="Arial" w:cs="Arial"/>
          <w:b/>
          <w:color w:val="000000"/>
          <w:kern w:val="2"/>
          <w:sz w:val="17"/>
          <w:szCs w:val="17"/>
        </w:rPr>
        <w:t>{custom.HastaTexto}</w:t>
      </w:r>
    </w:p>
    <w:p w14:paraId="7CAFEB0C" w14:textId="13E198B9" w:rsidR="00E370DA" w:rsidRDefault="00434818">
      <w:pPr>
        <w:framePr w:w="8257" w:h="216" w:hRule="exact" w:wrap="auto" w:vAnchor="page" w:hAnchor="page" w:x="3013" w:y="321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{custom.SumaTextoTotal}</w:t>
      </w:r>
    </w:p>
    <w:p w14:paraId="03D91935" w14:textId="77777777" w:rsidR="00E370DA" w:rsidRDefault="00A76A66">
      <w:pPr>
        <w:framePr w:w="2233" w:h="242" w:hRule="exact" w:wrap="auto" w:vAnchor="page" w:hAnchor="page" w:x="586" w:y="3209"/>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LÍMITE MÁXIMO: </w:t>
      </w:r>
    </w:p>
    <w:p w14:paraId="3AA8C4D2" w14:textId="77777777" w:rsidR="00E370DA" w:rsidRDefault="00A76A66">
      <w:pPr>
        <w:framePr w:w="2233" w:h="242" w:hRule="exact" w:wrap="auto" w:vAnchor="page" w:hAnchor="page" w:x="601" w:y="3644"/>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PARA GARANTIZAR:</w:t>
      </w:r>
    </w:p>
    <w:p w14:paraId="77937976" w14:textId="77777777" w:rsidR="00E370DA" w:rsidRDefault="00A76A66">
      <w:pPr>
        <w:framePr w:w="8310" w:h="221" w:hRule="exact" w:wrap="auto" w:vAnchor="page" w:hAnchor="page" w:x="3031" w:y="362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{custom.Descripcion}</w:t>
      </w:r>
    </w:p>
    <w:p w14:paraId="6FA7A783" w14:textId="35EDDC30" w:rsidR="00E370DA" w:rsidRDefault="00A76A66">
      <w:pPr>
        <w:framePr w:w="11029" w:h="839" w:hRule="exact" w:wrap="auto" w:vAnchor="page" w:hAnchor="page" w:x="481" w:y="40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5"/>
          <w:szCs w:val="24"/>
        </w:rPr>
        <w:t xml:space="preserve">Conste por el presente documento que ASEGURADORA GLOBAL, S.A., adelante denominado LA FIADORA, por este medio, le garantiza a {custom.AFavor}  en adelante denominado EL ACREEDOR, el fiel cumplimiento del contrato para garantizar: los trabajos descritos en adelante denominada LA OBRA, asumida para con EL ACREEDOR por parte de {custom.Tenedor}  en adelante denominado EL FIADO, mediante el contrato firmado entre EL ACREEDOR y EL FIADO, en adelante denominado EL CONTRATO PRINCIPAL. </w:t>
      </w:r>
    </w:p>
    <w:p w14:paraId="0DD25257" w14:textId="77777777" w:rsidR="00E370DA" w:rsidRDefault="00A76A66">
      <w:pPr>
        <w:framePr w:w="10774" w:h="620" w:hRule="exact" w:wrap="auto" w:vAnchor="page" w:hAnchor="page" w:x="791" w:y="1032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5"/>
          <w:szCs w:val="24"/>
        </w:rPr>
        <w:t>En caso de reclamación por incumplimiento de EL FIADO, LA FIADORA tendrá la opción de terminar por si o encargando a otros, siempre dentro del límite de responsabilidad aquí estipulado, la ejecución de LA OBRA, y cumplimiento de la obligación garantizada por ella a EL ACREEDOR o de pagar el daño pecuniario efectivamente recibido por EL ACREEDOR, dentro del límite de responsabilidad estipulado en esta fianza</w:t>
      </w:r>
      <w:r>
        <w:rPr>
          <w:rFonts w:ascii="Arial" w:eastAsia="Times New Roman" w:hAnsi="Arial" w:cs="Arial"/>
          <w:color w:val="000000"/>
          <w:kern w:val="2"/>
          <w:sz w:val="17"/>
          <w:szCs w:val="24"/>
        </w:rPr>
        <w:t xml:space="preserve">. </w:t>
      </w:r>
    </w:p>
    <w:p w14:paraId="58AD8FEC" w14:textId="77777777" w:rsidR="00E370DA" w:rsidRDefault="00A76A66">
      <w:pPr>
        <w:framePr w:w="10774" w:h="780" w:hRule="exact" w:wrap="auto" w:vAnchor="page" w:hAnchor="page" w:x="781" w:y="1102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En caso de reclamación fundada, la opción de LA FIADORA será comunicada dentro de los treinta (30) días siguientes a la notificación de incumplimiento que haga EL ACREEDOR. Si LA FIADORA optase por terminar la obra encargando a otros, lo hará utilizando los servicios de una persona idónea para ello y tomando en consideración las condiciones establecidas en la cláusula decimosexta de ésta fianza, en cuanto a las prórrogas por sustitución del contratista. </w:t>
      </w:r>
    </w:p>
    <w:p w14:paraId="1577330B" w14:textId="77777777" w:rsidR="00E370DA" w:rsidRDefault="00A76A66">
      <w:pPr>
        <w:framePr w:w="10774" w:h="536" w:hRule="exact" w:wrap="auto" w:vAnchor="page" w:hAnchor="page" w:x="811" w:y="118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Cualquier acción judicial o extrajudicial que inicie el ACREEDOR, deberá entablarse contra EL FIADO conjuntamente con LA FIADORA y la petición deberá solicitar, en todo caso, la condena de EL FIADO. </w:t>
      </w:r>
    </w:p>
    <w:p w14:paraId="18EDEC77" w14:textId="77777777" w:rsidR="00E370DA" w:rsidRDefault="00E370DA">
      <w:pPr>
        <w:framePr w:w="10774" w:h="536" w:hRule="exact" w:wrap="auto" w:vAnchor="page" w:hAnchor="page" w:x="811" w:y="118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kern w:val="2"/>
          <w:sz w:val="17"/>
          <w:szCs w:val="24"/>
        </w:rPr>
      </w:pPr>
    </w:p>
    <w:p w14:paraId="7A953EEF" w14:textId="77777777" w:rsidR="00E370DA" w:rsidRDefault="00A76A66">
      <w:pPr>
        <w:framePr w:w="10774" w:h="960" w:hRule="exact" w:wrap="auto" w:vAnchor="page" w:hAnchor="page" w:x="796" w:y="123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5"/>
          <w:szCs w:val="24"/>
        </w:rPr>
        <w:t>EL ACREEDOR y EL FIADO por este medio se comprometen a no hacer cesión alguna de los pagos; provenientes del contrato sin obtener previamente el consentimiento escrito de LA FIADORA, ya que en caso de reclamación por incumplimiento de EL FIADO de las obligaciones garantizadas por LA FIADORA, todos los pagos vencidos o por vencerse que conforme a dicho contrato u obligación principal deben hacerse a EL FIADO, se harán a LA FIADORA. Este pacto constituye por consiguiente, una cesión de crédito hecha por EL FIADO a LA FIADORA, de la cual EL ACREEDOR es notificado automáticamente, mediante el recibo de este documento</w:t>
      </w:r>
      <w:r>
        <w:rPr>
          <w:rFonts w:ascii="Arial" w:eastAsia="Times New Roman" w:hAnsi="Arial" w:cs="Arial"/>
          <w:color w:val="000000"/>
          <w:kern w:val="2"/>
          <w:sz w:val="17"/>
          <w:szCs w:val="24"/>
        </w:rPr>
        <w:t xml:space="preserve">. </w:t>
      </w:r>
    </w:p>
    <w:p w14:paraId="4A9C4F62" w14:textId="77777777" w:rsidR="00E370DA" w:rsidRDefault="00A76A66">
      <w:pPr>
        <w:framePr w:w="10774" w:h="620" w:hRule="exact" w:wrap="auto" w:vAnchor="page" w:hAnchor="page" w:x="796" w:y="1355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EL ACREEDOR por este medio se compromete para con LA FIADORA a hacer los pagos del contrato conforme está pactado en el mismo, e igualmente se compromete a no hacer el pago final a EL FIADO, así como tampoco a entregar retención alguna, sin antes obtener el consentimiento escrito de LA FIADORA</w:t>
      </w:r>
    </w:p>
    <w:p w14:paraId="699E467B" w14:textId="3FC5B0C9" w:rsidR="00E370DA" w:rsidRDefault="00A76A66">
      <w:pPr>
        <w:framePr w:w="10774" w:h="959" w:hRule="exact" w:wrap="auto" w:vAnchor="page" w:hAnchor="page" w:x="811" w:y="925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Este contrato permanecerá en vigor hasta el día </w:t>
      </w:r>
      <w:r w:rsidR="003C42AE">
        <w:rPr>
          <w:rFonts w:ascii="Arial" w:eastAsia="Times New Roman" w:hAnsi="Arial" w:cs="Arial"/>
          <w:b/>
          <w:color w:val="000000"/>
          <w:kern w:val="2"/>
          <w:sz w:val="15"/>
          <w:szCs w:val="24"/>
        </w:rPr>
        <w:t>{custom.HastaTexto}</w:t>
      </w:r>
      <w:r>
        <w:rPr>
          <w:rFonts w:ascii="Arial" w:eastAsia="Times New Roman" w:hAnsi="Arial" w:cs="Arial"/>
          <w:color w:val="000000"/>
          <w:kern w:val="2"/>
          <w:sz w:val="15"/>
          <w:szCs w:val="24"/>
        </w:rPr>
        <w:t xml:space="preserve"> siempre dentro de los limites, términos y condiciones previstos en esta FIANZA, por lo que toca al cumplimiento y a la ejecución de LA OBRA. Después de esta fecha esta FIANZA se limitará a garantizar hasta el día </w:t>
      </w:r>
      <w:r w:rsidR="00071E31" w:rsidRPr="00071E31">
        <w:rPr>
          <w:rFonts w:ascii="Arial" w:eastAsia="Times New Roman" w:hAnsi="Arial" w:cs="Arial"/>
          <w:b/>
          <w:bCs/>
          <w:color w:val="000000"/>
          <w:kern w:val="2"/>
          <w:sz w:val="15"/>
          <w:szCs w:val="24"/>
        </w:rPr>
        <w:t>{custom.FechaFinVicioTexto}</w:t>
      </w:r>
      <w:r>
        <w:rPr>
          <w:rFonts w:ascii="Arial" w:eastAsia="Times New Roman" w:hAnsi="Arial" w:cs="Arial"/>
          <w:color w:val="000000"/>
          <w:kern w:val="2"/>
          <w:sz w:val="15"/>
          <w:szCs w:val="24"/>
        </w:rPr>
        <w:t xml:space="preserve">  los defectos en la ejecución de los trabajos contratados y los vicios redhibitorios del equipo suministrado. Por tal motivo, ninguna reclamación ni acción judicial o extrajudicial podrá ser interpuesta contra LA FIADORA después de las fechas aquí señaladas, por falta de cumplimiento o defectos de construcción, según sea el caso. </w:t>
      </w:r>
    </w:p>
    <w:p w14:paraId="7802BB64" w14:textId="77777777" w:rsidR="00E370DA" w:rsidRDefault="00A76A66">
      <w:pPr>
        <w:framePr w:w="10774" w:h="1695" w:hRule="exact" w:wrap="auto" w:vAnchor="page" w:hAnchor="page" w:x="796" w:y="74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De igual manera, LA FIADORA quedará exonerada de responsabilidad conforme a esta fianza en caso de que producido un incumplimiento por parte de EL FIADO, EL ACREEDOR no notificase de inmediato por dicho incumplimiento y formalice la denuncia del mismo a LA FIADORA dentro de los treinta (30) días siguientes a la fecha en que se hubiese producido dicho incumplimiento, dando una relación detallada de los hechos principales y las fechas de ocurrencia de los mismos; por esta razón, incluso la mera tolerancia por parte de EL ACREEDOR de cualquier incumplimiento en que incurra EL FIADO será tenida, para efectos de este contrato, como prórroga a las obligaciones contenidas en el CONTRATO PRINCIPAL que anula las obligaciones de LA FIADORA si esta no acepta previamente y por escrito la misma. También EL ACREEDOR deberá notificar de inmediato a LA FIADORA de cualquier hecho que pueda perjudicar LA OBRA o la ejecución de LA OBRA, tales como defectos, imposibilidad de terminar a tiempo, quiebras, insolvencia, otros incumplimientos de EL FIADO, secuestros, embargos o ejecuciones contra éste de que el ACREEDOR tenga noticia o conocimiento. </w:t>
      </w:r>
    </w:p>
    <w:p w14:paraId="1BDBDBF3" w14:textId="77777777" w:rsidR="00E370DA" w:rsidRDefault="00A76A66">
      <w:pPr>
        <w:framePr w:w="10774" w:h="603" w:hRule="exact" w:wrap="auto" w:vAnchor="page" w:hAnchor="page" w:x="791" w:y="678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LA FIADORA quedará exonerada de su responsabilidad dimanante de esta fianza en caso de que EL CONTRATO PRINCIPAL, o los planos, las especificaciones de la obra, el plan de ejecución de la obra o sus cronogramas, fuesen enmendados, modificados, adicionados o prorrogados, expresa o tácitamente, por EL ACREEDOR o por EL FIADO, sin que se obtuviese el consentimiento previo y por escrito de LA FIADORA. </w:t>
      </w:r>
    </w:p>
    <w:p w14:paraId="5C91AD0D" w14:textId="77777777" w:rsidR="00E370DA" w:rsidRDefault="00A76A66">
      <w:pPr>
        <w:framePr w:w="10774" w:h="598" w:hRule="exact" w:wrap="auto" w:vAnchor="page" w:hAnchor="page" w:x="811" w:y="610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5"/>
          <w:szCs w:val="24"/>
        </w:rPr>
        <w:t>Si EL FIADO indemnizase y mantuviese a EL ACREEDOR libre de perjuicio pecuniario por su falta de cumplimiento de las obligaciones garantizadas o si el incumplimiento de EL FIADO no le ocasionase perjuicios pecuniarios a EL ACREEDOR, entonces LA FIADORA no tendrá obligación alguna por razón de esta fianza.</w:t>
      </w:r>
      <w:r>
        <w:rPr>
          <w:rFonts w:ascii="Arial" w:eastAsia="Times New Roman" w:hAnsi="Arial" w:cs="Arial"/>
          <w:color w:val="000000"/>
          <w:kern w:val="2"/>
          <w:sz w:val="17"/>
          <w:szCs w:val="24"/>
        </w:rPr>
        <w:t xml:space="preserve"> </w:t>
      </w:r>
    </w:p>
    <w:p w14:paraId="5BA8B944" w14:textId="77777777" w:rsidR="00E370DA" w:rsidRDefault="00A76A66">
      <w:pPr>
        <w:framePr w:w="11134" w:h="316" w:hRule="exact" w:wrap="auto" w:vAnchor="page" w:hAnchor="page" w:x="436" w:y="573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Las partes convienen en que esta fianza queda sujeta a las siguientes condiciones y estipulaciones: </w:t>
      </w:r>
    </w:p>
    <w:p w14:paraId="72D854F8" w14:textId="77777777" w:rsidR="00E370DA" w:rsidRDefault="00E370DA">
      <w:pPr>
        <w:framePr w:w="11134" w:h="316" w:hRule="exact" w:wrap="auto" w:vAnchor="page" w:hAnchor="page" w:x="436" w:y="573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p>
    <w:p w14:paraId="7040A42E" w14:textId="77777777" w:rsidR="00E370DA" w:rsidRDefault="00A76A66">
      <w:pPr>
        <w:framePr w:w="310" w:h="316" w:hRule="exact" w:wrap="auto" w:vAnchor="page" w:hAnchor="page" w:x="451" w:y="6106"/>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1.</w:t>
      </w:r>
    </w:p>
    <w:p w14:paraId="7AE75CBD" w14:textId="77777777" w:rsidR="00E370DA" w:rsidRDefault="00A76A66">
      <w:pPr>
        <w:framePr w:w="310" w:h="316" w:hRule="exact" w:wrap="auto" w:vAnchor="page" w:hAnchor="page" w:x="451" w:y="6781"/>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2.</w:t>
      </w:r>
    </w:p>
    <w:p w14:paraId="18DDAB62" w14:textId="77777777" w:rsidR="00E370DA" w:rsidRDefault="00A76A66">
      <w:pPr>
        <w:framePr w:w="310" w:h="316" w:hRule="exact" w:wrap="auto" w:vAnchor="page" w:hAnchor="page" w:x="431" w:y="7479"/>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3.</w:t>
      </w:r>
    </w:p>
    <w:p w14:paraId="0B0497A9" w14:textId="77777777" w:rsidR="00E370DA" w:rsidRDefault="00A76A66">
      <w:pPr>
        <w:framePr w:w="310" w:h="376" w:hRule="exact" w:wrap="auto" w:vAnchor="page" w:hAnchor="page" w:x="451" w:y="9288"/>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4.</w:t>
      </w:r>
    </w:p>
    <w:p w14:paraId="4A3AE5B1" w14:textId="77777777" w:rsidR="00E370DA" w:rsidRDefault="00A76A66">
      <w:pPr>
        <w:framePr w:w="310" w:h="316" w:hRule="exact" w:wrap="auto" w:vAnchor="page" w:hAnchor="page" w:x="451" w:y="10309"/>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5"/>
          <w:szCs w:val="24"/>
        </w:rPr>
        <w:t>5</w:t>
      </w:r>
      <w:r>
        <w:rPr>
          <w:rFonts w:ascii="Arial" w:eastAsia="Times New Roman" w:hAnsi="Arial" w:cs="Arial"/>
          <w:color w:val="000000"/>
          <w:kern w:val="2"/>
          <w:sz w:val="17"/>
          <w:szCs w:val="24"/>
        </w:rPr>
        <w:t>.</w:t>
      </w:r>
    </w:p>
    <w:p w14:paraId="508A9316" w14:textId="77777777" w:rsidR="00E370DA" w:rsidRDefault="00A76A66">
      <w:pPr>
        <w:framePr w:w="310" w:h="316" w:hRule="exact" w:wrap="auto" w:vAnchor="page" w:hAnchor="page" w:x="451" w:y="11054"/>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5"/>
          <w:szCs w:val="24"/>
        </w:rPr>
        <w:t>6</w:t>
      </w:r>
      <w:r>
        <w:rPr>
          <w:rFonts w:ascii="Arial" w:eastAsia="Times New Roman" w:hAnsi="Arial" w:cs="Arial"/>
          <w:color w:val="000000"/>
          <w:kern w:val="2"/>
          <w:sz w:val="17"/>
          <w:szCs w:val="24"/>
        </w:rPr>
        <w:t>.</w:t>
      </w:r>
    </w:p>
    <w:p w14:paraId="6F39A063" w14:textId="77777777" w:rsidR="00E370DA" w:rsidRDefault="00A76A66">
      <w:pPr>
        <w:framePr w:w="310" w:h="316" w:hRule="exact" w:wrap="auto" w:vAnchor="page" w:hAnchor="page" w:x="451" w:y="11899"/>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7.</w:t>
      </w:r>
    </w:p>
    <w:p w14:paraId="10CAD74D" w14:textId="77777777" w:rsidR="00E370DA" w:rsidRDefault="00A76A66">
      <w:pPr>
        <w:framePr w:w="310" w:h="316" w:hRule="exact" w:wrap="auto" w:vAnchor="page" w:hAnchor="page" w:x="421" w:y="12404"/>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8.</w:t>
      </w:r>
    </w:p>
    <w:p w14:paraId="50B256A6" w14:textId="77777777" w:rsidR="00E370DA" w:rsidRDefault="00A76A66">
      <w:pPr>
        <w:framePr w:w="310" w:h="316" w:hRule="exact" w:wrap="auto" w:vAnchor="page" w:hAnchor="page" w:x="451" w:y="13528"/>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9.</w:t>
      </w:r>
    </w:p>
    <w:p w14:paraId="64B3088D" w14:textId="40DC9AC5" w:rsidR="00E370DA" w:rsidRDefault="00A76A66">
      <w:pPr>
        <w:framePr w:w="11074" w:h="1815" w:hRule="exact" w:wrap="auto" w:vAnchor="page" w:hAnchor="page" w:x="436" w:y="481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Por tanto, en caso de que EL FIADO incumpla las obligaciones garantizadas, descritas arriba, contenidas en EL CONTRATO PRINCIPAL, que le ocasione perjuicios pecuniarios a EL ACREEDOR, entonces LA FIADORA le indemnizará a EL ACREEDOR los dichos perjuicios pecuniarios, pero nunca más de la suma máxima de </w:t>
      </w:r>
      <w:r w:rsidR="00456852">
        <w:rPr>
          <w:rFonts w:ascii="Arial" w:eastAsia="Times New Roman" w:hAnsi="Arial" w:cs="Arial"/>
          <w:b/>
          <w:color w:val="000000"/>
          <w:kern w:val="2"/>
          <w:sz w:val="15"/>
          <w:szCs w:val="24"/>
        </w:rPr>
        <w:t>{custom.SumaTextoTotal}</w:t>
      </w:r>
      <w:r>
        <w:rPr>
          <w:rFonts w:ascii="Arial" w:eastAsia="Times New Roman" w:hAnsi="Arial" w:cs="Arial"/>
          <w:b/>
          <w:color w:val="000000"/>
          <w:kern w:val="2"/>
          <w:sz w:val="15"/>
          <w:szCs w:val="24"/>
        </w:rPr>
        <w:t xml:space="preserve"> </w:t>
      </w:r>
      <w:r>
        <w:rPr>
          <w:rFonts w:ascii="Arial" w:eastAsia="Times New Roman" w:hAnsi="Arial" w:cs="Arial"/>
          <w:color w:val="000000"/>
          <w:kern w:val="2"/>
          <w:sz w:val="15"/>
          <w:szCs w:val="24"/>
        </w:rPr>
        <w:t xml:space="preserve">que es el límite de esta fianza (lo que resulte menor). </w:t>
      </w:r>
    </w:p>
    <w:p w14:paraId="435BF8CA" w14:textId="77777777" w:rsidR="00E370DA" w:rsidRDefault="00E370DA">
      <w:pPr>
        <w:framePr w:w="11074" w:h="1815" w:hRule="exact" w:wrap="auto" w:vAnchor="page" w:hAnchor="page" w:x="436" w:y="481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p>
    <w:p w14:paraId="3A6448FB" w14:textId="77777777" w:rsidR="00E370DA" w:rsidRDefault="00E370DA">
      <w:pPr>
        <w:framePr w:w="11074" w:h="1815" w:hRule="exact" w:wrap="auto" w:vAnchor="page" w:hAnchor="page" w:x="436" w:y="481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p>
    <w:p w14:paraId="345098BB" w14:textId="77777777" w:rsidR="00E370DA" w:rsidRDefault="00E370DA">
      <w:pPr>
        <w:framePr w:w="11074" w:h="1815" w:hRule="exact" w:wrap="auto" w:vAnchor="page" w:hAnchor="page" w:x="436" w:y="481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p>
    <w:p w14:paraId="130005B8" w14:textId="77777777" w:rsidR="00E370DA" w:rsidRDefault="00E370DA">
      <w:pPr>
        <w:framePr w:w="11074" w:h="1815" w:hRule="exact" w:wrap="auto" w:vAnchor="page" w:hAnchor="page" w:x="436" w:y="481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9"/>
          <w:szCs w:val="24"/>
        </w:rPr>
      </w:pPr>
    </w:p>
    <w:p w14:paraId="02E817C6" w14:textId="77777777" w:rsidR="00E370DA" w:rsidRDefault="00E370DA">
      <w:pPr>
        <w:framePr w:w="11074" w:h="1815" w:hRule="exact" w:wrap="auto" w:vAnchor="page" w:hAnchor="page" w:x="436" w:y="481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9"/>
          <w:szCs w:val="24"/>
        </w:rPr>
      </w:pPr>
    </w:p>
    <w:p w14:paraId="1CE4B5B0" w14:textId="77777777" w:rsidR="00E370DA" w:rsidRDefault="00A76A66">
      <w:pPr>
        <w:framePr w:w="8595" w:h="219" w:hRule="exact" w:wrap="auto" w:vAnchor="page" w:hAnchor="page" w:x="586" w:y="1526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Regulado y Supervisado por la Superintendencia de Seguros y Reaseguros de Panamá</w:t>
      </w:r>
    </w:p>
    <w:p w14:paraId="0D1AE19B" w14:textId="77777777" w:rsidR="00E370DA" w:rsidRDefault="00A76A66">
      <w:pPr>
        <w:widowControl w:val="0"/>
        <w:autoSpaceDE w:val="0"/>
        <w:autoSpaceDN w:val="0"/>
        <w:adjustRightInd w:val="0"/>
        <w:spacing w:after="0" w:line="1" w:lineRule="auto"/>
        <w:rPr>
          <w:rFonts w:ascii="Arial" w:hAnsi="Arial" w:cs="Arial"/>
          <w:sz w:val="24"/>
          <w:szCs w:val="24"/>
        </w:rPr>
      </w:pPr>
      <w:r>
        <w:rPr>
          <w:rFonts w:ascii="Arial" w:hAnsi="Arial" w:cs="Arial"/>
          <w:sz w:val="24"/>
          <w:szCs w:val="24"/>
        </w:rPr>
        <w:br w:type="page"/>
      </w:r>
    </w:p>
    <w:p w14:paraId="5B4DB86C" w14:textId="77777777" w:rsidR="00E370DA" w:rsidRDefault="00A76A66">
      <w:pPr>
        <w:framePr w:w="10774" w:h="1323" w:hRule="exact" w:wrap="auto" w:vAnchor="page" w:hAnchor="page" w:x="766" w:y="4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En caso de que LA FIADORA le diese cumplimiento a las obligaciones asumidas por ella conforme esta fianza, ya fuere mediante el pago de los perjuicios pecuniarios o mediante la asunción de las obligaciones garantizadas, ella subrogará a EL FIADO en todos sus derechos y pertenencias dimanantes del dicho contrato, incluyendo todos los valores e indemnizaciones, pagos diferidos, porcentajes retenidos y créditos que EL ACREEDOR le debiere a EL FIADO al tiempo en que tuvo lugar la falta o que debieren pagársele después, según estipulaciones del contrato. En consecuencia, a partir del momento en que EL ACREEDOR presente una reclamación a LA FIADORA, EL ACREEDOR cesará todo pago a EL FIADO, acreedor, depositario, administradores, cesionarios, sucesores y demás. De igual manera, LA FIADORA se subrogará en todos los derechos y acciones que EL ACREEDOR tuviere contra EL FIADO. </w:t>
      </w:r>
    </w:p>
    <w:p w14:paraId="4FA8DB27" w14:textId="77777777" w:rsidR="00E370DA" w:rsidRDefault="00A76A66">
      <w:pPr>
        <w:framePr w:w="310" w:h="316" w:hRule="exact" w:wrap="auto" w:vAnchor="page" w:hAnchor="page" w:x="391" w:y="58"/>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10.</w:t>
      </w:r>
    </w:p>
    <w:p w14:paraId="1BEC51CB" w14:textId="77777777" w:rsidR="00E370DA" w:rsidRDefault="00A76A66">
      <w:pPr>
        <w:framePr w:w="310" w:h="316" w:hRule="exact" w:wrap="auto" w:vAnchor="page" w:hAnchor="page" w:x="391" w:y="1443"/>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11.</w:t>
      </w:r>
    </w:p>
    <w:p w14:paraId="540A9E6E" w14:textId="77777777" w:rsidR="00E370DA" w:rsidRDefault="00A76A66">
      <w:pPr>
        <w:framePr w:w="10774" w:h="1351" w:hRule="exact" w:wrap="auto" w:vAnchor="page" w:hAnchor="page" w:x="766" w:y="142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LA FIADORA no será responsable por falta de eficacia del trabajo ejecutado ni por su mantenimiento ni cualidades, así como tampoco por daños materiales, si tal falta o daños fueron ocasionados por casos fortuitos o eventos de fuerza mayor. LA FIADORA tampoco responde por los daños que sufra EL ACREEDOR o el retraso en el cumplimiento de las obligaciones de EL FIADO debidas a casos fortuitos, eventos de fuerza mayor, actos de enemigos públicos, huelgas, tumultos, motines, conmoción civil, rayos, incendios, paros, ocupación del sitio de LA OBRA que le impida a EL FIADO o a LA FIADORA darle cumplimiento a sus obligaciones, abandono de LA OBRA por parte de los trabajadores o empleados de EL FIADO, o de los subcontratistas que contrate, ni por retraso debido a falta de materiales o suspensión de embarques de tales materiales por causa de guerra o situaciones análogas. </w:t>
      </w:r>
    </w:p>
    <w:p w14:paraId="366CB8F4" w14:textId="77777777" w:rsidR="00E370DA" w:rsidRDefault="00A76A66">
      <w:pPr>
        <w:framePr w:w="10774" w:h="958" w:hRule="exact" w:wrap="auto" w:vAnchor="page" w:hAnchor="page" w:x="761" w:y="30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5"/>
          <w:szCs w:val="24"/>
        </w:rPr>
        <w:t>Tampoco LA FIADORA será responsable, conforme a esta fianza, por daños o lesiones causadas por cualquier motivo en los cuerpos o las vidas de las personas que trabajen en LA OBRA, o de personas ajenas a dicha obra, cualesquiera sean las disposiciones legales que se invoquen en relación con la respectiva reclamación; ni por daños ocasionados, por cualquier causa, a las maquinarias, vehículos, o cualesquiera implementes que se estén empleando en la construcción de LA OBRA; ni por daños causados en la propiedad inmueble o mueble de terceros con motivo de las obras que efectúe EL FIADO; ni por reclamaciones que, en cualesquiera forma, nazcan de las relaciones obrero</w:t>
      </w:r>
      <w:r>
        <w:rPr>
          <w:rFonts w:ascii="Arial" w:eastAsia="Times New Roman" w:hAnsi="Arial" w:cs="Arial"/>
          <w:color w:val="000000"/>
          <w:kern w:val="2"/>
          <w:sz w:val="15"/>
          <w:szCs w:val="24"/>
        </w:rPr>
        <w:noBreakHyphen/>
        <w:t>patronales.</w:t>
      </w:r>
      <w:r>
        <w:rPr>
          <w:rFonts w:ascii="Arial" w:eastAsia="Times New Roman" w:hAnsi="Arial" w:cs="Arial"/>
          <w:color w:val="000000"/>
          <w:kern w:val="2"/>
          <w:sz w:val="17"/>
          <w:szCs w:val="24"/>
        </w:rPr>
        <w:t xml:space="preserve"> </w:t>
      </w:r>
    </w:p>
    <w:p w14:paraId="04003E10" w14:textId="77777777" w:rsidR="00E370DA" w:rsidRDefault="00A76A66">
      <w:pPr>
        <w:framePr w:w="10774" w:h="786" w:hRule="exact" w:wrap="auto" w:vAnchor="page" w:hAnchor="page" w:x="791" w:y="410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Queda expresamente estipulado que la violación por parte de EL ACREEDOR de cualquiera de las obligaciones contenidas en EL CONTRATO PRINCIPAL o en esta fianza, exonerará total y definitivamente a LA FIADORA de la responsabilidad dimanante de este contrato de garantía. Igualmente, LA FIADORA queda exonerada si el incumplimiento, retraso o morosidad de EL FIADO se debe a actos o incumplimiento de EL ACREEDOR, o si LA FIADORA no puede subrogarse en los derechos o acciones que EL ACREEDOR tiene EL FIADO. </w:t>
      </w:r>
    </w:p>
    <w:p w14:paraId="1859A1FD" w14:textId="77777777" w:rsidR="00E370DA" w:rsidRDefault="00A76A66">
      <w:pPr>
        <w:framePr w:w="10774" w:h="585" w:hRule="exact" w:wrap="auto" w:vAnchor="page" w:hAnchor="page" w:x="746" w:y="492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Cualquier litigio o controversia provenientes de, o relacionados con este contrato, así como la interpretación, aplicación, ejecución y terminación del mismo, deberán resolverse por medio de arbitraje, previo intento de conciliación, por el Centro de Conciliación y Arbitraje de Panamá y conforme a sus reglas de procedimiento y las disposiciones legales vigentes en esta materia. </w:t>
      </w:r>
    </w:p>
    <w:p w14:paraId="41A826E6" w14:textId="77777777" w:rsidR="00E370DA" w:rsidRDefault="00A76A66">
      <w:pPr>
        <w:framePr w:w="10774" w:h="593" w:hRule="exact" w:wrap="auto" w:vAnchor="page" w:hAnchor="page" w:x="796" w:y="557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Queda acordado que la presente Fianza, queda sujeta a la condición suspensiva de que EL CONTRATISTA hubiese pagado a LA FIADORA las comisiones primas u honorarios que este le hubiese cobrado por la emisión de la presente Fianza. Por lo tanto, de no cumplirse esta condición, la presente quedará sin efecto y LA FIADORA liberada de toda responsabilidad. </w:t>
      </w:r>
    </w:p>
    <w:p w14:paraId="6AE92409" w14:textId="77777777" w:rsidR="00E370DA" w:rsidRDefault="00A76A66">
      <w:pPr>
        <w:framePr w:w="310" w:h="316" w:hRule="exact" w:wrap="auto" w:vAnchor="page" w:hAnchor="page" w:x="421" w:y="3074"/>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12.</w:t>
      </w:r>
    </w:p>
    <w:p w14:paraId="0D186F59" w14:textId="77777777" w:rsidR="00E370DA" w:rsidRDefault="00A76A66">
      <w:pPr>
        <w:framePr w:w="310" w:h="316" w:hRule="exact" w:wrap="auto" w:vAnchor="page" w:hAnchor="page" w:x="451" w:y="4103"/>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13.</w:t>
      </w:r>
    </w:p>
    <w:p w14:paraId="7D746964" w14:textId="77777777" w:rsidR="00E370DA" w:rsidRDefault="00A76A66">
      <w:pPr>
        <w:framePr w:w="310" w:h="316" w:hRule="exact" w:wrap="auto" w:vAnchor="page" w:hAnchor="page" w:x="406" w:y="4949"/>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14.</w:t>
      </w:r>
    </w:p>
    <w:p w14:paraId="75FC2D24" w14:textId="77777777" w:rsidR="00E370DA" w:rsidRDefault="00A76A66">
      <w:pPr>
        <w:framePr w:w="310" w:h="276" w:hRule="exact" w:wrap="auto" w:vAnchor="page" w:hAnchor="page" w:x="426" w:y="5564"/>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15.</w:t>
      </w:r>
    </w:p>
    <w:p w14:paraId="665CBC2E" w14:textId="77777777" w:rsidR="00E370DA" w:rsidRDefault="00A76A66">
      <w:pPr>
        <w:framePr w:w="10774" w:h="795" w:hRule="exact" w:wrap="auto" w:vAnchor="page" w:hAnchor="page" w:x="811" w:y="622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Cuando LA FIADORA asuma por sí o por otros la ejecución de los trabajos garantizados, tendrá derecho a las prorrogas por atrasos no imputables a ella o a EL FIADO, y a ser compensado por los gastos en que incurra por diferencias en los costos habidos desde la fecha de adjudicación definitiva, debido a aumento de precios de materiales, equipos y prestaciones laborales o sociales. LA FIADORA y EL ACREEDOR acordarán un plazo razonable para la terminación de LA OBRA, si aquella opta por ejecutarla. </w:t>
      </w:r>
    </w:p>
    <w:p w14:paraId="0EAC2587" w14:textId="77777777" w:rsidR="00E370DA" w:rsidRDefault="00A76A66">
      <w:pPr>
        <w:framePr w:w="310" w:h="316" w:hRule="exact" w:wrap="auto" w:vAnchor="page" w:hAnchor="page" w:x="451" w:y="6259"/>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16.</w:t>
      </w:r>
    </w:p>
    <w:p w14:paraId="7D286655" w14:textId="77777777" w:rsidR="00E370DA" w:rsidRDefault="00A76A66">
      <w:pPr>
        <w:framePr w:w="10774" w:h="378" w:hRule="exact" w:wrap="auto" w:vAnchor="page" w:hAnchor="page" w:x="791" w:y="711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Esta fianza no garantiza, salvo que se haga constar expresamente, lo siguiente:</w:t>
      </w:r>
    </w:p>
    <w:p w14:paraId="11EAD739" w14:textId="77777777" w:rsidR="00E370DA" w:rsidRDefault="00E370DA">
      <w:pPr>
        <w:framePr w:w="10774" w:h="378" w:hRule="exact" w:wrap="auto" w:vAnchor="page" w:hAnchor="page" w:x="791" w:y="711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kern w:val="2"/>
          <w:sz w:val="17"/>
          <w:szCs w:val="24"/>
        </w:rPr>
      </w:pPr>
    </w:p>
    <w:p w14:paraId="794F616C" w14:textId="77777777" w:rsidR="00E370DA" w:rsidRDefault="00A76A66">
      <w:pPr>
        <w:framePr w:w="310" w:h="316" w:hRule="exact" w:wrap="auto" w:vAnchor="page" w:hAnchor="page" w:x="451" w:y="7133"/>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17.</w:t>
      </w:r>
    </w:p>
    <w:p w14:paraId="75596384" w14:textId="77777777" w:rsidR="00E370DA" w:rsidRDefault="00A76A66">
      <w:pPr>
        <w:framePr w:w="10374" w:h="300" w:hRule="exact" w:wrap="auto" w:vAnchor="page" w:hAnchor="page" w:x="1096" w:y="736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Pago de las sumas adeudadas a proveedores, financistas, trabajadores, subcontratistas o terceros acreedores de EL FIADO</w:t>
      </w:r>
    </w:p>
    <w:p w14:paraId="014BC5C1" w14:textId="77777777" w:rsidR="00E370DA" w:rsidRDefault="00E370DA">
      <w:pPr>
        <w:framePr w:w="10374" w:h="300" w:hRule="exact" w:wrap="auto" w:vAnchor="page" w:hAnchor="page" w:x="1096" w:y="736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7"/>
          <w:szCs w:val="24"/>
        </w:rPr>
      </w:pPr>
    </w:p>
    <w:p w14:paraId="52EE27E6" w14:textId="77777777" w:rsidR="00E370DA" w:rsidRDefault="00A76A66">
      <w:pPr>
        <w:framePr w:w="10374" w:h="378" w:hRule="exact" w:wrap="auto" w:vAnchor="page" w:hAnchor="page" w:x="1096" w:y="76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Obligaciones distintas de las expresamente mencionadas en esta fianza, ni tampoco las que no estén directamente relacionadas con la ejecución de LA OBRA.</w:t>
      </w:r>
    </w:p>
    <w:p w14:paraId="157D7188" w14:textId="77777777" w:rsidR="00E370DA" w:rsidRDefault="00A76A66">
      <w:pPr>
        <w:framePr w:w="320" w:h="298" w:hRule="exact" w:wrap="auto" w:vAnchor="page" w:hAnchor="page" w:x="631" w:y="7699"/>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b.</w:t>
      </w:r>
    </w:p>
    <w:p w14:paraId="08793E95" w14:textId="77777777" w:rsidR="00E370DA" w:rsidRDefault="00A76A66">
      <w:pPr>
        <w:framePr w:w="320" w:h="298" w:hRule="exact" w:wrap="auto" w:vAnchor="page" w:hAnchor="page" w:x="631" w:y="7344"/>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a.</w:t>
      </w:r>
    </w:p>
    <w:p w14:paraId="2E629B3E" w14:textId="77777777" w:rsidR="00E370DA" w:rsidRDefault="00A76A66">
      <w:pPr>
        <w:framePr w:w="10374" w:h="278" w:hRule="exact" w:wrap="auto" w:vAnchor="page" w:hAnchor="page" w:x="1146" w:y="811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El mantenimiento de LA OBRA.</w:t>
      </w:r>
    </w:p>
    <w:p w14:paraId="17EA6D72" w14:textId="77777777" w:rsidR="00E370DA" w:rsidRDefault="00A76A66">
      <w:pPr>
        <w:framePr w:w="320" w:h="298" w:hRule="exact" w:wrap="auto" w:vAnchor="page" w:hAnchor="page" w:x="641" w:y="8079"/>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c.</w:t>
      </w:r>
    </w:p>
    <w:p w14:paraId="177572AD" w14:textId="77777777" w:rsidR="00E370DA" w:rsidRDefault="00A76A66">
      <w:pPr>
        <w:framePr w:w="10374" w:h="378" w:hRule="exact" w:wrap="auto" w:vAnchor="page" w:hAnchor="page" w:x="1201" w:y="83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Multas.</w:t>
      </w:r>
    </w:p>
    <w:p w14:paraId="0FBD1C89" w14:textId="77777777" w:rsidR="00E370DA" w:rsidRDefault="00A76A66">
      <w:pPr>
        <w:framePr w:w="320" w:h="298" w:hRule="exact" w:wrap="auto" w:vAnchor="page" w:hAnchor="page" w:x="656" w:y="8419"/>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d.</w:t>
      </w:r>
    </w:p>
    <w:p w14:paraId="64FC6465" w14:textId="299BE80B" w:rsidR="00E370DA" w:rsidRDefault="00A76A66">
      <w:pPr>
        <w:framePr w:w="11074" w:h="260" w:hRule="exact" w:wrap="auto" w:vAnchor="page" w:hAnchor="page" w:x="581" w:y="869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EN FE DE LO CUAL, se suscribe este </w:t>
      </w:r>
      <w:r>
        <w:rPr>
          <w:rFonts w:ascii="Arial" w:eastAsia="Times New Roman" w:hAnsi="Arial" w:cs="Arial"/>
          <w:b/>
          <w:color w:val="000000"/>
          <w:kern w:val="2"/>
          <w:sz w:val="15"/>
          <w:szCs w:val="24"/>
        </w:rPr>
        <w:t xml:space="preserve">Contrato </w:t>
      </w:r>
      <w:r>
        <w:rPr>
          <w:rFonts w:ascii="Arial" w:eastAsia="Times New Roman" w:hAnsi="Arial" w:cs="Arial"/>
          <w:color w:val="000000"/>
          <w:kern w:val="2"/>
          <w:sz w:val="15"/>
          <w:szCs w:val="24"/>
        </w:rPr>
        <w:t xml:space="preserve">en la Ciudad de Panamá, República de Panamá, a los </w:t>
      </w:r>
      <w:r w:rsidR="00C25EEC">
        <w:rPr>
          <w:rFonts w:ascii="Arial" w:eastAsia="Times New Roman" w:hAnsi="Arial" w:cs="Arial"/>
          <w:color w:val="000000"/>
          <w:kern w:val="2"/>
          <w:sz w:val="15"/>
          <w:szCs w:val="24"/>
        </w:rPr>
        <w:t>{custom.FechaActualTextoMin}</w:t>
      </w:r>
    </w:p>
    <w:p w14:paraId="41A47279" w14:textId="77777777" w:rsidR="00E370DA" w:rsidRDefault="00E370DA">
      <w:pPr>
        <w:framePr w:w="11074" w:h="260" w:hRule="exact" w:wrap="auto" w:vAnchor="page" w:hAnchor="page" w:x="581" w:y="869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kern w:val="2"/>
          <w:sz w:val="19"/>
          <w:szCs w:val="24"/>
        </w:rPr>
      </w:pPr>
    </w:p>
    <w:p w14:paraId="5CC8687E" w14:textId="77777777" w:rsidR="00E370DA" w:rsidRDefault="00A76A66">
      <w:pPr>
        <w:framePr w:w="3536" w:h="462" w:hRule="exact" w:wrap="auto" w:vAnchor="page" w:hAnchor="page" w:x="1561" w:y="8969"/>
        <w:widowControl w:val="0"/>
        <w:tabs>
          <w:tab w:val="left" w:pos="2280"/>
          <w:tab w:val="left" w:pos="2520"/>
          <w:tab w:val="left" w:pos="2880"/>
          <w:tab w:val="left" w:pos="3240"/>
        </w:tabs>
        <w:autoSpaceDE w:val="0"/>
        <w:autoSpaceDN w:val="0"/>
        <w:adjustRightInd w:val="0"/>
        <w:spacing w:after="0" w:line="240" w:lineRule="auto"/>
        <w:ind w:hanging="105"/>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POR LA FIADORA </w:t>
      </w:r>
    </w:p>
    <w:p w14:paraId="0F5D9021" w14:textId="77777777" w:rsidR="00E370DA" w:rsidRDefault="00A76A66">
      <w:pPr>
        <w:framePr w:w="3536" w:h="462" w:hRule="exact" w:wrap="auto" w:vAnchor="page" w:hAnchor="page" w:x="1561" w:y="8969"/>
        <w:widowControl w:val="0"/>
        <w:tabs>
          <w:tab w:val="left" w:pos="2280"/>
          <w:tab w:val="left" w:pos="2520"/>
          <w:tab w:val="left" w:pos="2880"/>
          <w:tab w:val="left" w:pos="3240"/>
        </w:tabs>
        <w:autoSpaceDE w:val="0"/>
        <w:autoSpaceDN w:val="0"/>
        <w:adjustRightInd w:val="0"/>
        <w:spacing w:after="0" w:line="240" w:lineRule="auto"/>
        <w:ind w:hanging="105"/>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 ASEGURADORA GLOBAL, S.A. </w:t>
      </w:r>
    </w:p>
    <w:p w14:paraId="136EFA1D" w14:textId="77777777" w:rsidR="00E370DA" w:rsidRDefault="00A76A66">
      <w:pPr>
        <w:framePr w:w="3536" w:h="305" w:hRule="exact" w:wrap="auto" w:vAnchor="page" w:hAnchor="page" w:x="1561" w:y="10429"/>
        <w:widowControl w:val="0"/>
        <w:pBdr>
          <w:top w:val="single" w:sz="8" w:space="0" w:color="000000"/>
        </w:pBdr>
        <w:tabs>
          <w:tab w:val="left" w:pos="2280"/>
          <w:tab w:val="left" w:pos="2520"/>
          <w:tab w:val="left" w:pos="2880"/>
          <w:tab w:val="left" w:pos="324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237DDFE3" w14:textId="77777777" w:rsidR="00E370DA" w:rsidRDefault="00A76A66">
      <w:pPr>
        <w:framePr w:w="3536" w:h="305" w:hRule="exact" w:wrap="auto" w:vAnchor="page" w:hAnchor="page" w:x="6882" w:y="10463"/>
        <w:widowControl w:val="0"/>
        <w:pBdr>
          <w:top w:val="single" w:sz="8" w:space="0" w:color="000000"/>
        </w:pBdr>
        <w:tabs>
          <w:tab w:val="left" w:pos="2280"/>
          <w:tab w:val="left" w:pos="2520"/>
          <w:tab w:val="left" w:pos="2880"/>
          <w:tab w:val="left" w:pos="324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2F02C788" w14:textId="77777777" w:rsidR="00E370DA" w:rsidRDefault="00A76A66">
      <w:pPr>
        <w:framePr w:w="3536" w:h="462" w:hRule="exact" w:wrap="auto" w:vAnchor="page" w:hAnchor="page" w:x="6882" w:y="8969"/>
        <w:widowControl w:val="0"/>
        <w:tabs>
          <w:tab w:val="left" w:pos="2280"/>
          <w:tab w:val="left" w:pos="2520"/>
          <w:tab w:val="left" w:pos="2880"/>
          <w:tab w:val="left" w:pos="324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POR EL FIADO </w:t>
      </w:r>
    </w:p>
    <w:p w14:paraId="18AD6B80" w14:textId="77777777" w:rsidR="00E370DA" w:rsidRDefault="00A76A66">
      <w:pPr>
        <w:framePr w:w="3536" w:h="462" w:hRule="exact" w:wrap="auto" w:vAnchor="page" w:hAnchor="page" w:x="6882" w:y="8969"/>
        <w:widowControl w:val="0"/>
        <w:tabs>
          <w:tab w:val="left" w:pos="2280"/>
          <w:tab w:val="left" w:pos="2520"/>
          <w:tab w:val="left" w:pos="2880"/>
          <w:tab w:val="left" w:pos="324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 {custom.Tenedor}</w:t>
      </w:r>
    </w:p>
    <w:p w14:paraId="5001BEBA" w14:textId="77777777" w:rsidR="00E370DA" w:rsidRDefault="00A76A66">
      <w:pPr>
        <w:framePr w:w="11210" w:h="401" w:hRule="exact" w:wrap="auto" w:vAnchor="page" w:hAnchor="page" w:x="586" w:y="1075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Texto de Fianzas de acuerdo a modelo establecido por la Cámara de Comercio Internacional, </w:t>
      </w:r>
    </w:p>
    <w:p w14:paraId="6DFECC5F" w14:textId="77777777" w:rsidR="00E370DA" w:rsidRDefault="00A76A66">
      <w:pPr>
        <w:framePr w:w="11210" w:h="401" w:hRule="exact" w:wrap="auto" w:vAnchor="page" w:hAnchor="page" w:x="586" w:y="1075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5"/>
          <w:szCs w:val="24"/>
        </w:rPr>
      </w:pPr>
      <w:r>
        <w:rPr>
          <w:rFonts w:ascii="Arial" w:eastAsia="Times New Roman" w:hAnsi="Arial" w:cs="Arial"/>
          <w:color w:val="000000"/>
          <w:kern w:val="2"/>
          <w:sz w:val="15"/>
          <w:szCs w:val="24"/>
        </w:rPr>
        <w:t>y aprobado por la Superintendencia de Seguros y Reaseguros de Panamá</w:t>
      </w:r>
    </w:p>
    <w:p w14:paraId="62F33A71" w14:textId="77777777" w:rsidR="00E370DA" w:rsidRDefault="00A76A66">
      <w:pPr>
        <w:framePr w:w="8595" w:h="219" w:hRule="exact" w:wrap="auto" w:vAnchor="page" w:hAnchor="page" w:x="586" w:y="1526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Regulado y Supervisado por la Superintendencia de Seguros y Reaseguros de Panamá</w:t>
      </w:r>
    </w:p>
    <w:sectPr w:rsidR="00E370DA">
      <w:headerReference w:type="even" r:id="rId6"/>
      <w:headerReference w:type="default" r:id="rId7"/>
      <w:footerReference w:type="even" r:id="rId8"/>
      <w:footerReference w:type="default" r:id="rId9"/>
      <w:headerReference w:type="first" r:id="rId10"/>
      <w:footerReference w:type="first" r:id="rId11"/>
      <w:type w:val="continuous"/>
      <w:pgSz w:w="12242" w:h="15842"/>
      <w:pgMar w:top="48"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4EF42D" w14:textId="77777777" w:rsidR="00E968F3" w:rsidRDefault="00E968F3">
      <w:pPr>
        <w:spacing w:after="0" w:line="240" w:lineRule="auto"/>
      </w:pPr>
      <w:r>
        <w:separator/>
      </w:r>
    </w:p>
  </w:endnote>
  <w:endnote w:type="continuationSeparator" w:id="0">
    <w:p w14:paraId="45574C77" w14:textId="77777777" w:rsidR="00E968F3" w:rsidRDefault="00E968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53CC43" w14:textId="77777777" w:rsidR="00E370DA" w:rsidRDefault="00E370D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33A02" w14:textId="77777777" w:rsidR="00E370DA" w:rsidRDefault="00E370D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BB369F" w14:textId="77777777" w:rsidR="00E370DA" w:rsidRDefault="00E370D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5A1ED2" w14:textId="77777777" w:rsidR="00E968F3" w:rsidRDefault="00E968F3">
      <w:pPr>
        <w:spacing w:after="0" w:line="240" w:lineRule="auto"/>
      </w:pPr>
      <w:r>
        <w:separator/>
      </w:r>
    </w:p>
  </w:footnote>
  <w:footnote w:type="continuationSeparator" w:id="0">
    <w:p w14:paraId="21E80624" w14:textId="77777777" w:rsidR="00E968F3" w:rsidRDefault="00E968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11CF6" w14:textId="77777777" w:rsidR="00E370DA" w:rsidRDefault="00E370D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056774" w14:textId="77777777" w:rsidR="00E370DA" w:rsidRDefault="00E370D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82691" w14:textId="77777777" w:rsidR="00E370DA" w:rsidRDefault="00E370DA"/>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embedSystemFonts/>
  <w:bordersDoNotSurroundHeader/>
  <w:bordersDoNotSurroundFooter/>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76A66"/>
    <w:rsid w:val="00071E31"/>
    <w:rsid w:val="000D7D63"/>
    <w:rsid w:val="0024187E"/>
    <w:rsid w:val="003C42AE"/>
    <w:rsid w:val="00434818"/>
    <w:rsid w:val="00456852"/>
    <w:rsid w:val="00494EF1"/>
    <w:rsid w:val="005E0298"/>
    <w:rsid w:val="00A55AA2"/>
    <w:rsid w:val="00A76A66"/>
    <w:rsid w:val="00B67113"/>
    <w:rsid w:val="00C25EEC"/>
    <w:rsid w:val="00C63C8D"/>
    <w:rsid w:val="00C736CB"/>
    <w:rsid w:val="00E370DA"/>
    <w:rsid w:val="00E968F3"/>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3E58B7AC"/>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2</Pages>
  <Words>1685</Words>
  <Characters>9272</Characters>
  <Application>Microsoft Office Word</Application>
  <DocSecurity>0</DocSecurity>
  <Lines>77</Lines>
  <Paragraphs>21</Paragraphs>
  <ScaleCrop>false</ScaleCrop>
  <Company>Crystal Decisions</Company>
  <LinksUpToDate>false</LinksUpToDate>
  <CharactersWithSpaces>10936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17</cp:revision>
  <dcterms:created xsi:type="dcterms:W3CDTF">2026-09-08T21:02:00Z</dcterms:created>
  <dcterms:modified xsi:type="dcterms:W3CDTF">2026-09-09T00:32:00Z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01734361CD07C3C85B968AA4B2781C480C131A4BF1DCCE0484255B1E26629C81B52F8CFCC3D3F1E21695AB886E2B632E75747CB8D9898B794EB3A723CE67760DAAF25A9E3CBAC0F437CF5CDA73D4B88ABBEFC1A3E363A82A9BAD6BEBBEEE978242FB96E7813E934327607AF9F58305992192FB2E2EED724591790C99B250ECB</vt:lpwstr>
  </property>
  <property fmtid="{D5CDD505-2E9C-101B-9397-08002B2CF9AE}" pid="3" name="Business Objects Context Information1">
    <vt:lpwstr>E2FA7BDA575778724E524439EEAE9252D4DC6D4F4868A39A27E61ACD21CEBC92A9664057248C3C21C54570868662F9CD5CC0630C6F61EFCE2F4EEE6A562DF7C1B73EE086B2778F5C67ADA7979DE0AB40BE865BD20C51228AC3938C7268BEB0531965F97CFA27FDC6DF47C498933ECAD11A8</vt:lpwstr>
  </property>
</Properties>
</file>