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B3DE1" w14:textId="77777777" w:rsidR="00526973" w:rsidRDefault="00526973" w:rsidP="00526973">
      <w:pPr>
        <w:framePr w:w="7890" w:h="225" w:hRule="exact" w:wrap="auto" w:vAnchor="page" w:hAnchor="page" w:x="3721" w:y="2953"/>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{custom.SumaTextoTotal}</w:t>
      </w:r>
    </w:p>
    <w:p w14:paraId="50199AD5" w14:textId="77777777" w:rsidR="00A44925" w:rsidRDefault="00000000">
      <w:pPr>
        <w:framePr w:w="11265" w:h="425" w:hRule="exact" w:wrap="auto" w:vAnchor="page" w:hAnchor="page" w:x="481" w:y="54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b/>
          <w:color w:val="000000"/>
          <w:kern w:val="2"/>
          <w:szCs w:val="24"/>
          <w:u w:val="single"/>
        </w:rPr>
      </w:pPr>
      <w:r>
        <w:rPr>
          <w:noProof/>
        </w:rPr>
        <w:pict w14:anchorId="3C3D3399">
          <v:rect id="_x0000_s1026" style="position:absolute;left:0;text-align:left;margin-left:24.75pt;margin-top:53.8pt;width:559.5pt;height:155.95pt;z-index:-2;mso-position-horizontal-relative:page;mso-position-vertical-relative:page" o:allowincell="f" filled="f" strokeweight="1pt">
            <w10:wrap anchorx="page" anchory="page"/>
          </v:rect>
        </w:pict>
      </w:r>
      <w:r>
        <w:rPr>
          <w:noProof/>
        </w:rPr>
        <w:pict w14:anchorId="12F13C97">
          <v:rect id="_x0000_s1027" style="position:absolute;left:0;text-align:left;margin-left:22.25pt;margin-top:51.15pt;width:565.25pt;height:161pt;z-index:-1;mso-position-horizontal-relative:page;mso-position-vertical-relative:page" o:allowincell="f" filled="f" strokeweight="1.5pt">
            <w10:wrap anchorx="page" anchory="page"/>
          </v:rect>
        </w:pict>
      </w:r>
      <w:r w:rsidR="009863C1">
        <w:rPr>
          <w:rFonts w:ascii="Arial" w:eastAsia="Times New Roman" w:hAnsi="Arial" w:cs="Arial"/>
          <w:b/>
          <w:color w:val="000000"/>
          <w:kern w:val="2"/>
          <w:szCs w:val="24"/>
          <w:u w:val="single"/>
        </w:rPr>
        <w:t>FIANZA DE PROPUESTA</w:t>
      </w:r>
    </w:p>
    <w:p w14:paraId="0155CF20" w14:textId="77777777" w:rsidR="00A44925" w:rsidRDefault="009863C1">
      <w:pPr>
        <w:framePr w:w="2771" w:h="228" w:hRule="exact" w:wrap="auto" w:vAnchor="page" w:hAnchor="page" w:x="576" w:y="1567"/>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NÚMERO DE LA FIANZA:</w:t>
      </w:r>
    </w:p>
    <w:p w14:paraId="53F7A7C2" w14:textId="77777777" w:rsidR="00A44925" w:rsidRDefault="009863C1">
      <w:pPr>
        <w:framePr w:w="7965" w:h="228" w:hRule="exact" w:wrap="auto" w:vAnchor="page" w:hAnchor="page" w:x="3661" w:y="160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{custom.NumeroFianza}</w:t>
      </w:r>
    </w:p>
    <w:p w14:paraId="5EEBB2F7" w14:textId="77777777" w:rsidR="00A44925" w:rsidRDefault="009863C1">
      <w:pPr>
        <w:framePr w:w="2771" w:h="228" w:hRule="exact" w:wrap="auto" w:vAnchor="page" w:hAnchor="page" w:x="556" w:y="1327"/>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FIADORA:</w:t>
      </w:r>
    </w:p>
    <w:p w14:paraId="133D8BD8" w14:textId="77777777" w:rsidR="00A44925" w:rsidRDefault="009863C1">
      <w:pPr>
        <w:framePr w:w="2771" w:h="228" w:hRule="exact" w:wrap="auto" w:vAnchor="page" w:hAnchor="page" w:x="556" w:y="1107"/>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DENOMINACIÓN:</w:t>
      </w:r>
    </w:p>
    <w:p w14:paraId="3B2A9657" w14:textId="77777777" w:rsidR="00A44925" w:rsidRDefault="009863C1">
      <w:pPr>
        <w:framePr w:w="2771" w:h="228" w:hRule="exact" w:wrap="auto" w:vAnchor="page" w:hAnchor="page" w:x="3676" w:y="1096"/>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FIANZA DE PROPUESTA</w:t>
      </w:r>
    </w:p>
    <w:p w14:paraId="6BD65C46" w14:textId="77777777" w:rsidR="00A44925" w:rsidRDefault="009863C1">
      <w:pPr>
        <w:framePr w:w="2771" w:h="228" w:hRule="exact" w:wrap="auto" w:vAnchor="page" w:hAnchor="page" w:x="3661" w:y="1367"/>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ASEGURADORA GLOBAL, S.A.</w:t>
      </w:r>
    </w:p>
    <w:p w14:paraId="199ECD03" w14:textId="77777777" w:rsidR="00A44925" w:rsidRDefault="009863C1">
      <w:pPr>
        <w:framePr w:w="3011" w:h="216" w:hRule="exact" w:wrap="auto" w:vAnchor="page" w:hAnchor="page" w:x="556" w:y="1834"/>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PROPONENTE: </w:t>
      </w:r>
    </w:p>
    <w:p w14:paraId="7C2BAEFF" w14:textId="77777777" w:rsidR="00A44925" w:rsidRDefault="009863C1">
      <w:pPr>
        <w:framePr w:w="7965" w:h="225" w:hRule="exact" w:wrap="auto" w:vAnchor="page" w:hAnchor="page" w:x="3661" w:y="18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{custom.Tenedor}</w:t>
      </w:r>
    </w:p>
    <w:p w14:paraId="32E574B5" w14:textId="77777777" w:rsidR="00A44925" w:rsidRDefault="009863C1">
      <w:pPr>
        <w:framePr w:w="3026" w:h="216" w:hRule="exact" w:wrap="auto" w:vAnchor="page" w:hAnchor="page" w:x="556" w:y="2099"/>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ENTIDAD ESTATAL BENEFICIARIA: </w:t>
      </w:r>
    </w:p>
    <w:p w14:paraId="27BB1833" w14:textId="77777777" w:rsidR="00A44925" w:rsidRDefault="009863C1">
      <w:pPr>
        <w:framePr w:w="7965" w:h="401" w:hRule="exact" w:wrap="auto" w:vAnchor="page" w:hAnchor="page" w:x="3661" w:y="209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 xml:space="preserve">{custom.AFavor} / CONTRALORÍA GENERAL DE LA REPÚBLICA     </w:t>
      </w:r>
    </w:p>
    <w:p w14:paraId="4F9C2B34" w14:textId="77777777" w:rsidR="00A44925" w:rsidRDefault="009863C1">
      <w:pPr>
        <w:framePr w:w="3026" w:h="216" w:hRule="exact" w:wrap="auto" w:vAnchor="page" w:hAnchor="page" w:x="556" w:y="2545"/>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ACTO PÚBLICO: </w:t>
      </w:r>
    </w:p>
    <w:p w14:paraId="35323917" w14:textId="125AD31D" w:rsidR="00A44925" w:rsidRDefault="00A96118" w:rsidP="00526973">
      <w:pPr>
        <w:framePr w:w="7890" w:h="225" w:hRule="exact" w:wrap="auto" w:vAnchor="page" w:hAnchor="page" w:x="3693" w:y="337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{custom.</w:t>
      </w:r>
      <w:r w:rsidR="00526973">
        <w:rPr>
          <w:rFonts w:ascii="Arial" w:eastAsia="Times New Roman" w:hAnsi="Arial" w:cs="Arial"/>
          <w:b/>
          <w:color w:val="000000"/>
          <w:kern w:val="2"/>
          <w:sz w:val="17"/>
          <w:szCs w:val="24"/>
        </w:rPr>
        <w:t>FechaActoPublico</w:t>
      </w:r>
      <w:r>
        <w:rPr>
          <w:rFonts w:ascii="Arial" w:eastAsia="Times New Roman" w:hAnsi="Arial" w:cs="Arial"/>
          <w:b/>
          <w:color w:val="000000"/>
          <w:kern w:val="2"/>
          <w:sz w:val="17"/>
          <w:szCs w:val="24"/>
        </w:rPr>
        <w:t>}</w:t>
      </w:r>
    </w:p>
    <w:p w14:paraId="62C500F8" w14:textId="77777777" w:rsidR="00A44925" w:rsidRDefault="009863C1">
      <w:pPr>
        <w:framePr w:w="2265" w:h="424" w:hRule="exact" w:wrap="auto" w:vAnchor="page" w:hAnchor="page" w:x="556" w:y="2953"/>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LIMITE MÁXIMO DE</w:t>
      </w:r>
    </w:p>
    <w:p w14:paraId="3AC30D39" w14:textId="77777777" w:rsidR="00A44925" w:rsidRDefault="009863C1">
      <w:pPr>
        <w:framePr w:w="2265" w:h="424" w:hRule="exact" w:wrap="auto" w:vAnchor="page" w:hAnchor="page" w:x="556" w:y="2953"/>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 RESPONSABILIDAD:</w:t>
      </w:r>
    </w:p>
    <w:p w14:paraId="67DF2975" w14:textId="77777777" w:rsidR="00A44925" w:rsidRDefault="009863C1">
      <w:pPr>
        <w:framePr w:w="2531" w:h="228" w:hRule="exact" w:wrap="auto" w:vAnchor="page" w:hAnchor="page" w:x="556" w:y="3695"/>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PARA GARANTIZAR:</w:t>
      </w:r>
    </w:p>
    <w:p w14:paraId="774660F7" w14:textId="77777777" w:rsidR="00A44925" w:rsidRDefault="009863C1">
      <w:pPr>
        <w:framePr w:w="2531" w:h="228" w:hRule="exact" w:wrap="auto" w:vAnchor="page" w:hAnchor="page" w:x="556" w:y="3405"/>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FECHA DEL ACTO PÚBLICO:</w:t>
      </w:r>
    </w:p>
    <w:p w14:paraId="6202E069" w14:textId="77777777" w:rsidR="00A44925" w:rsidRDefault="009863C1">
      <w:pPr>
        <w:framePr w:w="7895" w:h="450" w:hRule="exact" w:wrap="auto" w:vAnchor="page" w:hAnchor="page" w:x="3661" w:y="369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 xml:space="preserve">LA PROPUESTA, LA FIRMA DEL CONTRATO Y LA CONSTITUCIÓN Y PRESENTACIÓN DE LA FIANZA DE CUMPLIMIENTO. </w:t>
      </w:r>
    </w:p>
    <w:p w14:paraId="2367FF94" w14:textId="77777777" w:rsidR="00A44925" w:rsidRDefault="009863C1">
      <w:pPr>
        <w:framePr w:w="11110" w:h="1575" w:hRule="exact" w:wrap="auto" w:vAnchor="page" w:hAnchor="page" w:x="526" w:y="429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Conste por el presente documento que la </w:t>
      </w:r>
      <w:r>
        <w:rPr>
          <w:rFonts w:ascii="Arial" w:eastAsia="Times New Roman" w:hAnsi="Arial" w:cs="Arial"/>
          <w:b/>
          <w:color w:val="000000"/>
          <w:kern w:val="2"/>
          <w:sz w:val="17"/>
          <w:szCs w:val="24"/>
        </w:rPr>
        <w:t xml:space="preserve"> ASEGURADORA GLOBAL, S.A.</w:t>
      </w:r>
      <w:r>
        <w:rPr>
          <w:rFonts w:ascii="Arial" w:eastAsia="Times New Roman" w:hAnsi="Arial" w:cs="Arial"/>
          <w:color w:val="000000"/>
          <w:kern w:val="2"/>
          <w:sz w:val="17"/>
          <w:szCs w:val="24"/>
        </w:rPr>
        <w:t xml:space="preserve"> en adelante denominada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por este medio garantiza a </w:t>
      </w:r>
      <w:r>
        <w:rPr>
          <w:rFonts w:ascii="Arial" w:eastAsia="Times New Roman" w:hAnsi="Arial" w:cs="Arial"/>
          <w:b/>
          <w:color w:val="000000"/>
          <w:kern w:val="2"/>
          <w:sz w:val="17"/>
          <w:szCs w:val="24"/>
        </w:rPr>
        <w:t>LA ENTIDAD ESTATAL</w:t>
      </w:r>
      <w:r>
        <w:rPr>
          <w:rFonts w:ascii="Arial" w:eastAsia="Times New Roman" w:hAnsi="Arial" w:cs="Arial"/>
          <w:color w:val="000000"/>
          <w:kern w:val="2"/>
          <w:sz w:val="17"/>
          <w:szCs w:val="24"/>
        </w:rPr>
        <w:t xml:space="preserve">  arriba indicada y a la </w:t>
      </w:r>
      <w:r>
        <w:rPr>
          <w:rFonts w:ascii="Arial" w:eastAsia="Times New Roman" w:hAnsi="Arial" w:cs="Arial"/>
          <w:b/>
          <w:color w:val="000000"/>
          <w:kern w:val="2"/>
          <w:sz w:val="17"/>
          <w:szCs w:val="24"/>
        </w:rPr>
        <w:t>CONTRALORÍA GENERAL DE LA REPÚBLICA</w:t>
      </w:r>
      <w:r>
        <w:rPr>
          <w:rFonts w:ascii="Arial" w:eastAsia="Times New Roman" w:hAnsi="Arial" w:cs="Arial"/>
          <w:color w:val="000000"/>
          <w:kern w:val="2"/>
          <w:sz w:val="17"/>
          <w:szCs w:val="24"/>
        </w:rPr>
        <w:t xml:space="preserve">, en adelante denominadas </w:t>
      </w:r>
      <w:r>
        <w:rPr>
          <w:rFonts w:ascii="Arial" w:eastAsia="Times New Roman" w:hAnsi="Arial" w:cs="Arial"/>
          <w:b/>
          <w:color w:val="000000"/>
          <w:kern w:val="2"/>
          <w:sz w:val="17"/>
          <w:szCs w:val="24"/>
        </w:rPr>
        <w:t>LA ENTIDAD ESTATAL  BENEFICIARIA</w:t>
      </w:r>
      <w:r>
        <w:rPr>
          <w:rFonts w:ascii="Arial" w:eastAsia="Times New Roman" w:hAnsi="Arial" w:cs="Arial"/>
          <w:color w:val="000000"/>
          <w:kern w:val="2"/>
          <w:sz w:val="17"/>
          <w:szCs w:val="24"/>
        </w:rPr>
        <w:t>,</w:t>
      </w:r>
      <w:r>
        <w:rPr>
          <w:rFonts w:eastAsia="Times New Roman" w:cs="Arial"/>
          <w:color w:val="000000"/>
          <w:kern w:val="2"/>
          <w:sz w:val="17"/>
          <w:szCs w:val="24"/>
        </w:rPr>
        <w:t xml:space="preserve"> </w:t>
      </w:r>
      <w:r>
        <w:rPr>
          <w:rFonts w:ascii="Arial" w:eastAsia="Times New Roman" w:hAnsi="Arial" w:cs="Arial"/>
          <w:color w:val="000000"/>
          <w:kern w:val="2"/>
          <w:sz w:val="17"/>
          <w:szCs w:val="24"/>
        </w:rPr>
        <w:t xml:space="preserve">el mantenimiento de la oferta hecha por </w:t>
      </w:r>
      <w:r>
        <w:rPr>
          <w:rFonts w:ascii="Arial" w:eastAsia="Times New Roman" w:hAnsi="Arial" w:cs="Arial"/>
          <w:b/>
          <w:color w:val="000000"/>
          <w:kern w:val="2"/>
          <w:sz w:val="17"/>
          <w:szCs w:val="24"/>
        </w:rPr>
        <w:t>EL PROPONENTE</w:t>
      </w:r>
      <w:r>
        <w:rPr>
          <w:rFonts w:ascii="Arial" w:eastAsia="Times New Roman" w:hAnsi="Arial" w:cs="Arial"/>
          <w:color w:val="000000"/>
          <w:kern w:val="2"/>
          <w:sz w:val="17"/>
          <w:szCs w:val="24"/>
        </w:rPr>
        <w:t xml:space="preserve"> en el </w:t>
      </w:r>
      <w:r>
        <w:rPr>
          <w:rFonts w:ascii="Arial" w:eastAsia="Times New Roman" w:hAnsi="Arial" w:cs="Arial"/>
          <w:b/>
          <w:color w:val="000000"/>
          <w:kern w:val="2"/>
          <w:sz w:val="17"/>
          <w:szCs w:val="24"/>
        </w:rPr>
        <w:t>ACTO PÚBLICO</w:t>
      </w:r>
      <w:r>
        <w:rPr>
          <w:rFonts w:ascii="Arial" w:eastAsia="Times New Roman" w:hAnsi="Arial" w:cs="Arial"/>
          <w:color w:val="000000"/>
          <w:kern w:val="2"/>
          <w:sz w:val="17"/>
          <w:szCs w:val="24"/>
        </w:rPr>
        <w:t xml:space="preserve"> arriba enunciado, de acuerdo con los términos y condiciones indicados en la propuesta presentada por </w:t>
      </w:r>
      <w:r>
        <w:rPr>
          <w:rFonts w:ascii="Arial" w:eastAsia="Times New Roman" w:hAnsi="Arial" w:cs="Arial"/>
          <w:b/>
          <w:color w:val="000000"/>
          <w:kern w:val="2"/>
          <w:sz w:val="17"/>
          <w:szCs w:val="24"/>
        </w:rPr>
        <w:t>EL PROPONENTE</w:t>
      </w:r>
      <w:r>
        <w:rPr>
          <w:rFonts w:ascii="Arial" w:eastAsia="Times New Roman" w:hAnsi="Arial" w:cs="Arial"/>
          <w:color w:val="000000"/>
          <w:kern w:val="2"/>
          <w:sz w:val="17"/>
          <w:szCs w:val="24"/>
        </w:rPr>
        <w:t>, la firma del contrato y la presentación de la fianza de cumplimiento dentro de los  cinco (5) dias hábiles contados a partir de la notificación de la resolución que adjudica el acto  de selección de contratista.</w:t>
      </w:r>
    </w:p>
    <w:p w14:paraId="67C485AA" w14:textId="77777777" w:rsidR="00A44925" w:rsidRDefault="00A44925">
      <w:pPr>
        <w:framePr w:w="11110" w:h="1575" w:hRule="exact" w:wrap="auto" w:vAnchor="page" w:hAnchor="page" w:x="526" w:y="4294"/>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7"/>
          <w:szCs w:val="24"/>
        </w:rPr>
      </w:pPr>
    </w:p>
    <w:p w14:paraId="7948ADBC" w14:textId="27C32049" w:rsidR="00A44925" w:rsidRDefault="009863C1">
      <w:pPr>
        <w:framePr w:w="11305" w:h="4050" w:hRule="exact" w:wrap="auto" w:vAnchor="page" w:hAnchor="page" w:x="511" w:y="588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VIGENCIA</w:t>
      </w:r>
      <w:r>
        <w:rPr>
          <w:rFonts w:ascii="Arial" w:eastAsia="Times New Roman" w:hAnsi="Arial" w:cs="Arial"/>
          <w:color w:val="000000"/>
          <w:kern w:val="2"/>
          <w:sz w:val="17"/>
          <w:szCs w:val="24"/>
        </w:rPr>
        <w:t xml:space="preserve">: </w:t>
      </w:r>
      <w:r w:rsidR="00700EE4">
        <w:rPr>
          <w:rFonts w:ascii="Arial" w:eastAsia="Times New Roman" w:hAnsi="Arial" w:cs="Arial"/>
          <w:b/>
          <w:color w:val="000000"/>
          <w:kern w:val="2"/>
          <w:sz w:val="17"/>
          <w:szCs w:val="24"/>
        </w:rPr>
        <w:t>{custom.DiasVigencia}</w:t>
      </w:r>
      <w:r>
        <w:rPr>
          <w:rFonts w:ascii="Arial" w:eastAsia="Times New Roman" w:hAnsi="Arial" w:cs="Arial"/>
          <w:b/>
          <w:color w:val="000000"/>
          <w:kern w:val="2"/>
          <w:sz w:val="17"/>
          <w:szCs w:val="24"/>
        </w:rPr>
        <w:t xml:space="preserve"> Días </w:t>
      </w:r>
      <w:r>
        <w:rPr>
          <w:rFonts w:ascii="Arial" w:eastAsia="Times New Roman" w:hAnsi="Arial" w:cs="Arial"/>
          <w:color w:val="000000"/>
          <w:kern w:val="2"/>
          <w:sz w:val="17"/>
          <w:szCs w:val="24"/>
        </w:rPr>
        <w:t xml:space="preserve">contados a partir de la </w:t>
      </w:r>
      <w:r>
        <w:rPr>
          <w:rFonts w:ascii="Arial" w:eastAsia="Times New Roman" w:hAnsi="Arial" w:cs="Arial"/>
          <w:b/>
          <w:color w:val="000000"/>
          <w:kern w:val="2"/>
          <w:sz w:val="17"/>
          <w:szCs w:val="24"/>
        </w:rPr>
        <w:t>FECHA DEL ACTO PÚBLICO</w:t>
      </w:r>
      <w:r>
        <w:rPr>
          <w:rFonts w:ascii="Arial" w:eastAsia="Times New Roman" w:hAnsi="Arial" w:cs="Arial"/>
          <w:color w:val="000000"/>
          <w:kern w:val="2"/>
          <w:sz w:val="17"/>
          <w:szCs w:val="24"/>
        </w:rPr>
        <w:t>, sin exceder en ningún caso el término máximo establecido en la ley.</w:t>
      </w:r>
    </w:p>
    <w:p w14:paraId="743E0379" w14:textId="77777777" w:rsidR="00A44925" w:rsidRDefault="00A44925">
      <w:pPr>
        <w:framePr w:w="11305" w:h="4050" w:hRule="exact" w:wrap="auto" w:vAnchor="page" w:hAnchor="page" w:x="511" w:y="588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7"/>
          <w:szCs w:val="24"/>
        </w:rPr>
      </w:pPr>
    </w:p>
    <w:p w14:paraId="0A1834AB" w14:textId="77777777" w:rsidR="00A44925" w:rsidRDefault="009863C1">
      <w:pPr>
        <w:framePr w:w="11305" w:h="4050" w:hRule="exact" w:wrap="auto" w:vAnchor="page" w:hAnchor="page" w:x="511" w:y="588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NOTIFICACIÓN DE INCUMPLIMIENTO</w:t>
      </w:r>
      <w:r>
        <w:rPr>
          <w:rFonts w:ascii="Arial" w:eastAsia="Times New Roman" w:hAnsi="Arial" w:cs="Arial"/>
          <w:color w:val="000000"/>
          <w:kern w:val="2"/>
          <w:sz w:val="17"/>
          <w:szCs w:val="24"/>
        </w:rPr>
        <w:t xml:space="preserve">: En caso de que </w:t>
      </w:r>
      <w:r>
        <w:rPr>
          <w:rFonts w:ascii="Arial" w:eastAsia="Times New Roman" w:hAnsi="Arial" w:cs="Arial"/>
          <w:b/>
          <w:color w:val="000000"/>
          <w:kern w:val="2"/>
          <w:sz w:val="17"/>
          <w:szCs w:val="24"/>
        </w:rPr>
        <w:t>“EL PROPONENTE O EL ADJUDICATARIO”</w:t>
      </w:r>
      <w:r>
        <w:rPr>
          <w:rFonts w:ascii="Arial" w:eastAsia="Times New Roman" w:hAnsi="Arial" w:cs="Arial"/>
          <w:color w:val="000000"/>
          <w:kern w:val="2"/>
          <w:sz w:val="17"/>
          <w:szCs w:val="24"/>
        </w:rPr>
        <w:t xml:space="preserve"> no mantenga su oferta, no firme o celebre el contrato, o deje de presentar la fianza de cumplimiento dentro del plazo otorgado, según sea el caso, </w:t>
      </w:r>
      <w:r>
        <w:rPr>
          <w:rFonts w:ascii="Arial" w:eastAsia="Times New Roman" w:hAnsi="Arial" w:cs="Arial"/>
          <w:b/>
          <w:color w:val="000000"/>
          <w:kern w:val="2"/>
          <w:sz w:val="17"/>
          <w:szCs w:val="24"/>
        </w:rPr>
        <w:t>LA ENTIDAD ESTATAL</w:t>
      </w:r>
      <w:r>
        <w:rPr>
          <w:rFonts w:ascii="Arial" w:eastAsia="Times New Roman" w:hAnsi="Arial" w:cs="Arial"/>
          <w:color w:val="000000"/>
          <w:kern w:val="2"/>
          <w:sz w:val="17"/>
          <w:szCs w:val="24"/>
        </w:rPr>
        <w:t xml:space="preserve">, deberá notificar por escrito dicho incumplimiento 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dentro de los veinte (20) días hábiles siguientes a la ocurrencia del mismo. </w:t>
      </w:r>
      <w:r>
        <w:rPr>
          <w:rFonts w:ascii="Arial" w:eastAsia="Times New Roman" w:hAnsi="Arial" w:cs="Arial"/>
          <w:b/>
          <w:color w:val="000000"/>
          <w:kern w:val="2"/>
          <w:sz w:val="17"/>
          <w:szCs w:val="24"/>
        </w:rPr>
        <w:t>LA</w:t>
      </w:r>
      <w:r>
        <w:rPr>
          <w:rFonts w:ascii="Arial" w:eastAsia="Times New Roman" w:hAnsi="Arial" w:cs="Arial"/>
          <w:color w:val="000000"/>
          <w:kern w:val="2"/>
          <w:sz w:val="17"/>
          <w:szCs w:val="24"/>
        </w:rPr>
        <w:t xml:space="preserve"> </w:t>
      </w:r>
      <w:r>
        <w:rPr>
          <w:rFonts w:ascii="Arial" w:eastAsia="Times New Roman" w:hAnsi="Arial" w:cs="Arial"/>
          <w:b/>
          <w:color w:val="000000"/>
          <w:kern w:val="2"/>
          <w:sz w:val="17"/>
          <w:szCs w:val="24"/>
        </w:rPr>
        <w:t>FIADORA</w:t>
      </w:r>
      <w:r>
        <w:rPr>
          <w:rFonts w:ascii="Arial" w:eastAsia="Times New Roman" w:hAnsi="Arial" w:cs="Arial"/>
          <w:color w:val="000000"/>
          <w:kern w:val="2"/>
          <w:sz w:val="17"/>
          <w:szCs w:val="24"/>
        </w:rPr>
        <w:t xml:space="preserve"> deberá pagar el importe de la fianza de propuesta dentro de los veinte (20) días hábiles siguientes a la fecha de recibo del aviso de incumplimiento. La notificación de incumplimiento se efectuará 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y a </w:t>
      </w:r>
      <w:r>
        <w:rPr>
          <w:rFonts w:ascii="Arial" w:eastAsia="Times New Roman" w:hAnsi="Arial" w:cs="Arial"/>
          <w:b/>
          <w:color w:val="000000"/>
          <w:kern w:val="2"/>
          <w:sz w:val="17"/>
          <w:szCs w:val="24"/>
        </w:rPr>
        <w:t xml:space="preserve">“EL PROPONENTE O ADJUDICATARIO” </w:t>
      </w:r>
      <w:r>
        <w:rPr>
          <w:rFonts w:ascii="Arial" w:eastAsia="Times New Roman" w:hAnsi="Arial" w:cs="Arial"/>
          <w:color w:val="000000"/>
          <w:kern w:val="2"/>
          <w:sz w:val="17"/>
          <w:szCs w:val="24"/>
        </w:rPr>
        <w:t xml:space="preserve">en sus respectivos domicilios legales. </w:t>
      </w:r>
    </w:p>
    <w:p w14:paraId="5DA93366" w14:textId="77777777" w:rsidR="00A44925" w:rsidRDefault="00A44925">
      <w:pPr>
        <w:framePr w:w="11305" w:h="4050" w:hRule="exact" w:wrap="auto" w:vAnchor="page" w:hAnchor="page" w:x="511" w:y="588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b/>
          <w:color w:val="000000"/>
          <w:kern w:val="2"/>
          <w:sz w:val="17"/>
          <w:szCs w:val="24"/>
        </w:rPr>
      </w:pPr>
    </w:p>
    <w:p w14:paraId="3F25C17F" w14:textId="77777777" w:rsidR="00A44925" w:rsidRDefault="009863C1">
      <w:pPr>
        <w:framePr w:w="11305" w:h="4050" w:hRule="exact" w:wrap="auto" w:vAnchor="page" w:hAnchor="page" w:x="511" w:y="588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b/>
          <w:color w:val="000000"/>
          <w:kern w:val="2"/>
          <w:sz w:val="17"/>
          <w:szCs w:val="24"/>
        </w:rPr>
        <w:t>OBJETO</w:t>
      </w:r>
      <w:r>
        <w:rPr>
          <w:rFonts w:ascii="Arial" w:eastAsia="Times New Roman" w:hAnsi="Arial" w:cs="Arial"/>
          <w:color w:val="000000"/>
          <w:kern w:val="2"/>
          <w:sz w:val="17"/>
          <w:szCs w:val="24"/>
        </w:rPr>
        <w:t xml:space="preserve">: Esta Fianza de Propuesta garantiza el mantenimiento de la oferta presentada por los postores en un acto de selección de contratistas, por el término establecido en el pliego de cargos, término que corre a partir de la  </w:t>
      </w:r>
      <w:r>
        <w:rPr>
          <w:rFonts w:ascii="Arial" w:eastAsia="Times New Roman" w:hAnsi="Arial" w:cs="Arial"/>
          <w:b/>
          <w:color w:val="000000"/>
          <w:kern w:val="2"/>
          <w:sz w:val="17"/>
          <w:szCs w:val="24"/>
        </w:rPr>
        <w:t xml:space="preserve">FECHA DEL ACTO PÚBLICO; </w:t>
      </w:r>
      <w:r>
        <w:rPr>
          <w:rFonts w:ascii="Arial" w:eastAsia="Times New Roman" w:hAnsi="Arial" w:cs="Arial"/>
          <w:color w:val="000000"/>
          <w:kern w:val="2"/>
          <w:sz w:val="17"/>
          <w:szCs w:val="24"/>
        </w:rPr>
        <w:t xml:space="preserve">garantiza la firma del contrato; asimismo, garantiza la presentación de la fianza de cumplimiento dentro de los cinco (5) días hábiles contados a partir de la notificación de la resolución que adjudica el acto de selección de contratista. </w:t>
      </w:r>
    </w:p>
    <w:p w14:paraId="267CFF21" w14:textId="77777777" w:rsidR="00A44925" w:rsidRDefault="00A44925">
      <w:pPr>
        <w:framePr w:w="11305" w:h="4050" w:hRule="exact" w:wrap="auto" w:vAnchor="page" w:hAnchor="page" w:x="511" w:y="588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7"/>
          <w:szCs w:val="24"/>
        </w:rPr>
      </w:pPr>
    </w:p>
    <w:p w14:paraId="24544E3C" w14:textId="77777777" w:rsidR="00A44925" w:rsidRDefault="009863C1">
      <w:pPr>
        <w:framePr w:w="11305" w:h="4050" w:hRule="exact" w:wrap="auto" w:vAnchor="page" w:hAnchor="page" w:x="511" w:y="588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b/>
          <w:color w:val="000000"/>
          <w:kern w:val="2"/>
          <w:sz w:val="17"/>
          <w:szCs w:val="24"/>
        </w:rPr>
      </w:pPr>
      <w:r>
        <w:rPr>
          <w:rFonts w:ascii="Arial" w:eastAsia="Times New Roman" w:hAnsi="Arial" w:cs="Arial"/>
          <w:b/>
          <w:color w:val="000000"/>
          <w:kern w:val="2"/>
          <w:sz w:val="17"/>
          <w:szCs w:val="24"/>
        </w:rPr>
        <w:t>TITULARIDAD DE DERECHOS</w:t>
      </w:r>
      <w:r>
        <w:rPr>
          <w:rFonts w:ascii="Arial" w:eastAsia="Times New Roman" w:hAnsi="Arial" w:cs="Arial"/>
          <w:color w:val="000000"/>
          <w:kern w:val="2"/>
          <w:sz w:val="17"/>
          <w:szCs w:val="24"/>
        </w:rPr>
        <w:t xml:space="preserve">. Sólo la </w:t>
      </w:r>
      <w:r>
        <w:rPr>
          <w:rFonts w:ascii="Arial" w:eastAsia="Times New Roman" w:hAnsi="Arial" w:cs="Arial"/>
          <w:b/>
          <w:color w:val="000000"/>
          <w:kern w:val="2"/>
          <w:sz w:val="17"/>
          <w:szCs w:val="24"/>
        </w:rPr>
        <w:t>ENTIDAD ESTATAL BENEFICIARIA</w:t>
      </w:r>
      <w:r>
        <w:rPr>
          <w:rFonts w:ascii="Arial" w:eastAsia="Times New Roman" w:hAnsi="Arial" w:cs="Arial"/>
          <w:color w:val="000000"/>
          <w:kern w:val="2"/>
          <w:sz w:val="17"/>
          <w:szCs w:val="24"/>
        </w:rPr>
        <w:t xml:space="preserve"> derivará derechos contra </w:t>
      </w:r>
      <w:r>
        <w:rPr>
          <w:rFonts w:ascii="Arial" w:eastAsia="Times New Roman" w:hAnsi="Arial" w:cs="Arial"/>
          <w:b/>
          <w:color w:val="000000"/>
          <w:kern w:val="2"/>
          <w:sz w:val="17"/>
          <w:szCs w:val="24"/>
        </w:rPr>
        <w:t xml:space="preserve">LA FIADORA </w:t>
      </w:r>
      <w:r>
        <w:rPr>
          <w:rFonts w:ascii="Arial" w:eastAsia="Times New Roman" w:hAnsi="Arial" w:cs="Arial"/>
          <w:color w:val="000000"/>
          <w:kern w:val="2"/>
          <w:sz w:val="17"/>
          <w:szCs w:val="24"/>
        </w:rPr>
        <w:t xml:space="preserve">por razón de esta fianza. Toda reclamación con base en esta fianza deberá ser hecha por </w:t>
      </w:r>
      <w:r>
        <w:rPr>
          <w:rFonts w:ascii="Arial" w:eastAsia="Times New Roman" w:hAnsi="Arial" w:cs="Arial"/>
          <w:b/>
          <w:color w:val="000000"/>
          <w:kern w:val="2"/>
          <w:sz w:val="17"/>
          <w:szCs w:val="24"/>
        </w:rPr>
        <w:t>LA</w:t>
      </w:r>
      <w:r>
        <w:rPr>
          <w:rFonts w:ascii="Arial" w:eastAsia="Times New Roman" w:hAnsi="Arial" w:cs="Arial"/>
          <w:color w:val="000000"/>
          <w:kern w:val="2"/>
          <w:sz w:val="17"/>
          <w:szCs w:val="24"/>
        </w:rPr>
        <w:t xml:space="preserve"> </w:t>
      </w:r>
      <w:r>
        <w:rPr>
          <w:rFonts w:ascii="Arial" w:eastAsia="Times New Roman" w:hAnsi="Arial" w:cs="Arial"/>
          <w:b/>
          <w:color w:val="000000"/>
          <w:kern w:val="2"/>
          <w:sz w:val="17"/>
          <w:szCs w:val="24"/>
        </w:rPr>
        <w:t>ENTIDAD ESTATAL BENEFICIARIA</w:t>
      </w:r>
      <w:r>
        <w:rPr>
          <w:rFonts w:ascii="Arial" w:eastAsia="Times New Roman" w:hAnsi="Arial" w:cs="Arial"/>
          <w:color w:val="000000"/>
          <w:kern w:val="2"/>
          <w:sz w:val="17"/>
          <w:szCs w:val="24"/>
        </w:rPr>
        <w:t xml:space="preserve"> a </w:t>
      </w:r>
      <w:r>
        <w:rPr>
          <w:rFonts w:ascii="Arial" w:eastAsia="Times New Roman" w:hAnsi="Arial" w:cs="Arial"/>
          <w:b/>
          <w:color w:val="000000"/>
          <w:kern w:val="2"/>
          <w:sz w:val="17"/>
          <w:szCs w:val="24"/>
        </w:rPr>
        <w:t>LA FIADORA</w:t>
      </w:r>
      <w:r>
        <w:rPr>
          <w:rFonts w:ascii="Arial" w:eastAsia="Times New Roman" w:hAnsi="Arial" w:cs="Arial"/>
          <w:color w:val="000000"/>
          <w:kern w:val="2"/>
          <w:sz w:val="17"/>
          <w:szCs w:val="24"/>
        </w:rPr>
        <w:t xml:space="preserve">. Para efectos de reclamación también se considerará a la </w:t>
      </w:r>
      <w:r>
        <w:rPr>
          <w:rFonts w:ascii="Arial" w:eastAsia="Times New Roman" w:hAnsi="Arial" w:cs="Arial"/>
          <w:b/>
          <w:color w:val="000000"/>
          <w:kern w:val="2"/>
          <w:sz w:val="17"/>
          <w:szCs w:val="24"/>
        </w:rPr>
        <w:t>CONTRALORÍA GENERAL DE LA REPÚBLICA</w:t>
      </w:r>
      <w:r>
        <w:rPr>
          <w:rFonts w:ascii="Arial" w:eastAsia="Times New Roman" w:hAnsi="Arial" w:cs="Arial"/>
          <w:color w:val="000000"/>
          <w:kern w:val="2"/>
          <w:sz w:val="17"/>
          <w:szCs w:val="24"/>
        </w:rPr>
        <w:t xml:space="preserve"> como </w:t>
      </w:r>
      <w:r>
        <w:rPr>
          <w:rFonts w:ascii="Arial" w:eastAsia="Times New Roman" w:hAnsi="Arial" w:cs="Arial"/>
          <w:b/>
          <w:color w:val="000000"/>
          <w:kern w:val="2"/>
          <w:sz w:val="17"/>
          <w:szCs w:val="24"/>
        </w:rPr>
        <w:t>LA ENTIDAD ESTATAL BENEFICIARIA.</w:t>
      </w:r>
    </w:p>
    <w:p w14:paraId="514A24F2" w14:textId="77777777" w:rsidR="00A44925" w:rsidRDefault="00A44925">
      <w:pPr>
        <w:framePr w:w="11305" w:h="4050" w:hRule="exact" w:wrap="auto" w:vAnchor="page" w:hAnchor="page" w:x="511" w:y="588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b/>
          <w:color w:val="000000"/>
          <w:kern w:val="2"/>
          <w:sz w:val="17"/>
          <w:szCs w:val="24"/>
        </w:rPr>
      </w:pPr>
    </w:p>
    <w:p w14:paraId="247826E4" w14:textId="77777777" w:rsidR="00A44925" w:rsidRDefault="009863C1">
      <w:pPr>
        <w:framePr w:w="4528" w:h="731" w:hRule="exact" w:wrap="auto" w:vAnchor="page" w:hAnchor="page" w:x="1034" w:y="10961"/>
        <w:widowControl w:val="0"/>
        <w:tabs>
          <w:tab w:val="left" w:pos="2280"/>
          <w:tab w:val="left" w:pos="2520"/>
          <w:tab w:val="left" w:pos="2880"/>
          <w:tab w:val="left" w:pos="3240"/>
          <w:tab w:val="left" w:pos="3600"/>
          <w:tab w:val="left" w:pos="3960"/>
          <w:tab w:val="left" w:pos="4320"/>
        </w:tabs>
        <w:autoSpaceDE w:val="0"/>
        <w:autoSpaceDN w:val="0"/>
        <w:adjustRightInd w:val="0"/>
        <w:spacing w:after="0" w:line="240" w:lineRule="auto"/>
        <w:ind w:hanging="105"/>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 xml:space="preserve">POR LA FIADORA </w:t>
      </w:r>
    </w:p>
    <w:p w14:paraId="3078BD8A" w14:textId="77777777" w:rsidR="00A44925" w:rsidRDefault="009863C1">
      <w:pPr>
        <w:framePr w:w="4528" w:h="731" w:hRule="exact" w:wrap="auto" w:vAnchor="page" w:hAnchor="page" w:x="1034" w:y="10961"/>
        <w:widowControl w:val="0"/>
        <w:tabs>
          <w:tab w:val="left" w:pos="2280"/>
          <w:tab w:val="left" w:pos="2520"/>
          <w:tab w:val="left" w:pos="2880"/>
          <w:tab w:val="left" w:pos="3240"/>
          <w:tab w:val="left" w:pos="3600"/>
          <w:tab w:val="left" w:pos="3960"/>
          <w:tab w:val="left" w:pos="4320"/>
        </w:tabs>
        <w:autoSpaceDE w:val="0"/>
        <w:autoSpaceDN w:val="0"/>
        <w:adjustRightInd w:val="0"/>
        <w:spacing w:after="0" w:line="240" w:lineRule="auto"/>
        <w:ind w:hanging="105"/>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 xml:space="preserve"> ASEGURADORA GLOBAL, S.A. </w:t>
      </w:r>
    </w:p>
    <w:p w14:paraId="230C2044" w14:textId="77777777" w:rsidR="00A44925" w:rsidRDefault="009863C1">
      <w:pPr>
        <w:framePr w:w="4817" w:h="720" w:hRule="exact" w:wrap="auto" w:vAnchor="page" w:hAnchor="page" w:x="6168" w:y="10961"/>
        <w:widowControl w:val="0"/>
        <w:tabs>
          <w:tab w:val="left" w:pos="2280"/>
          <w:tab w:val="left" w:pos="2520"/>
          <w:tab w:val="left" w:pos="2880"/>
          <w:tab w:val="left" w:pos="3240"/>
          <w:tab w:val="left" w:pos="3600"/>
          <w:tab w:val="left" w:pos="3960"/>
          <w:tab w:val="left" w:pos="4320"/>
          <w:tab w:val="left" w:pos="4680"/>
        </w:tabs>
        <w:autoSpaceDE w:val="0"/>
        <w:autoSpaceDN w:val="0"/>
        <w:adjustRightInd w:val="0"/>
        <w:spacing w:after="0" w:line="240" w:lineRule="auto"/>
        <w:ind w:hanging="99"/>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POR EL CONTRATISTA</w:t>
      </w:r>
    </w:p>
    <w:p w14:paraId="233E8EF8" w14:textId="77777777" w:rsidR="00A44925" w:rsidRDefault="009863C1">
      <w:pPr>
        <w:framePr w:w="4817" w:h="720" w:hRule="exact" w:wrap="auto" w:vAnchor="page" w:hAnchor="page" w:x="6168" w:y="10961"/>
        <w:widowControl w:val="0"/>
        <w:tabs>
          <w:tab w:val="left" w:pos="2280"/>
          <w:tab w:val="left" w:pos="2520"/>
          <w:tab w:val="left" w:pos="2880"/>
          <w:tab w:val="left" w:pos="3240"/>
          <w:tab w:val="left" w:pos="3600"/>
          <w:tab w:val="left" w:pos="3960"/>
          <w:tab w:val="left" w:pos="4320"/>
          <w:tab w:val="left" w:pos="4680"/>
        </w:tabs>
        <w:autoSpaceDE w:val="0"/>
        <w:autoSpaceDN w:val="0"/>
        <w:adjustRightInd w:val="0"/>
        <w:spacing w:after="0" w:line="240" w:lineRule="auto"/>
        <w:ind w:hanging="99"/>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{custom.Tenedor}</w:t>
      </w:r>
    </w:p>
    <w:p w14:paraId="31FF97C3" w14:textId="77777777" w:rsidR="00A44925" w:rsidRDefault="00A44925">
      <w:pPr>
        <w:framePr w:w="4817" w:h="720" w:hRule="exact" w:wrap="auto" w:vAnchor="page" w:hAnchor="page" w:x="6168" w:y="10961"/>
        <w:widowControl w:val="0"/>
        <w:tabs>
          <w:tab w:val="left" w:pos="360"/>
          <w:tab w:val="left" w:pos="720"/>
          <w:tab w:val="left" w:pos="1080"/>
          <w:tab w:val="left" w:pos="1440"/>
          <w:tab w:val="left" w:pos="1800"/>
          <w:tab w:val="left" w:pos="2160"/>
          <w:tab w:val="left" w:pos="2280"/>
          <w:tab w:val="left" w:pos="2520"/>
          <w:tab w:val="left" w:pos="2880"/>
          <w:tab w:val="left" w:pos="3240"/>
          <w:tab w:val="left" w:pos="3600"/>
          <w:tab w:val="left" w:pos="3960"/>
          <w:tab w:val="left" w:pos="4320"/>
          <w:tab w:val="left" w:pos="4680"/>
        </w:tabs>
        <w:autoSpaceDE w:val="0"/>
        <w:autoSpaceDN w:val="0"/>
        <w:adjustRightInd w:val="0"/>
        <w:spacing w:after="0" w:line="240" w:lineRule="auto"/>
        <w:jc w:val="center"/>
        <w:rPr>
          <w:rFonts w:ascii="Arial" w:eastAsia="Times New Roman" w:hAnsi="Arial" w:cs="Arial"/>
          <w:b/>
          <w:color w:val="000000"/>
          <w:kern w:val="2"/>
          <w:sz w:val="19"/>
          <w:szCs w:val="24"/>
        </w:rPr>
      </w:pPr>
    </w:p>
    <w:p w14:paraId="356DDB3F" w14:textId="5F467708" w:rsidR="00A44925" w:rsidRDefault="009863C1">
      <w:pPr>
        <w:framePr w:w="11085" w:h="627" w:hRule="exact" w:wrap="auto" w:vAnchor="page" w:hAnchor="page" w:x="556" w:y="1025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 xml:space="preserve">EN FE DE LO CUAL, se suscribe este Contrato en la ciudad de Panamá, República de Panamá, </w:t>
      </w:r>
      <w:r w:rsidR="00B0173F">
        <w:rPr>
          <w:rFonts w:ascii="Arial" w:eastAsia="Times New Roman" w:hAnsi="Arial" w:cs="Arial"/>
          <w:color w:val="000000"/>
          <w:kern w:val="2"/>
          <w:sz w:val="17"/>
          <w:szCs w:val="24"/>
        </w:rPr>
        <w:t>{custom.FechaActualTextoMin}</w:t>
      </w:r>
      <w:r>
        <w:rPr>
          <w:rFonts w:ascii="Arial" w:eastAsia="Times New Roman" w:hAnsi="Arial" w:cs="Arial"/>
          <w:color w:val="000000"/>
          <w:kern w:val="2"/>
          <w:sz w:val="17"/>
          <w:szCs w:val="24"/>
        </w:rPr>
        <w:t>.</w:t>
      </w:r>
    </w:p>
    <w:p w14:paraId="5280DDB2" w14:textId="77777777" w:rsidR="00A44925" w:rsidRDefault="00A44925">
      <w:pPr>
        <w:framePr w:w="11085" w:h="627" w:hRule="exact" w:wrap="auto" w:vAnchor="page" w:hAnchor="page" w:x="556" w:y="1025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kern w:val="2"/>
          <w:sz w:val="17"/>
          <w:szCs w:val="24"/>
        </w:rPr>
      </w:pPr>
    </w:p>
    <w:p w14:paraId="34C5DF64" w14:textId="77777777" w:rsidR="00A44925" w:rsidRDefault="009863C1">
      <w:pPr>
        <w:framePr w:w="4560" w:h="510" w:hRule="exact" w:wrap="auto" w:vAnchor="page" w:hAnchor="page" w:x="1111" w:y="12213"/>
        <w:widowControl w:val="0"/>
        <w:pBdr>
          <w:top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NOMBRE:</w:t>
      </w:r>
    </w:p>
    <w:p w14:paraId="2617BE1F" w14:textId="77777777" w:rsidR="00A44925" w:rsidRDefault="009863C1">
      <w:pPr>
        <w:framePr w:w="4560" w:h="510" w:hRule="exact" w:wrap="auto" w:vAnchor="page" w:hAnchor="page" w:x="1111" w:y="12213"/>
        <w:widowControl w:val="0"/>
        <w:pBdr>
          <w:top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TITULO:</w:t>
      </w:r>
    </w:p>
    <w:p w14:paraId="77E566FA" w14:textId="77777777" w:rsidR="00A44925" w:rsidRDefault="00A44925">
      <w:pPr>
        <w:framePr w:w="4560" w:h="510" w:hRule="exact" w:wrap="auto" w:vAnchor="page" w:hAnchor="page" w:x="6276" w:y="12253"/>
        <w:widowControl w:val="0"/>
        <w:pBdr>
          <w:top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rPr>
          <w:rFonts w:ascii="Arial" w:eastAsia="Times New Roman" w:hAnsi="Arial" w:cs="Arial"/>
          <w:b/>
          <w:i/>
          <w:color w:val="000000"/>
          <w:kern w:val="2"/>
          <w:sz w:val="17"/>
          <w:szCs w:val="24"/>
        </w:rPr>
      </w:pPr>
    </w:p>
    <w:p w14:paraId="36AC7C1B" w14:textId="77777777" w:rsidR="00A44925" w:rsidRDefault="009863C1">
      <w:pPr>
        <w:framePr w:w="8595" w:h="229" w:hRule="exact" w:wrap="auto" w:vAnchor="page" w:hAnchor="page" w:x="571" w:y="1525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Regulado y Supervisado por la Superintendencia de Seguros y Reaseguros de Panamá</w:t>
      </w:r>
    </w:p>
    <w:p w14:paraId="1221F83F" w14:textId="77777777" w:rsidR="00A44925" w:rsidRDefault="009863C1">
      <w:pPr>
        <w:framePr w:w="10455" w:h="219" w:hRule="exact" w:wrap="auto" w:vAnchor="page" w:hAnchor="page" w:x="526" w:y="14943"/>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rPr>
          <w:rFonts w:ascii="Arial" w:eastAsia="Times New Roman" w:hAnsi="Arial" w:cs="Arial"/>
          <w:color w:val="000000"/>
          <w:kern w:val="2"/>
          <w:sz w:val="13"/>
          <w:szCs w:val="24"/>
        </w:rPr>
      </w:pPr>
      <w:r>
        <w:rPr>
          <w:rFonts w:ascii="Arial" w:eastAsia="Times New Roman" w:hAnsi="Arial" w:cs="Arial"/>
          <w:color w:val="000000"/>
          <w:kern w:val="2"/>
          <w:sz w:val="13"/>
          <w:szCs w:val="24"/>
        </w:rPr>
        <w:t>(Texto aprobado por la Contraloría General de la República de conformidad con la Resolución Núm.2259</w:t>
      </w:r>
      <w:r>
        <w:rPr>
          <w:rFonts w:ascii="Arial" w:eastAsia="Times New Roman" w:hAnsi="Arial" w:cs="Arial"/>
          <w:color w:val="000000"/>
          <w:kern w:val="2"/>
          <w:sz w:val="13"/>
          <w:szCs w:val="24"/>
        </w:rPr>
        <w:noBreakHyphen/>
        <w:t>2023</w:t>
      </w:r>
      <w:r>
        <w:rPr>
          <w:rFonts w:ascii="Arial" w:eastAsia="Times New Roman" w:hAnsi="Arial" w:cs="Arial"/>
          <w:color w:val="000000"/>
          <w:kern w:val="2"/>
          <w:sz w:val="13"/>
          <w:szCs w:val="24"/>
        </w:rPr>
        <w:noBreakHyphen/>
        <w:t>LEG/FySE de 10 de agosto de 2023.)</w:t>
      </w:r>
    </w:p>
    <w:sectPr w:rsidR="00A44925">
      <w:headerReference w:type="even" r:id="rId6"/>
      <w:headerReference w:type="default" r:id="rId7"/>
      <w:footerReference w:type="even" r:id="rId8"/>
      <w:footerReference w:type="default" r:id="rId9"/>
      <w:headerReference w:type="first" r:id="rId10"/>
      <w:footerReference w:type="first" r:id="rId11"/>
      <w:type w:val="continuous"/>
      <w:pgSz w:w="12240" w:h="15840"/>
      <w:pgMar w:top="360" w:right="360" w:bottom="360" w:left="36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484A2C" w14:textId="77777777" w:rsidR="006E7EC4" w:rsidRDefault="006E7EC4">
      <w:pPr>
        <w:spacing w:after="0" w:line="240" w:lineRule="auto"/>
      </w:pPr>
      <w:r>
        <w:separator/>
      </w:r>
    </w:p>
  </w:endnote>
  <w:endnote w:type="continuationSeparator" w:id="0">
    <w:p w14:paraId="3FBDD881" w14:textId="77777777" w:rsidR="006E7EC4" w:rsidRDefault="006E7E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313BB" w14:textId="77777777" w:rsidR="00A44925" w:rsidRDefault="00A4492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576DE" w14:textId="77777777" w:rsidR="00A44925" w:rsidRDefault="00A4492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E4331" w14:textId="77777777" w:rsidR="00A44925" w:rsidRDefault="00A4492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8DDA14" w14:textId="77777777" w:rsidR="006E7EC4" w:rsidRDefault="006E7EC4">
      <w:pPr>
        <w:spacing w:after="0" w:line="240" w:lineRule="auto"/>
      </w:pPr>
      <w:r>
        <w:separator/>
      </w:r>
    </w:p>
  </w:footnote>
  <w:footnote w:type="continuationSeparator" w:id="0">
    <w:p w14:paraId="3536AEBC" w14:textId="77777777" w:rsidR="006E7EC4" w:rsidRDefault="006E7E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A2C14" w14:textId="77777777" w:rsidR="00A44925" w:rsidRDefault="00A4492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0AD4B" w14:textId="77777777" w:rsidR="00A44925" w:rsidRDefault="00A4492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78E75" w14:textId="77777777" w:rsidR="00A44925" w:rsidRDefault="00A4492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embedSystemFonts/>
  <w:bordersDoNotSurroundHeader/>
  <w:bordersDoNotSurroundFooter/>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63C1"/>
    <w:rsid w:val="00526973"/>
    <w:rsid w:val="006E7EC4"/>
    <w:rsid w:val="00700EE4"/>
    <w:rsid w:val="009863C1"/>
    <w:rsid w:val="00A44925"/>
    <w:rsid w:val="00A96118"/>
    <w:rsid w:val="00B0173F"/>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ocId w14:val="0CFB59DF"/>
  <w14:defaultImageDpi w14:val="0"/>
  <w15:docId w15:val="{AC217210-42A9-4017-BB35-E426E666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507</Words>
  <Characters>2790</Characters>
  <Application>Microsoft Office Word</Application>
  <DocSecurity>0</DocSecurity>
  <Lines>23</Lines>
  <Paragraphs>6</Paragraphs>
  <ScaleCrop>false</ScaleCrop>
  <Company>Crystal Decisions</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6</cp:revision>
  <dcterms:created xsi:type="dcterms:W3CDTF">2026-09-08T21:02:00Z</dcterms:created>
  <dcterms:modified xsi:type="dcterms:W3CDTF">2026-09-09T02:22:00Z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01734361CD07C3C85B968AA4B2781C480C131A4BF1DCCE0484255B1E26629C81B52F8CFCC3D3F1E21695AB886E2B632E75747CB8D9898B794EB3A723CE67760DAAE6CB2EDAD51553A865E2D08FE7BAD095F9878C73611DFFFC4A4F4D26DFAA0323E9806A6DEEF14108EA8EF460719BB4B77E8EA5A61B2E55E5A130B23E987D5</vt:lpwstr>
  </property>
  <property fmtid="{D5CDD505-2E9C-101B-9397-08002B2CF9AE}" pid="3" name="Business Objects Context Information1">
    <vt:lpwstr>7C40BDEB1E6022FA93AE0C00654112171D57D7533070CC25BADE4FE93BEC7F230B73BB7B313176F0428CEC73B009C638F56ED7B4299AD862122361604012ECFDCE85DD81F7CF73F2E342D8A881DC0F016F54AF265107B3A75F05274E1470041E463229E552E15332FB4E7B9E51DA431348134FEFFAA572EB20E8A68A32AFB32</vt:lpwstr>
  </property>
  <property fmtid="{D5CDD505-2E9C-101B-9397-08002B2CF9AE}" pid="4" name="Business Objects Context Information2">
    <vt:lpwstr>9B2B</vt:lpwstr>
  </property>
</Properties>
</file>