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B3020" w:rsidRDefault="005B3020" w:rsidP="005B3020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007</w:t>
      </w:r>
    </w:p>
    <w:p w:rsidR="005B3020" w:rsidRDefault="005B3020" w:rsidP="005B3020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Flete Aéreo</w:t>
      </w:r>
    </w:p>
    <w:p w:rsidR="006E2538" w:rsidRDefault="006E2538">
      <w:pPr>
        <w:keepNext/>
        <w:pBdr>
          <w:bottom w:val="single" w:sz="8" w:space="0" w:color="000000"/>
        </w:pBdr>
        <w:spacing w:after="0" w:line="20" w:lineRule="exact"/>
      </w:pPr>
    </w:p>
    <w:p w:rsidR="005B3020" w:rsidRDefault="005B3020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6E2538" w:rsidRDefault="005661B9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Queda entendido y convenido que, en adición a los términos, exclusiones, cláusulas y condiciones contenidos en la Póliza o en ella endosados y sujeto al pago previo de la prima extra por parte del Asegurado, este seguro se extiende a cubrir los gastos adicionales por concepto de flete aéreo.</w:t>
      </w:r>
    </w:p>
    <w:p w:rsidR="006E2538" w:rsidRDefault="006E2538">
      <w:pPr>
        <w:autoSpaceDE w:val="0"/>
        <w:autoSpaceDN w:val="0"/>
        <w:adjustRightInd w:val="0"/>
        <w:spacing w:after="0" w:line="40" w:lineRule="exact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6E2538" w:rsidRDefault="005661B9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Queda entendido que tales gastos adicionales se originan con motivo de un daño o pérdida en los bienes asegurados indemnizables bajo la Póliza.</w:t>
      </w:r>
    </w:p>
    <w:p w:rsidR="006E2538" w:rsidRDefault="006E2538">
      <w:pPr>
        <w:autoSpaceDE w:val="0"/>
        <w:autoSpaceDN w:val="0"/>
        <w:adjustRightInd w:val="0"/>
        <w:spacing w:after="0" w:line="40" w:lineRule="exact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6E2538" w:rsidRDefault="005661B9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Queda además entendido que la cantidad recuperable bajo este Endoso con respecto al flete aéreo no deberá exceder de durante el período de vigencia.</w:t>
      </w:r>
    </w:p>
    <w:p w:rsidR="006E2538" w:rsidRDefault="006E2538">
      <w:pPr>
        <w:autoSpaceDE w:val="0"/>
        <w:autoSpaceDN w:val="0"/>
        <w:adjustRightInd w:val="0"/>
        <w:spacing w:after="0" w:line="40" w:lineRule="exact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6E2538" w:rsidRDefault="005661B9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Deducible: 20 % de los gastos extra indemnizables, como mínimo _________por evento.</w:t>
      </w:r>
    </w:p>
    <w:p w:rsidR="006E2538" w:rsidRDefault="006E2538">
      <w:pPr>
        <w:autoSpaceDE w:val="0"/>
        <w:autoSpaceDN w:val="0"/>
        <w:adjustRightInd w:val="0"/>
        <w:spacing w:after="0" w:line="40" w:lineRule="exact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6E2538" w:rsidRDefault="005661B9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Todos los demás términos y condiciones de la póliza permanecen sin ningún cambio.</w:t>
      </w:r>
    </w:p>
    <w:p w:rsidR="006E2538" w:rsidRDefault="005661B9">
      <w:pPr>
        <w:keepNext/>
        <w:autoSpaceDE w:val="0"/>
        <w:autoSpaceDN w:val="0"/>
        <w:adjustRightInd w:val="0"/>
        <w:spacing w:after="320" w:line="240" w:lineRule="auto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Firma de Aceptación,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6E2538">
        <w:trPr>
          <w:cantSplit/>
        </w:trPr>
        <w:tc>
          <w:tcPr>
            <w:tcW w:w="4680" w:type="dxa"/>
          </w:tcPr>
          <w:p w:rsidR="006E2538" w:rsidRDefault="006E2538">
            <w:pPr>
              <w:autoSpaceDE w:val="0"/>
              <w:autoSpaceDN w:val="0"/>
              <w:adjustRightInd w:val="0"/>
              <w:spacing w:after="0" w:line="40" w:lineRule="exact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</w:p>
          <w:p w:rsidR="006E2538" w:rsidRDefault="005661B9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____________________________</w:t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</w:p>
          <w:p w:rsidR="006E2538" w:rsidRDefault="005661B9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Asegurado.</w:t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  <w:t xml:space="preserve">                                 </w:t>
            </w:r>
          </w:p>
        </w:tc>
        <w:tc>
          <w:tcPr>
            <w:tcW w:w="4680" w:type="dxa"/>
          </w:tcPr>
          <w:p w:rsidR="006E2538" w:rsidRDefault="006E2538">
            <w:pPr>
              <w:autoSpaceDE w:val="0"/>
              <w:autoSpaceDN w:val="0"/>
              <w:adjustRightInd w:val="0"/>
              <w:spacing w:after="0" w:line="40" w:lineRule="exact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</w:p>
          <w:p w:rsidR="006E2538" w:rsidRDefault="005661B9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__________________________</w:t>
            </w:r>
          </w:p>
          <w:p w:rsidR="006E2538" w:rsidRDefault="005661B9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 xml:space="preserve">Aseguradora Global </w:t>
            </w:r>
            <w:proofErr w:type="gramStart"/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S.A</w:t>
            </w:r>
            <w:proofErr w:type="gramEnd"/>
          </w:p>
        </w:tc>
      </w:tr>
    </w:tbl>
    <w:p w:rsidR="009E15E6" w:rsidRDefault="009E15E6"/>
    <w:sectPr w:rsidR="009E15E6">
      <w:headerReference w:type="default" r:id="rId6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E15E6" w:rsidRDefault="009E15E6">
      <w:pPr>
        <w:spacing w:after="0" w:line="240" w:lineRule="auto"/>
      </w:pPr>
      <w:r>
        <w:separator/>
      </w:r>
    </w:p>
  </w:endnote>
  <w:endnote w:type="continuationSeparator" w:id="0">
    <w:p w:rsidR="009E15E6" w:rsidRDefault="009E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E15E6" w:rsidRDefault="009E15E6">
      <w:pPr>
        <w:spacing w:after="0" w:line="240" w:lineRule="auto"/>
      </w:pPr>
      <w:r>
        <w:separator/>
      </w:r>
    </w:p>
  </w:footnote>
  <w:footnote w:type="continuationSeparator" w:id="0">
    <w:p w:rsidR="009E15E6" w:rsidRDefault="009E15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E2538" w:rsidRDefault="00000000">
    <w:pPr>
      <w:spacing w:after="0" w:line="240" w:lineRule="auto"/>
    </w:pPr>
    <w:r>
      <w:pict w14:anchorId="146B08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77.75pt;height:47.25pt">
          <v:imagedata r:id="rId1" o:title=""/>
          <o:lock v:ext="edit" aspectratio="f"/>
        </v:shape>
      </w:pict>
    </w:r>
  </w:p>
  <w:p w:rsidR="006E2538" w:rsidRDefault="005661B9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</w:pPr>
    <w:proofErr w:type="spellStart"/>
    <w:r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</w:t>
    </w:r>
    <w:proofErr w:type="gramStart"/>
    <w:r>
      <w:rPr>
        <w:rFonts w:ascii="Arial" w:eastAsia="Times New Roman" w:hAnsi="Arial" w:cs="Arial"/>
        <w:b/>
        <w:color w:val="000000"/>
        <w:kern w:val="2"/>
        <w:sz w:val="19"/>
        <w:szCs w:val="24"/>
      </w:rPr>
      <w:t xml:space="preserve">  </w:t>
    </w:r>
    <w:r>
      <w:t xml:space="preserve"> {</w:t>
    </w:r>
    <w:proofErr w:type="spellStart"/>
    <w:proofErr w:type="gramEnd"/>
    <w:r>
      <w:t>custom.Poliza</w:t>
    </w:r>
    <w:proofErr w:type="spellEnd"/>
    <w:r>
      <w:t>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61B9"/>
    <w:rsid w:val="005661B9"/>
    <w:rsid w:val="005B3020"/>
    <w:rsid w:val="006E2538"/>
    <w:rsid w:val="009E1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7C1A6B9A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804</Characters>
  <Application>Microsoft Office Word</Application>
  <DocSecurity>0</DocSecurity>
  <Lines>6</Lines>
  <Paragraphs>1</Paragraphs>
  <ScaleCrop>false</ScaleCrop>
  <Company>Crystal Decisions</Company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3</cp:revision>
  <dcterms:created xsi:type="dcterms:W3CDTF">2026-09-25T00:23:00Z</dcterms:created>
  <dcterms:modified xsi:type="dcterms:W3CDTF">2026-10-16T17:41:00Z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01734361CD07C3C85B968AA4B2781C480C131A4BF1DCCE0484255B1E26629C81B52F8CFCC3D3F1E21695AB886E2B632E75747CB8D9898B794EB3A723CE67760DAA12BDD7607A912E77970B4FBA356D4206B092936D9E5F06A715B3186005427DC7476F53FBCAA8BB3D6463B8C794D26FC4728BCB8409AFB11DDDC97415F3949</vt:lpwstr>
  </property>
  <property fmtid="{D5CDD505-2E9C-101B-9397-08002B2CF9AE}" pid="3" name="Business Objects Context Information1">
    <vt:lpwstr>5CC7E70486150AB31E66E54F0D245F9995EF24A94D976F514C350139A30B861EF01ED7B4299AD862122361604012ECFDCE85DD81F7CF73F2E342D8A881DC0F016F54AF265107B3A75F05274E1470041E463229E552E15332FB4E7B9E51DA43134811E4EACAC67B4632DA159FD950DF3923D</vt:lpwstr>
  </property>
</Properties>
</file>