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6BAE6" w14:textId="77777777" w:rsidR="00455F47" w:rsidRDefault="00455F47" w:rsidP="00455F47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010</w:t>
      </w:r>
    </w:p>
    <w:p w14:paraId="4F1CC100" w14:textId="77777777" w:rsidR="00455F47" w:rsidRDefault="00455F47" w:rsidP="00455F47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Pérdidas, Daños o Responsabilidades debidos a Avenida e Inundación</w:t>
      </w:r>
    </w:p>
    <w:p w14:paraId="4EC57B94" w14:textId="77777777" w:rsidR="00B777CE" w:rsidRDefault="00B777CE">
      <w:pPr>
        <w:keepNext/>
        <w:pBdr>
          <w:bottom w:val="single" w:sz="8" w:space="0" w:color="000000"/>
        </w:pBdr>
        <w:spacing w:after="0" w:line="20" w:lineRule="exact"/>
      </w:pPr>
    </w:p>
    <w:p w14:paraId="087C1232" w14:textId="77777777" w:rsidR="00B777CE" w:rsidRDefault="00B777CE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07FCC5D" w14:textId="77777777" w:rsidR="00455F47" w:rsidRDefault="00455F47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AD2CED3" w14:textId="1D2506BA" w:rsidR="00B777CE" w:rsidRDefault="001B22BD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y convenido que,  sujeto  a los términos, exclusiones, cláusulas y condiciones contenidos en la   Póliza   o   en   ella   endosados,  el   Asegurador  no  indemnizará  al  Asegurado  las  pérdidas,  daños  o responsabilidades causados directa o indirectamente poro resultantes de avenida e inundación.</w:t>
      </w:r>
    </w:p>
    <w:p w14:paraId="24553325" w14:textId="77777777" w:rsidR="00B777CE" w:rsidRDefault="00B777CE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7397D8A5" w14:textId="047A748D" w:rsidR="00B777CE" w:rsidRDefault="001B22BD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68D60A61" w14:textId="77777777" w:rsidR="00455F47" w:rsidRDefault="00455F47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35F39B7" w14:textId="76591E2D" w:rsidR="00B777CE" w:rsidRDefault="00B777CE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735DA0E" w14:textId="77777777" w:rsidR="00B777CE" w:rsidRDefault="00B777CE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7FB03E3" w14:textId="7689DF05" w:rsidR="00B777CE" w:rsidRDefault="001B22BD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223DC8CA" w14:textId="374CBE88" w:rsidR="00455F47" w:rsidRDefault="00455F47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16363662" w14:textId="77777777" w:rsidR="00455F47" w:rsidRDefault="00455F47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777CE" w14:paraId="3DE7EEAD" w14:textId="77777777">
        <w:trPr>
          <w:cantSplit/>
        </w:trPr>
        <w:tc>
          <w:tcPr>
            <w:tcW w:w="4680" w:type="dxa"/>
          </w:tcPr>
          <w:p w14:paraId="43D0C2CD" w14:textId="77777777" w:rsidR="00B777CE" w:rsidRDefault="00B777CE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ACE1A2D" w14:textId="6710A101" w:rsidR="00B777CE" w:rsidRDefault="002C0B63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0FCEF2D0" w14:textId="77777777" w:rsidR="00B777CE" w:rsidRDefault="00B777CE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1145CD76" w14:textId="77777777" w:rsidR="00B777CE" w:rsidRDefault="001B22BD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 S.A.</w:t>
            </w:r>
          </w:p>
        </w:tc>
      </w:tr>
    </w:tbl>
    <w:p w14:paraId="05BC2F47" w14:textId="77777777" w:rsidR="00DF299F" w:rsidRDefault="00DF299F"/>
    <w:sectPr w:rsidR="00DF29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5E12B" w14:textId="77777777" w:rsidR="000D55A2" w:rsidRDefault="000D55A2">
      <w:pPr>
        <w:spacing w:after="0" w:line="240" w:lineRule="auto"/>
      </w:pPr>
      <w:r>
        <w:separator/>
      </w:r>
    </w:p>
  </w:endnote>
  <w:endnote w:type="continuationSeparator" w:id="0">
    <w:p w14:paraId="3B2CC0A7" w14:textId="77777777" w:rsidR="000D55A2" w:rsidRDefault="000D5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75E2" w14:textId="77777777" w:rsidR="00CF019F" w:rsidRDefault="00CF01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10976" w14:textId="77777777" w:rsidR="00B777CE" w:rsidRDefault="001B22BD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12D53" w14:textId="77777777" w:rsidR="00CF019F" w:rsidRDefault="00CF01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998FA" w14:textId="77777777" w:rsidR="000D55A2" w:rsidRDefault="000D55A2">
      <w:pPr>
        <w:spacing w:after="0" w:line="240" w:lineRule="auto"/>
      </w:pPr>
      <w:r>
        <w:separator/>
      </w:r>
    </w:p>
  </w:footnote>
  <w:footnote w:type="continuationSeparator" w:id="0">
    <w:p w14:paraId="55235736" w14:textId="77777777" w:rsidR="000D55A2" w:rsidRDefault="000D5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D5E7A" w14:textId="77777777" w:rsidR="00CF019F" w:rsidRDefault="00CF01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797CA" w14:textId="77777777" w:rsidR="00B777CE" w:rsidRDefault="00000000">
    <w:pPr>
      <w:spacing w:after="0" w:line="240" w:lineRule="auto"/>
    </w:pPr>
    <w:r>
      <w:pict w14:anchorId="378880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7.55pt;height:47.25pt">
          <v:imagedata r:id="rId1" o:title=""/>
          <o:lock v:ext="edit" aspectratio="f"/>
        </v:shape>
      </w:pict>
    </w:r>
  </w:p>
  <w:p w14:paraId="178705FD" w14:textId="68532FC0" w:rsidR="00B777CE" w:rsidRDefault="001B22BD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</w:t>
    </w:r>
    <w:r w:rsidR="00CF019F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CF019F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CF019F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96A83" w14:textId="77777777" w:rsidR="00CF019F" w:rsidRDefault="00CF01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2BD"/>
    <w:rsid w:val="000D55A2"/>
    <w:rsid w:val="001B22BD"/>
    <w:rsid w:val="002C0B63"/>
    <w:rsid w:val="00455F47"/>
    <w:rsid w:val="00B777CE"/>
    <w:rsid w:val="00B834E7"/>
    <w:rsid w:val="00CF019F"/>
    <w:rsid w:val="00D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5A37E1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01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F019F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CF01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F019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480</Characters>
  <Application>Microsoft Office Word</Application>
  <DocSecurity>0</DocSecurity>
  <Lines>4</Lines>
  <Paragraphs>1</Paragraphs>
  <ScaleCrop>false</ScaleCrop>
  <Company>Crystal Decisions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2026-09-25T00:23:00Z</dcterms:created>
  <dcterms:modified xsi:type="dcterms:W3CDTF">2026-10-16T15:40:00Z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01734361CD07C3C85B968AA4B2781C480C131A4BF1DCCE0484255B1E26629C81B52F8CFCC3D3F1E21695AB886E2B632E75747CB8D9898B794EB3A723CE67760DAA12BDD7607A912E77970B4FBA356D4206DC120279E70D770D937759FE5C9AFB56F8E977E60FEEA8F085BE3BA28ECE1EBF0516B468102F97176B0880DBE6907</vt:lpwstr>
  </property>
  <property fmtid="{D5CDD505-2E9C-101B-9397-08002B2CF9AE}" pid="3" name="Business Objects Context Information1">
    <vt:lpwstr>C19BAE97C7A329A2B7812E112F4FEA833C706523568356CFC3DB3539BC1E33BC4CE7365F3A7A4120881BF79247B1FD2508BFFF14F7394664843B13CE3EFDD8A3AECBC29B18F0DE4204C5E694ED51B664D9E23CE9AC92F559624600EAB1EC38D288A</vt:lpwstr>
  </property>
</Properties>
</file>