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335D" w14:textId="77777777" w:rsidR="00A36678" w:rsidRDefault="00000000">
      <w:pPr>
        <w:framePr w:w="11160" w:h="360" w:hRule="exact" w:wrap="auto" w:vAnchor="page" w:hAnchor="page" w:x="496" w:y="8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</w:pPr>
      <w:r>
        <w:rPr>
          <w:noProof/>
        </w:rPr>
        <w:pict w14:anchorId="4CECB85F">
          <v:rect id="_x0000_s1026" style="position:absolute;left:0;text-align:left;margin-left:24pt;margin-top:73.5pt;width:558pt;height:99.25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3069FFBD">
          <v:rect id="_x0000_s1027" style="position:absolute;left:0;text-align:left;margin-left:30.5pt;margin-top:79pt;width:546pt;height:88.25pt;z-index:-1;mso-position-horizontal-relative:page;mso-position-vertical-relative:page" o:allowincell="f" filled="f" strokeweight=".5pt">
            <w10:wrap anchorx="page" anchory="page"/>
          </v:rect>
        </w:pict>
      </w:r>
      <w:r w:rsidR="00097DA5">
        <w:rPr>
          <w:rFonts w:ascii="Arial" w:eastAsia="Times New Roman" w:hAnsi="Arial" w:cs="Arial"/>
          <w:b/>
          <w:color w:val="000000"/>
          <w:kern w:val="2"/>
          <w:sz w:val="21"/>
          <w:szCs w:val="24"/>
          <w:u w:val="single"/>
        </w:rPr>
        <w:t>FIANZA PARA CORREDORES DE BIENES RAÍCES</w:t>
      </w:r>
    </w:p>
    <w:p w14:paraId="0D3C53A0" w14:textId="77777777" w:rsidR="00A36678" w:rsidRDefault="00097DA5">
      <w:pPr>
        <w:framePr w:w="7760" w:h="221" w:hRule="exact" w:wrap="auto" w:vAnchor="page" w:hAnchor="page" w:x="3681" w:y="16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custom.NumeroFianza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5E60D69F" w14:textId="77777777" w:rsidR="00A36678" w:rsidRDefault="00097DA5">
      <w:pPr>
        <w:framePr w:w="2880" w:h="240" w:hRule="exact" w:wrap="auto" w:vAnchor="page" w:hAnchor="page" w:x="721" w:y="16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NÚMERO DE FIANZA: {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custom.NumeroFianza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</w:p>
    <w:p w14:paraId="44168620" w14:textId="77777777" w:rsidR="00A36678" w:rsidRPr="0013097D" w:rsidRDefault="00097DA5">
      <w:pPr>
        <w:framePr w:w="7760" w:h="221" w:hRule="exact" w:wrap="auto" w:vAnchor="page" w:hAnchor="page" w:x="3681" w:y="21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custom.Tenedor</w:t>
      </w:r>
      <w:proofErr w:type="spellEnd"/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2F2456D6" w14:textId="156760D8" w:rsidR="00A36678" w:rsidRPr="0013097D" w:rsidRDefault="00097DA5">
      <w:pPr>
        <w:framePr w:w="2880" w:h="240" w:hRule="exact" w:wrap="auto" w:vAnchor="page" w:hAnchor="page" w:x="721" w:y="18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13097D">
        <w:rPr>
          <w:rFonts w:ascii="Arial" w:eastAsia="Times New Roman" w:hAnsi="Arial" w:cs="Arial"/>
          <w:color w:val="000000"/>
          <w:kern w:val="2"/>
          <w:sz w:val="19"/>
          <w:szCs w:val="24"/>
        </w:rPr>
        <w:t>ACREEDOR:</w:t>
      </w:r>
    </w:p>
    <w:p w14:paraId="20242816" w14:textId="7841F52B" w:rsidR="00A36678" w:rsidRPr="0013097D" w:rsidRDefault="00097DA5">
      <w:pPr>
        <w:framePr w:w="2880" w:h="240" w:hRule="exact" w:wrap="auto" w:vAnchor="page" w:hAnchor="page" w:x="721" w:y="21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13097D">
        <w:rPr>
          <w:rFonts w:ascii="Arial" w:eastAsia="Times New Roman" w:hAnsi="Arial" w:cs="Arial"/>
          <w:color w:val="000000"/>
          <w:kern w:val="2"/>
          <w:sz w:val="19"/>
          <w:szCs w:val="24"/>
        </w:rPr>
        <w:t>FIADO:</w:t>
      </w:r>
    </w:p>
    <w:p w14:paraId="26228D64" w14:textId="77777777" w:rsidR="00A36678" w:rsidRPr="0013097D" w:rsidRDefault="00097DA5">
      <w:pPr>
        <w:framePr w:w="7760" w:h="240" w:hRule="exact" w:wrap="auto" w:vAnchor="page" w:hAnchor="page" w:x="3681" w:y="18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custom.AFavor</w:t>
      </w:r>
      <w:proofErr w:type="spellEnd"/>
      <w:r w:rsidRPr="0013097D"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1696EE0D" w14:textId="77777777" w:rsidR="00A36678" w:rsidRDefault="00097DA5">
      <w:pPr>
        <w:framePr w:w="2880" w:h="480" w:hRule="exact" w:wrap="auto" w:vAnchor="page" w:hAnchor="page" w:x="721" w:y="23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 MÁXIMO DE RESPONSABILIDAD:</w:t>
      </w:r>
    </w:p>
    <w:p w14:paraId="37372F75" w14:textId="77777777" w:rsidR="00A36678" w:rsidRDefault="00097DA5">
      <w:pPr>
        <w:framePr w:w="7760" w:h="476" w:hRule="exact" w:wrap="auto" w:vAnchor="page" w:hAnchor="page" w:x="3681" w:y="25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custom.SumaTextoTotal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5B2460F6" w14:textId="77777777" w:rsidR="00A36678" w:rsidRDefault="00097DA5">
      <w:pPr>
        <w:framePr w:w="2880" w:h="240" w:hRule="exact" w:wrap="auto" w:vAnchor="page" w:hAnchor="page" w:x="721" w:y="3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VIGENCIA:</w:t>
      </w:r>
    </w:p>
    <w:p w14:paraId="1DA8A5D2" w14:textId="3EB8E9A5" w:rsidR="00A36678" w:rsidRDefault="0061023D">
      <w:pPr>
        <w:framePr w:w="7760" w:h="221" w:hRule="exact" w:wrap="auto" w:vAnchor="page" w:hAnchor="page" w:x="3681" w:y="3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custom.DiasVigenciaTexto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69EE24B4" w14:textId="2356AB96" w:rsidR="00A36678" w:rsidRDefault="00097DA5">
      <w:pPr>
        <w:framePr w:w="11160" w:h="1646" w:hRule="exact" w:wrap="auto" w:vAnchor="page" w:hAnchor="page" w:x="481" w:y="372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Por el presente, quienes suscribimos, {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custom.Tenedor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}, quien en adelante se denominará EL CORREDOR DE BIENES RAÍCES, como obligado principal; y ASEGURADORA GLOBAL, S. A., en adelante LA FIADORA, Sociedad Anónima inscrita a Ficha 432217, Documento 454805 de la Sección de  Micropelículas (Mercantil del  Registro  Público), se obligan para con el Gobierno Nacional, Ministerio de Comercio e Industria, de conformidad con lo dispuesto en la Ley No.6 de 8 de Julio de 1999, hasta por la suma de </w:t>
      </w:r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custom.SumaTexto</w:t>
      </w:r>
      <w:proofErr w:type="spellEnd"/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</w:t>
      </w:r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custom.MonedaMonto</w:t>
      </w:r>
      <w:proofErr w:type="spellEnd"/>
      <w:r w:rsidR="00C43247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), para responder ante el Estado por sanciones que se impongan de conformidad con el Decreto Ley 6 al CORREDOR DE BIENES RAÍCES, así como los perjuicios que son resultado de su actuación negligente o dolosa.</w:t>
      </w:r>
    </w:p>
    <w:p w14:paraId="70030F2A" w14:textId="77777777" w:rsidR="00A36678" w:rsidRDefault="00097DA5">
      <w:pPr>
        <w:framePr w:w="10440" w:h="456" w:hRule="exact" w:wrap="auto" w:vAnchor="page" w:hAnchor="page" w:x="1201" w:y="60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Presentación a LA FIADORA, de copia autenticada de la Resolución debidamente ejecutoriada en donde se imponga la multa.</w:t>
      </w:r>
    </w:p>
    <w:p w14:paraId="4069AF2D" w14:textId="77777777" w:rsidR="00A36678" w:rsidRDefault="00097DA5">
      <w:pPr>
        <w:framePr w:w="11160" w:h="456" w:hRule="exact" w:wrap="auto" w:vAnchor="page" w:hAnchor="page" w:x="481" w:y="54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Cualquier pago, que deba realizar LA FIADORA como consecuencia de ésta fianza, se hará previo el cumplimiento de los siguientes requisitos:</w:t>
      </w:r>
    </w:p>
    <w:p w14:paraId="317220FF" w14:textId="77777777" w:rsidR="00A36678" w:rsidRDefault="00097DA5">
      <w:pPr>
        <w:framePr w:w="10440" w:h="684" w:hRule="exact" w:wrap="auto" w:vAnchor="page" w:hAnchor="page" w:x="1201" w:y="661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Copia del informe o de los documentos comprobatorios de la pérdida debidamente detallada dentro de los treinta (30) días siguientes a la fecha del descubrimiento de la pérdida de lo contrario LA FIADORA quedará eximida de toda reclamación por EL ACREEDOR.</w:t>
      </w:r>
    </w:p>
    <w:p w14:paraId="0268B3B4" w14:textId="45CFDD29" w:rsidR="00A36678" w:rsidRDefault="00097DA5">
      <w:pPr>
        <w:framePr w:w="11160" w:h="456" w:hRule="exact" w:wrap="auto" w:vAnchor="page" w:hAnchor="page" w:x="481" w:y="74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responsabilidad máxima de LA FIADORA por uno o más reclamos ocurridos durante la vigencia de esta fianza no excederá el límite señalado de </w:t>
      </w:r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custom.SumaTexto</w:t>
      </w:r>
      <w:proofErr w:type="spellEnd"/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(</w:t>
      </w:r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custom.MonedaMonto</w:t>
      </w:r>
      <w:proofErr w:type="spellEnd"/>
      <w:r w:rsidR="00E81FA1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).</w:t>
      </w:r>
    </w:p>
    <w:p w14:paraId="05C2A46F" w14:textId="77777777" w:rsidR="00A36678" w:rsidRDefault="00097DA5">
      <w:pPr>
        <w:framePr w:w="480" w:h="240" w:hRule="exact" w:wrap="auto" w:vAnchor="page" w:hAnchor="page" w:x="721" w:y="60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1.</w:t>
      </w:r>
    </w:p>
    <w:p w14:paraId="172AF7F7" w14:textId="77777777" w:rsidR="00A36678" w:rsidRDefault="00097DA5">
      <w:pPr>
        <w:framePr w:w="480" w:h="240" w:hRule="exact" w:wrap="auto" w:vAnchor="page" w:hAnchor="page" w:x="721" w:y="661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2.</w:t>
      </w:r>
    </w:p>
    <w:p w14:paraId="66778DB2" w14:textId="1481D6B3" w:rsidR="00A36678" w:rsidRDefault="00097DA5">
      <w:pPr>
        <w:framePr w:w="11160" w:h="1170" w:hRule="exact" w:wrap="auto" w:vAnchor="page" w:hAnchor="page" w:x="481" w:y="80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obligación aquí establecida será válida desde el  </w:t>
      </w:r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</w:t>
      </w:r>
      <w:proofErr w:type="spellStart"/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custom.DesdeTexto</w:t>
      </w:r>
      <w:proofErr w:type="spellEnd"/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hasta el día  </w:t>
      </w:r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</w:t>
      </w:r>
      <w:proofErr w:type="spellStart"/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custom.HastaTexto</w:t>
      </w:r>
      <w:proofErr w:type="spellEnd"/>
      <w:r w:rsidR="009B40EF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hasta la fecha en que la referida licencia de Corredor de Bienes Raíces expire o sea cancelada, si esa expiración o cancelación ocurre antes de la fecha anteriormente indicada. El período de validez se extiende en treinta (30) días adicionales hasta el </w:t>
      </w:r>
      <w:r w:rsidR="00FD1E06"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{custom.Hasta2Texto}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sólo para la presentación de reclamos por  incumplimiento y  por  la infracción a la o las leyes vigentes que el profesión de corretajes de bienes raíces.</w:t>
      </w:r>
    </w:p>
    <w:p w14:paraId="1383C17E" w14:textId="045748F2" w:rsidR="00A36678" w:rsidRDefault="00097DA5">
      <w:pPr>
        <w:framePr w:w="11160" w:h="732" w:hRule="exact" w:wrap="auto" w:vAnchor="page" w:hAnchor="page" w:x="481" w:y="93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FE DE LO CUAL, se suscribe este Contrato en la Ciudad de Panamá, República de Panamá, a los  </w:t>
      </w:r>
      <w:r w:rsidR="00FF208B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FF208B">
        <w:rPr>
          <w:rFonts w:ascii="Arial" w:eastAsia="Times New Roman" w:hAnsi="Arial" w:cs="Arial"/>
          <w:color w:val="000000"/>
          <w:kern w:val="2"/>
          <w:sz w:val="19"/>
          <w:szCs w:val="24"/>
        </w:rPr>
        <w:t>custom.FechaActualTextoMin</w:t>
      </w:r>
      <w:proofErr w:type="spellEnd"/>
      <w:r w:rsidR="00FF208B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40A2B612" w14:textId="77777777" w:rsidR="00A36678" w:rsidRDefault="00097DA5">
      <w:pPr>
        <w:framePr w:w="4560" w:h="290" w:hRule="exact" w:wrap="auto" w:vAnchor="page" w:hAnchor="page" w:x="721" w:y="11503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3D2FAC54" w14:textId="77777777" w:rsidR="00A36678" w:rsidRDefault="00097DA5">
      <w:pPr>
        <w:framePr w:w="4560" w:h="240" w:hRule="exact" w:wrap="auto" w:vAnchor="page" w:hAnchor="page" w:x="721" w:y="102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ASEGURADORA GLOBAL, S.A.</w:t>
      </w:r>
    </w:p>
    <w:p w14:paraId="68F2D98C" w14:textId="77777777" w:rsidR="00A36678" w:rsidRDefault="00097DA5">
      <w:pPr>
        <w:framePr w:w="4560" w:h="240" w:hRule="exact" w:wrap="auto" w:vAnchor="page" w:hAnchor="page" w:x="721" w:y="100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POR LA FIADORA</w:t>
      </w:r>
    </w:p>
    <w:p w14:paraId="4790B131" w14:textId="77777777" w:rsidR="00A36678" w:rsidRDefault="00097DA5">
      <w:pPr>
        <w:framePr w:w="4560" w:h="240" w:hRule="exact" w:wrap="auto" w:vAnchor="page" w:hAnchor="page" w:x="6841" w:y="102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14EA7CC5" w14:textId="77777777" w:rsidR="00A36678" w:rsidRDefault="00097DA5">
      <w:pPr>
        <w:framePr w:w="4560" w:h="240" w:hRule="exact" w:wrap="auto" w:vAnchor="page" w:hAnchor="page" w:x="6841" w:y="100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POR EL FIADO</w:t>
      </w:r>
    </w:p>
    <w:p w14:paraId="0CEF5EC5" w14:textId="2D3C71EE" w:rsidR="00CB058E" w:rsidRDefault="00CB058E" w:rsidP="00CB058E">
      <w:pPr>
        <w:framePr w:w="5263" w:h="430" w:hSpace="141" w:wrap="around" w:vAnchor="text" w:hAnchor="page" w:x="6466" w:y="10336"/>
        <w:widowControl w:val="0"/>
        <w:pBdr>
          <w:top w:val="single" w:sz="8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Autorizada</w:t>
      </w:r>
    </w:p>
    <w:p w14:paraId="02C14E7D" w14:textId="1B14EDB1" w:rsidR="00A36678" w:rsidRDefault="00A36678" w:rsidP="00CB058E">
      <w:pPr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sectPr w:rsidR="00A366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12374" w14:textId="77777777" w:rsidR="001632BD" w:rsidRDefault="001632BD">
      <w:pPr>
        <w:spacing w:after="0" w:line="240" w:lineRule="auto"/>
      </w:pPr>
      <w:r>
        <w:separator/>
      </w:r>
    </w:p>
  </w:endnote>
  <w:endnote w:type="continuationSeparator" w:id="0">
    <w:p w14:paraId="222CA8A3" w14:textId="77777777" w:rsidR="001632BD" w:rsidRDefault="0016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84FE8" w14:textId="77777777" w:rsidR="00A36678" w:rsidRDefault="00A3667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69DA8" w14:textId="77777777" w:rsidR="00A36678" w:rsidRDefault="00A3667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D72D" w14:textId="77777777" w:rsidR="00A36678" w:rsidRDefault="00A366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8B26F" w14:textId="77777777" w:rsidR="001632BD" w:rsidRDefault="001632BD">
      <w:pPr>
        <w:spacing w:after="0" w:line="240" w:lineRule="auto"/>
      </w:pPr>
      <w:r>
        <w:separator/>
      </w:r>
    </w:p>
  </w:footnote>
  <w:footnote w:type="continuationSeparator" w:id="0">
    <w:p w14:paraId="0CA0D832" w14:textId="77777777" w:rsidR="001632BD" w:rsidRDefault="0016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5B797" w14:textId="77777777" w:rsidR="00A36678" w:rsidRDefault="00A366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24328" w14:textId="77777777" w:rsidR="00A36678" w:rsidRDefault="00A366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2E167" w14:textId="77777777" w:rsidR="00A36678" w:rsidRDefault="00A366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DA5"/>
    <w:rsid w:val="00097DA5"/>
    <w:rsid w:val="000B0FF9"/>
    <w:rsid w:val="0013097D"/>
    <w:rsid w:val="001632BD"/>
    <w:rsid w:val="00317413"/>
    <w:rsid w:val="0061023D"/>
    <w:rsid w:val="006247EB"/>
    <w:rsid w:val="009B40EF"/>
    <w:rsid w:val="00A36678"/>
    <w:rsid w:val="00C31C09"/>
    <w:rsid w:val="00C43247"/>
    <w:rsid w:val="00CB058E"/>
    <w:rsid w:val="00DA528E"/>
    <w:rsid w:val="00E81FA1"/>
    <w:rsid w:val="00FD1E06"/>
    <w:rsid w:val="00F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6DAC13D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379</Words>
  <Characters>2088</Characters>
  <Application>Microsoft Office Word</Application>
  <DocSecurity>0</DocSecurity>
  <Lines>17</Lines>
  <Paragraphs>4</Paragraphs>
  <ScaleCrop>false</ScaleCrop>
  <Company>Crystal Decisions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14</cp:revision>
  <dcterms:created xsi:type="dcterms:W3CDTF">2026-09-08T21:02:00Z</dcterms:created>
  <dcterms:modified xsi:type="dcterms:W3CDTF">2026-09-18T17:41:00Z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01734361CD07C3C85B968AA4B2781C480C131A4BF1DCCE0484255B1E26629C81B52F8CFCC3D3F1E21695AB886E2B632E75747CB8D9898B794EB3A723CE67760DAAE59FD6833937EACD20BA2890CF7153F18C12A108BBD811C3700524DB859AA41F9E18871CF5BB5E5D48A0335DEDD31859C596574AB338BD3AEB91191E604BD</vt:lpwstr>
  </property>
  <property fmtid="{D5CDD505-2E9C-101B-9397-08002B2CF9AE}" pid="3" name="Business Objects Context Information1">
    <vt:lpwstr>17AEF74DF87D8420D4916654A6D61908094098D6D17467DEDAAA080587CFFBBADCBE2E40EBF55F5E3F74F51BFEEA4DCB61968ED75B816CF3A5BFBA20FE0523ECC2857D98DEC842FCF26E8F76E61FE244D733712016E70D068F8EA065C1A5E1232BBDC7502B88B647784FAF7FD01BF3D11CC</vt:lpwstr>
  </property>
</Properties>
</file>