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12BE7" w14:textId="77777777" w:rsidR="000E56A8" w:rsidRPr="00D70470" w:rsidRDefault="00000000">
      <w:pPr>
        <w:jc w:val="center"/>
        <w:rPr>
          <w:lang w:val="es-NI"/>
        </w:rPr>
      </w:pPr>
      <w:r w:rsidRPr="00D70470">
        <w:rPr>
          <w:b/>
          <w:bCs/>
          <w:color w:val="0B2545"/>
          <w:sz w:val="48"/>
          <w:szCs w:val="48"/>
          <w:lang w:val="es-NI"/>
        </w:rPr>
        <w:t>Documento de Criterios de Aceptación</w:t>
      </w:r>
    </w:p>
    <w:p w14:paraId="34BE12F0" w14:textId="77777777" w:rsidR="000E56A8" w:rsidRPr="00D70470" w:rsidRDefault="00000000">
      <w:pPr>
        <w:jc w:val="center"/>
        <w:rPr>
          <w:lang w:val="es-NI"/>
        </w:rPr>
      </w:pPr>
      <w:r w:rsidRPr="00D70470">
        <w:rPr>
          <w:b/>
          <w:bCs/>
          <w:color w:val="1F4D78"/>
          <w:sz w:val="32"/>
          <w:szCs w:val="32"/>
          <w:lang w:val="es-NI"/>
        </w:rPr>
        <w:t>Módulo de Fianzas - SIS11</w:t>
      </w:r>
    </w:p>
    <w:p w14:paraId="7AE948BE" w14:textId="77777777" w:rsidR="000E56A8" w:rsidRDefault="00000000">
      <w:proofErr w:type="spellStart"/>
      <w:r>
        <w:t>Versión</w:t>
      </w:r>
      <w:proofErr w:type="spellEnd"/>
      <w:r>
        <w:t>: 2</w:t>
      </w:r>
    </w:p>
    <w:tbl>
      <w:tblPr>
        <w:tblStyle w:val="a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:rsidRPr="00AF3840" w14:paraId="41E7C901" w14:textId="77777777">
        <w:tc>
          <w:tcPr>
            <w:tcW w:w="4896" w:type="dxa"/>
            <w:shd w:val="clear" w:color="auto" w:fill="E8EEF5"/>
          </w:tcPr>
          <w:p w14:paraId="62988CC5" w14:textId="77777777" w:rsidR="000E56A8" w:rsidRDefault="00000000">
            <w:r>
              <w:rPr>
                <w:b/>
                <w:bCs/>
                <w:color w:val="0B2545"/>
                <w:sz w:val="18"/>
                <w:szCs w:val="18"/>
              </w:rPr>
              <w:t>Fuente principal</w:t>
            </w:r>
          </w:p>
        </w:tc>
        <w:tc>
          <w:tcPr>
            <w:tcW w:w="4896" w:type="dxa"/>
          </w:tcPr>
          <w:p w14:paraId="115D4333" w14:textId="77777777" w:rsidR="000E56A8" w:rsidRPr="00D70470" w:rsidRDefault="00000000">
            <w:pPr>
              <w:rPr>
                <w:lang w:val="es-NI"/>
              </w:rPr>
            </w:pPr>
            <w:proofErr w:type="spellStart"/>
            <w:r w:rsidRPr="00D70470">
              <w:rPr>
                <w:color w:val="000000"/>
                <w:sz w:val="18"/>
                <w:szCs w:val="18"/>
                <w:lang w:val="es-NI"/>
              </w:rPr>
              <w:t>Matriz_criterios_aprobacion_fianzas_final</w:t>
            </w:r>
            <w:proofErr w:type="spellEnd"/>
            <w:r w:rsidRPr="00D70470">
              <w:rPr>
                <w:color w:val="000000"/>
                <w:sz w:val="18"/>
                <w:szCs w:val="18"/>
                <w:lang w:val="es-NI"/>
              </w:rPr>
              <w:t xml:space="preserve"> (1).xlsx</w:t>
            </w:r>
          </w:p>
        </w:tc>
      </w:tr>
      <w:tr w:rsidR="000E56A8" w14:paraId="62B024FA" w14:textId="77777777">
        <w:tc>
          <w:tcPr>
            <w:tcW w:w="4896" w:type="dxa"/>
            <w:shd w:val="clear" w:color="auto" w:fill="E8EEF5"/>
          </w:tcPr>
          <w:p w14:paraId="7416FE28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Criterios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incluidos</w:t>
            </w:r>
            <w:proofErr w:type="spellEnd"/>
          </w:p>
        </w:tc>
        <w:tc>
          <w:tcPr>
            <w:tcW w:w="4896" w:type="dxa"/>
          </w:tcPr>
          <w:p w14:paraId="312139B8" w14:textId="77777777" w:rsidR="00BD7681" w:rsidRDefault="00000000">
            <w:r>
              <w:rPr>
                <w:color w:val="0066CC"/>
              </w:rPr>
              <w:t>47</w:t>
            </w:r>
          </w:p>
        </w:tc>
      </w:tr>
      <w:tr w:rsidR="000E56A8" w:rsidRPr="00AF3840" w14:paraId="664964F0" w14:textId="77777777">
        <w:tc>
          <w:tcPr>
            <w:tcW w:w="4896" w:type="dxa"/>
            <w:shd w:val="clear" w:color="auto" w:fill="E8EEF5"/>
          </w:tcPr>
          <w:p w14:paraId="1A87828F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Procesos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cubiertos</w:t>
            </w:r>
            <w:proofErr w:type="spellEnd"/>
          </w:p>
        </w:tc>
        <w:tc>
          <w:tcPr>
            <w:tcW w:w="4896" w:type="dxa"/>
          </w:tcPr>
          <w:p w14:paraId="5BA86577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Emisión, Endoso, Reaseguro, Contacto, Siniestro, Contabilidad</w:t>
            </w:r>
          </w:p>
        </w:tc>
      </w:tr>
      <w:tr w:rsidR="000E56A8" w:rsidRPr="00AF3840" w14:paraId="05E08923" w14:textId="77777777">
        <w:tc>
          <w:tcPr>
            <w:tcW w:w="4896" w:type="dxa"/>
            <w:shd w:val="clear" w:color="auto" w:fill="E8EEF5"/>
          </w:tcPr>
          <w:p w14:paraId="28B23BCE" w14:textId="77777777" w:rsidR="000E56A8" w:rsidRDefault="00000000">
            <w:r>
              <w:rPr>
                <w:b/>
                <w:bCs/>
                <w:color w:val="0B2545"/>
                <w:sz w:val="18"/>
                <w:szCs w:val="18"/>
              </w:rPr>
              <w:t xml:space="preserve">Regla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58AD27E6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Un criterio se acepta cuando el comportamiento observable coincide con el resultado esperado y existe evidencia funcional verificable.</w:t>
            </w:r>
          </w:p>
        </w:tc>
      </w:tr>
    </w:tbl>
    <w:p w14:paraId="11F9AA62" w14:textId="77777777" w:rsidR="000E56A8" w:rsidRPr="00D70470" w:rsidRDefault="00000000">
      <w:pPr>
        <w:pStyle w:val="Ttulo1"/>
        <w:rPr>
          <w:lang w:val="es-NI"/>
        </w:rPr>
      </w:pPr>
      <w:r w:rsidRPr="00D70470">
        <w:rPr>
          <w:lang w:val="es-NI"/>
        </w:rPr>
        <w:t>1. Objetivo</w:t>
      </w:r>
    </w:p>
    <w:p w14:paraId="320A1A97" w14:textId="77777777" w:rsidR="000E56A8" w:rsidRPr="00D70470" w:rsidRDefault="00000000">
      <w:pPr>
        <w:rPr>
          <w:lang w:val="es-NI"/>
        </w:rPr>
      </w:pPr>
      <w:r w:rsidRPr="00D70470">
        <w:rPr>
          <w:lang w:val="es-NI"/>
        </w:rPr>
        <w:t>Definir los criterios de aceptación funcional del módulo de Fianzas en SIS11, usando como fuente principal la matriz final entregada. El documento consolida capacidades específicas de Fianzas y brechas transversales relacionadas con Contacto y Siniestro, manteniendo Contabilidad como bloque propio.</w:t>
      </w:r>
    </w:p>
    <w:p w14:paraId="48AAD40B" w14:textId="77777777" w:rsidR="000E56A8" w:rsidRDefault="00000000">
      <w:pPr>
        <w:pStyle w:val="Ttulo1"/>
      </w:pPr>
      <w:r>
        <w:t xml:space="preserve">2. </w:t>
      </w:r>
      <w:proofErr w:type="spellStart"/>
      <w:r>
        <w:t>Alcance</w:t>
      </w:r>
      <w:proofErr w:type="spellEnd"/>
    </w:p>
    <w:p w14:paraId="5C9584E2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Emisión de fianzas: datos generales, vigencia, objeto asegurado, coberturas, cotización, facturación, documentos, emisión y cuotas.</w:t>
      </w:r>
    </w:p>
    <w:p w14:paraId="6F17B89A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Endosos: orden de proceder, extensión/reducción de vigencia, suma asegurada, objeto, cancelación, renovación, forma de pago, cuotas propias, prima incobrable e inclusión/exclusión de coberturas.</w:t>
      </w:r>
    </w:p>
    <w:p w14:paraId="7C11D85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 xml:space="preserve">Reaseguro y coaseguro: contrato automático, distribución, cúmulo, detalle, facultativo, </w:t>
      </w:r>
      <w:proofErr w:type="spellStart"/>
      <w:r w:rsidRPr="00D70470">
        <w:rPr>
          <w:color w:val="000000"/>
          <w:lang w:val="es-NI"/>
        </w:rPr>
        <w:t>bordereau</w:t>
      </w:r>
      <w:proofErr w:type="spellEnd"/>
      <w:r w:rsidRPr="00D70470">
        <w:rPr>
          <w:color w:val="000000"/>
          <w:lang w:val="es-NI"/>
        </w:rPr>
        <w:t xml:space="preserve"> y distribución por rango de suma afianzada.</w:t>
      </w:r>
    </w:p>
    <w:p w14:paraId="53A661B1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Contacto: grupo económico, accionistas, empresa, consorcio, mapa del ente y reporte de perfil.</w:t>
      </w:r>
    </w:p>
    <w:p w14:paraId="30FEB18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Siniestro: reclamo, objeto asegurado, reservas, pagos/gastos, resumen, recuperaciones y finiquito.</w:t>
      </w:r>
    </w:p>
    <w:p w14:paraId="35ED1C93" w14:textId="3E147B75" w:rsidR="000E56A8" w:rsidRPr="005E3F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Contabilidad: asientos de emisión, endoso, cobro, reserva y pago asociados al ramo de fianzas.</w:t>
      </w:r>
    </w:p>
    <w:p w14:paraId="32D11D8F" w14:textId="207CE73B" w:rsidR="005E3F40" w:rsidRPr="005E3F40" w:rsidRDefault="005E3F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1F497D" w:themeColor="text2"/>
          <w:lang w:val="es-NI"/>
        </w:rPr>
      </w:pPr>
      <w:r w:rsidRPr="005E3F40">
        <w:rPr>
          <w:color w:val="1F497D" w:themeColor="text2"/>
          <w:lang w:val="es-NI"/>
        </w:rPr>
        <w:t>Control de cúmulos tanto en emisión como endosos, cúmulo por cliente, fianza y grupo económico.</w:t>
      </w:r>
    </w:p>
    <w:p w14:paraId="646E0466" w14:textId="77777777" w:rsidR="000E56A8" w:rsidRDefault="00000000">
      <w:pPr>
        <w:pStyle w:val="Ttulo1"/>
      </w:pPr>
      <w:r>
        <w:t xml:space="preserve">3. </w:t>
      </w:r>
      <w:proofErr w:type="spellStart"/>
      <w:r>
        <w:t>Principios</w:t>
      </w:r>
      <w:proofErr w:type="spellEnd"/>
      <w:r>
        <w:t xml:space="preserve"> de </w:t>
      </w:r>
      <w:proofErr w:type="spellStart"/>
      <w:r>
        <w:t>aceptación</w:t>
      </w:r>
      <w:proofErr w:type="spellEnd"/>
    </w:p>
    <w:p w14:paraId="6BABA474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No se incluyen guiones de ejecución ni pasos operativos; el documento expresa condiciones funcionales de aceptación.</w:t>
      </w:r>
    </w:p>
    <w:p w14:paraId="32D0E975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Toda brecha frente a SIS9 debe cerrarse por desarrollo, ajuste, configuración, alternativa equivalente aprobada o exclusión formal.</w:t>
      </w:r>
    </w:p>
    <w:p w14:paraId="1398F5F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Los criterios de prioridad Alta deben estar aceptados para aprobar el proceso principal del módulo.</w:t>
      </w:r>
    </w:p>
    <w:p w14:paraId="6E20AAA4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Los criterios transversales de Contacto y Siniestro deben considerarse reutilizables para otros ramos cuando el componente sea común de SIS11.</w:t>
      </w:r>
    </w:p>
    <w:p w14:paraId="763F5255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 aceptación debe quedar sustentada con evidencia funcional verificable y trazable.</w:t>
      </w:r>
    </w:p>
    <w:p w14:paraId="76467159" w14:textId="77777777" w:rsidR="000E56A8" w:rsidRPr="00D70470" w:rsidRDefault="000E56A8">
      <w:p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</w:p>
    <w:p w14:paraId="077767E2" w14:textId="77777777" w:rsidR="000E56A8" w:rsidRDefault="00000000">
      <w:pPr>
        <w:pStyle w:val="Ttulo1"/>
      </w:pPr>
      <w:r>
        <w:lastRenderedPageBreak/>
        <w:t xml:space="preserve">4.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ejecutivo</w:t>
      </w:r>
      <w:proofErr w:type="spellEnd"/>
      <w:r>
        <w:t xml:space="preserve"> de </w:t>
      </w:r>
      <w:proofErr w:type="spellStart"/>
      <w:r>
        <w:t>criterios</w:t>
      </w:r>
      <w:proofErr w:type="spellEnd"/>
    </w:p>
    <w:tbl>
      <w:tblPr>
        <w:tblStyle w:val="a0"/>
        <w:tblW w:w="97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0E56A8" w14:paraId="74A1DC7D" w14:textId="77777777">
        <w:trPr>
          <w:jc w:val="center"/>
        </w:trPr>
        <w:tc>
          <w:tcPr>
            <w:tcW w:w="1958" w:type="dxa"/>
            <w:shd w:val="clear" w:color="auto" w:fill="E8EEF5"/>
          </w:tcPr>
          <w:p w14:paraId="0AD90905" w14:textId="77777777" w:rsidR="000E56A8" w:rsidRDefault="00000000">
            <w:proofErr w:type="spellStart"/>
            <w:r>
              <w:rPr>
                <w:b/>
                <w:bCs/>
                <w:color w:val="0B2545"/>
                <w:sz w:val="17"/>
                <w:szCs w:val="17"/>
              </w:rPr>
              <w:t>Proceso</w:t>
            </w:r>
            <w:proofErr w:type="spellEnd"/>
          </w:p>
        </w:tc>
        <w:tc>
          <w:tcPr>
            <w:tcW w:w="1958" w:type="dxa"/>
            <w:shd w:val="clear" w:color="auto" w:fill="E8EEF5"/>
          </w:tcPr>
          <w:p w14:paraId="433BB5F8" w14:textId="77777777" w:rsidR="000E56A8" w:rsidRDefault="00000000">
            <w:r>
              <w:rPr>
                <w:b/>
                <w:bCs/>
                <w:color w:val="0B2545"/>
                <w:sz w:val="17"/>
                <w:szCs w:val="17"/>
              </w:rPr>
              <w:t xml:space="preserve">Total </w:t>
            </w:r>
            <w:proofErr w:type="spellStart"/>
            <w:r>
              <w:rPr>
                <w:b/>
                <w:bCs/>
                <w:color w:val="0B2545"/>
                <w:sz w:val="17"/>
                <w:szCs w:val="17"/>
              </w:rPr>
              <w:t>criterios</w:t>
            </w:r>
            <w:proofErr w:type="spellEnd"/>
          </w:p>
        </w:tc>
        <w:tc>
          <w:tcPr>
            <w:tcW w:w="1958" w:type="dxa"/>
            <w:shd w:val="clear" w:color="auto" w:fill="E8EEF5"/>
          </w:tcPr>
          <w:p w14:paraId="64C0CAED" w14:textId="77777777" w:rsidR="000E56A8" w:rsidRDefault="00000000">
            <w:r>
              <w:rPr>
                <w:b/>
                <w:bCs/>
                <w:color w:val="0B2545"/>
                <w:sz w:val="17"/>
                <w:szCs w:val="17"/>
              </w:rPr>
              <w:t>Alta</w:t>
            </w:r>
          </w:p>
        </w:tc>
        <w:tc>
          <w:tcPr>
            <w:tcW w:w="1958" w:type="dxa"/>
            <w:shd w:val="clear" w:color="auto" w:fill="E8EEF5"/>
          </w:tcPr>
          <w:p w14:paraId="5335CC26" w14:textId="77777777" w:rsidR="000E56A8" w:rsidRDefault="00000000">
            <w:r>
              <w:rPr>
                <w:b/>
                <w:bCs/>
                <w:color w:val="0B2545"/>
                <w:sz w:val="17"/>
                <w:szCs w:val="17"/>
              </w:rPr>
              <w:t>Media/Baja</w:t>
            </w:r>
          </w:p>
        </w:tc>
        <w:tc>
          <w:tcPr>
            <w:tcW w:w="1958" w:type="dxa"/>
            <w:shd w:val="clear" w:color="auto" w:fill="E8EEF5"/>
          </w:tcPr>
          <w:p w14:paraId="51E5B6C7" w14:textId="77777777" w:rsidR="000E56A8" w:rsidRDefault="00000000">
            <w:proofErr w:type="spellStart"/>
            <w:r>
              <w:rPr>
                <w:b/>
                <w:bCs/>
                <w:color w:val="0B2545"/>
                <w:sz w:val="17"/>
                <w:szCs w:val="17"/>
              </w:rPr>
              <w:t>Alcance</w:t>
            </w:r>
            <w:proofErr w:type="spellEnd"/>
            <w:r>
              <w:rPr>
                <w:b/>
                <w:bCs/>
                <w:color w:val="0B2545"/>
                <w:sz w:val="17"/>
                <w:szCs w:val="17"/>
              </w:rPr>
              <w:t xml:space="preserve"> transversal</w:t>
            </w:r>
          </w:p>
        </w:tc>
      </w:tr>
      <w:tr w:rsidR="000E56A8" w14:paraId="59176C0C" w14:textId="77777777">
        <w:trPr>
          <w:jc w:val="center"/>
        </w:trPr>
        <w:tc>
          <w:tcPr>
            <w:tcW w:w="1958" w:type="dxa"/>
          </w:tcPr>
          <w:p w14:paraId="00948C58" w14:textId="77777777" w:rsidR="000E56A8" w:rsidRDefault="00000000">
            <w:proofErr w:type="spellStart"/>
            <w:r>
              <w:rPr>
                <w:color w:val="000000"/>
                <w:sz w:val="17"/>
                <w:szCs w:val="17"/>
              </w:rPr>
              <w:t>Emisión</w:t>
            </w:r>
            <w:proofErr w:type="spellEnd"/>
          </w:p>
        </w:tc>
        <w:tc>
          <w:tcPr>
            <w:tcW w:w="1958" w:type="dxa"/>
          </w:tcPr>
          <w:p w14:paraId="5DD8B2DB" w14:textId="77777777" w:rsidR="000E56A8" w:rsidRDefault="00000000"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1958" w:type="dxa"/>
          </w:tcPr>
          <w:p w14:paraId="5D525FD0" w14:textId="77777777" w:rsidR="000E56A8" w:rsidRDefault="00000000"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1958" w:type="dxa"/>
          </w:tcPr>
          <w:p w14:paraId="3C329537" w14:textId="77777777" w:rsidR="000E56A8" w:rsidRDefault="00000000"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1958" w:type="dxa"/>
          </w:tcPr>
          <w:p w14:paraId="7B9332F9" w14:textId="77777777" w:rsidR="000E56A8" w:rsidRDefault="00000000">
            <w:r>
              <w:rPr>
                <w:color w:val="000000"/>
                <w:sz w:val="17"/>
                <w:szCs w:val="17"/>
              </w:rPr>
              <w:t>0</w:t>
            </w:r>
          </w:p>
        </w:tc>
      </w:tr>
      <w:tr w:rsidR="000E56A8" w14:paraId="0CA7DECD" w14:textId="77777777">
        <w:trPr>
          <w:jc w:val="center"/>
        </w:trPr>
        <w:tc>
          <w:tcPr>
            <w:tcW w:w="1958" w:type="dxa"/>
          </w:tcPr>
          <w:p w14:paraId="7298F048" w14:textId="77777777" w:rsidR="000E56A8" w:rsidRDefault="00000000">
            <w:proofErr w:type="spellStart"/>
            <w:r>
              <w:rPr>
                <w:color w:val="000000"/>
                <w:sz w:val="17"/>
                <w:szCs w:val="17"/>
              </w:rPr>
              <w:t>Endoso</w:t>
            </w:r>
            <w:proofErr w:type="spellEnd"/>
          </w:p>
        </w:tc>
        <w:tc>
          <w:tcPr>
            <w:tcW w:w="1958" w:type="dxa"/>
          </w:tcPr>
          <w:p w14:paraId="7046F7E2" w14:textId="77777777" w:rsidR="000E56A8" w:rsidRDefault="00000000">
            <w:r>
              <w:rPr>
                <w:color w:val="000000"/>
                <w:sz w:val="17"/>
                <w:szCs w:val="17"/>
              </w:rPr>
              <w:t>12</w:t>
            </w:r>
          </w:p>
        </w:tc>
        <w:tc>
          <w:tcPr>
            <w:tcW w:w="1958" w:type="dxa"/>
          </w:tcPr>
          <w:p w14:paraId="6DA09182" w14:textId="77777777" w:rsidR="000E56A8" w:rsidRDefault="00000000"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1958" w:type="dxa"/>
          </w:tcPr>
          <w:p w14:paraId="43FB2488" w14:textId="77777777" w:rsidR="000E56A8" w:rsidRDefault="00000000"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1958" w:type="dxa"/>
          </w:tcPr>
          <w:p w14:paraId="14B55C70" w14:textId="77777777" w:rsidR="000E56A8" w:rsidRDefault="00000000">
            <w:r>
              <w:rPr>
                <w:color w:val="000000"/>
                <w:sz w:val="17"/>
                <w:szCs w:val="17"/>
              </w:rPr>
              <w:t>0</w:t>
            </w:r>
          </w:p>
        </w:tc>
      </w:tr>
      <w:tr w:rsidR="000E56A8" w14:paraId="3FD44ACD" w14:textId="77777777">
        <w:trPr>
          <w:jc w:val="center"/>
        </w:trPr>
        <w:tc>
          <w:tcPr>
            <w:tcW w:w="1958" w:type="dxa"/>
          </w:tcPr>
          <w:p w14:paraId="1F1B1519" w14:textId="77777777" w:rsidR="000E56A8" w:rsidRDefault="00000000">
            <w:proofErr w:type="spellStart"/>
            <w:r>
              <w:rPr>
                <w:color w:val="0066CC"/>
                <w:sz w:val="17"/>
                <w:szCs w:val="17"/>
              </w:rPr>
              <w:t>Reaseguro</w:t>
            </w:r>
            <w:proofErr w:type="spellEnd"/>
          </w:p>
        </w:tc>
        <w:tc>
          <w:tcPr>
            <w:tcW w:w="1958" w:type="dxa"/>
          </w:tcPr>
          <w:p w14:paraId="6D052384" w14:textId="77777777" w:rsidR="00BD7681" w:rsidRDefault="00000000">
            <w:r>
              <w:rPr>
                <w:color w:val="0066CC"/>
              </w:rPr>
              <w:t>8</w:t>
            </w:r>
          </w:p>
        </w:tc>
        <w:tc>
          <w:tcPr>
            <w:tcW w:w="1958" w:type="dxa"/>
          </w:tcPr>
          <w:p w14:paraId="79306B12" w14:textId="77777777" w:rsidR="000E56A8" w:rsidRDefault="00000000">
            <w:r>
              <w:rPr>
                <w:color w:val="0066CC"/>
                <w:sz w:val="17"/>
                <w:szCs w:val="17"/>
              </w:rPr>
              <w:t>4</w:t>
            </w:r>
          </w:p>
        </w:tc>
        <w:tc>
          <w:tcPr>
            <w:tcW w:w="1958" w:type="dxa"/>
          </w:tcPr>
          <w:p w14:paraId="518895F0" w14:textId="77777777" w:rsidR="00BD7681" w:rsidRDefault="00000000">
            <w:r>
              <w:rPr>
                <w:color w:val="0066CC"/>
              </w:rPr>
              <w:t>4</w:t>
            </w:r>
          </w:p>
        </w:tc>
        <w:tc>
          <w:tcPr>
            <w:tcW w:w="1958" w:type="dxa"/>
          </w:tcPr>
          <w:p w14:paraId="7FECF086" w14:textId="4D95561E" w:rsidR="000E56A8" w:rsidRDefault="0025095D">
            <w:r>
              <w:rPr>
                <w:color w:val="0066CC"/>
                <w:sz w:val="17"/>
                <w:szCs w:val="17"/>
              </w:rPr>
              <w:t>1</w:t>
            </w:r>
          </w:p>
        </w:tc>
      </w:tr>
      <w:tr w:rsidR="000E56A8" w14:paraId="4EDC7097" w14:textId="77777777">
        <w:trPr>
          <w:jc w:val="center"/>
        </w:trPr>
        <w:tc>
          <w:tcPr>
            <w:tcW w:w="1958" w:type="dxa"/>
          </w:tcPr>
          <w:p w14:paraId="4E4679B5" w14:textId="77777777" w:rsidR="000E56A8" w:rsidRDefault="00000000">
            <w:proofErr w:type="spellStart"/>
            <w:r>
              <w:rPr>
                <w:color w:val="000000"/>
                <w:sz w:val="17"/>
                <w:szCs w:val="17"/>
              </w:rPr>
              <w:t>Contacto</w:t>
            </w:r>
            <w:proofErr w:type="spellEnd"/>
          </w:p>
        </w:tc>
        <w:tc>
          <w:tcPr>
            <w:tcW w:w="1958" w:type="dxa"/>
          </w:tcPr>
          <w:p w14:paraId="00B7E96D" w14:textId="77777777" w:rsidR="000E56A8" w:rsidRDefault="00000000"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1958" w:type="dxa"/>
          </w:tcPr>
          <w:p w14:paraId="2A82B7D1" w14:textId="77777777" w:rsidR="000E56A8" w:rsidRDefault="00000000"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1958" w:type="dxa"/>
          </w:tcPr>
          <w:p w14:paraId="73D28FC3" w14:textId="77777777" w:rsidR="000E56A8" w:rsidRDefault="00000000"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1958" w:type="dxa"/>
          </w:tcPr>
          <w:p w14:paraId="6FE21214" w14:textId="77777777" w:rsidR="000E56A8" w:rsidRDefault="00000000">
            <w:r>
              <w:rPr>
                <w:color w:val="000000"/>
                <w:sz w:val="17"/>
                <w:szCs w:val="17"/>
              </w:rPr>
              <w:t>6</w:t>
            </w:r>
          </w:p>
        </w:tc>
      </w:tr>
      <w:tr w:rsidR="000E56A8" w14:paraId="38C20EE3" w14:textId="77777777">
        <w:trPr>
          <w:jc w:val="center"/>
        </w:trPr>
        <w:tc>
          <w:tcPr>
            <w:tcW w:w="1958" w:type="dxa"/>
          </w:tcPr>
          <w:p w14:paraId="79D83D46" w14:textId="77777777" w:rsidR="000E56A8" w:rsidRDefault="00000000">
            <w:proofErr w:type="spellStart"/>
            <w:r>
              <w:rPr>
                <w:color w:val="000000"/>
                <w:sz w:val="17"/>
                <w:szCs w:val="17"/>
              </w:rPr>
              <w:t>Siniestro</w:t>
            </w:r>
            <w:proofErr w:type="spellEnd"/>
          </w:p>
        </w:tc>
        <w:tc>
          <w:tcPr>
            <w:tcW w:w="1958" w:type="dxa"/>
          </w:tcPr>
          <w:p w14:paraId="77B3A043" w14:textId="77777777" w:rsidR="000E56A8" w:rsidRDefault="00000000"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1958" w:type="dxa"/>
          </w:tcPr>
          <w:p w14:paraId="411811AB" w14:textId="77777777" w:rsidR="000E56A8" w:rsidRDefault="00000000"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1958" w:type="dxa"/>
          </w:tcPr>
          <w:p w14:paraId="536A932E" w14:textId="77777777" w:rsidR="000E56A8" w:rsidRDefault="00000000"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1958" w:type="dxa"/>
          </w:tcPr>
          <w:p w14:paraId="3A9D1F2F" w14:textId="77777777" w:rsidR="000E56A8" w:rsidRDefault="00000000">
            <w:r>
              <w:rPr>
                <w:color w:val="000000"/>
                <w:sz w:val="17"/>
                <w:szCs w:val="17"/>
              </w:rPr>
              <w:t>7</w:t>
            </w:r>
          </w:p>
        </w:tc>
      </w:tr>
      <w:tr w:rsidR="000E56A8" w14:paraId="16B65A83" w14:textId="77777777">
        <w:trPr>
          <w:jc w:val="center"/>
        </w:trPr>
        <w:tc>
          <w:tcPr>
            <w:tcW w:w="1958" w:type="dxa"/>
          </w:tcPr>
          <w:p w14:paraId="07C1F8E1" w14:textId="77777777" w:rsidR="000E56A8" w:rsidRDefault="00000000">
            <w:proofErr w:type="spellStart"/>
            <w:r>
              <w:rPr>
                <w:color w:val="000000"/>
                <w:sz w:val="17"/>
                <w:szCs w:val="17"/>
              </w:rPr>
              <w:t>Contabilidad</w:t>
            </w:r>
            <w:proofErr w:type="spellEnd"/>
          </w:p>
        </w:tc>
        <w:tc>
          <w:tcPr>
            <w:tcW w:w="1958" w:type="dxa"/>
          </w:tcPr>
          <w:p w14:paraId="37757E1F" w14:textId="77777777" w:rsidR="000E56A8" w:rsidRDefault="00000000"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1958" w:type="dxa"/>
          </w:tcPr>
          <w:p w14:paraId="31742F73" w14:textId="77777777" w:rsidR="000E56A8" w:rsidRDefault="00000000"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1958" w:type="dxa"/>
          </w:tcPr>
          <w:p w14:paraId="514D0D7E" w14:textId="77777777" w:rsidR="000E56A8" w:rsidRDefault="00000000"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1958" w:type="dxa"/>
          </w:tcPr>
          <w:p w14:paraId="140B75E4" w14:textId="77777777" w:rsidR="000E56A8" w:rsidRDefault="00000000">
            <w:r>
              <w:rPr>
                <w:color w:val="000000"/>
                <w:sz w:val="17"/>
                <w:szCs w:val="17"/>
              </w:rPr>
              <w:t>0</w:t>
            </w:r>
          </w:p>
        </w:tc>
      </w:tr>
    </w:tbl>
    <w:p w14:paraId="6CBB0D48" w14:textId="77777777" w:rsidR="000E56A8" w:rsidRDefault="00000000">
      <w:pPr>
        <w:pStyle w:val="Ttulo1"/>
      </w:pPr>
      <w:r>
        <w:t xml:space="preserve">5.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transversales</w:t>
      </w:r>
      <w:proofErr w:type="spellEnd"/>
      <w:r>
        <w:t xml:space="preserve"> SI11</w:t>
      </w:r>
    </w:p>
    <w:p w14:paraId="5EF97E1D" w14:textId="77777777" w:rsidR="000E56A8" w:rsidRDefault="00000000">
      <w:pPr>
        <w:pStyle w:val="Ttulo3"/>
      </w:pPr>
      <w:r>
        <w:t xml:space="preserve">TRV-001 - </w:t>
      </w:r>
      <w:proofErr w:type="spellStart"/>
      <w:r>
        <w:t>Persistencia</w:t>
      </w:r>
      <w:proofErr w:type="spellEnd"/>
      <w:r>
        <w:t xml:space="preserve"> del </w:t>
      </w:r>
      <w:proofErr w:type="spellStart"/>
      <w:r>
        <w:t>flujo</w:t>
      </w:r>
      <w:proofErr w:type="spellEnd"/>
    </w:p>
    <w:p w14:paraId="2467FB39" w14:textId="77777777" w:rsidR="000E56A8" w:rsidRPr="00D70470" w:rsidRDefault="00000000">
      <w:pPr>
        <w:rPr>
          <w:lang w:val="es-NI"/>
        </w:rPr>
      </w:pPr>
      <w:r w:rsidRPr="00D70470">
        <w:rPr>
          <w:lang w:val="es-NI"/>
        </w:rPr>
        <w:t>Los datos registrados deben conservarse al guardar, avanzar, volver, retomar o consultar la operación.</w:t>
      </w:r>
    </w:p>
    <w:p w14:paraId="441D87A2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t>TRV-002 - Trazabilidad y bitácora</w:t>
      </w:r>
    </w:p>
    <w:p w14:paraId="3BE92818" w14:textId="77777777" w:rsidR="000E56A8" w:rsidRPr="00D70470" w:rsidRDefault="00000000">
      <w:pPr>
        <w:rPr>
          <w:lang w:val="es-NI"/>
        </w:rPr>
      </w:pPr>
      <w:r w:rsidRPr="00D70470">
        <w:rPr>
          <w:lang w:val="es-NI"/>
        </w:rPr>
        <w:t>Toda acción relevante debe registrar usuario, fecha, estado y efecto funcional.</w:t>
      </w:r>
    </w:p>
    <w:p w14:paraId="7AB3FD2D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t>TRV-003 - Roles y permisos</w:t>
      </w:r>
    </w:p>
    <w:p w14:paraId="6604AD18" w14:textId="77777777" w:rsidR="000E56A8" w:rsidRPr="00D70470" w:rsidRDefault="00000000">
      <w:pPr>
        <w:rPr>
          <w:lang w:val="es-NI"/>
        </w:rPr>
      </w:pPr>
      <w:r w:rsidRPr="00D70470">
        <w:rPr>
          <w:lang w:val="es-NI"/>
        </w:rPr>
        <w:t>Las acciones críticas deben estar restringidas por rol y bloquearse con mensaje funcional cuando no exista autorización.</w:t>
      </w:r>
    </w:p>
    <w:p w14:paraId="5C715466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t>TRV-004 - Recalculo consistente</w:t>
      </w:r>
    </w:p>
    <w:p w14:paraId="02BFAF5D" w14:textId="77777777" w:rsidR="000E56A8" w:rsidRPr="00D70470" w:rsidRDefault="00000000">
      <w:pPr>
        <w:rPr>
          <w:lang w:val="es-NI"/>
        </w:rPr>
      </w:pPr>
      <w:r w:rsidRPr="00D70470">
        <w:rPr>
          <w:lang w:val="es-NI"/>
        </w:rPr>
        <w:t>Los cambios de suma, vigencia, cobertura, cuotas, coaseguro o reaseguro deben recalcular valores dependientes sin conservar datos obsoletos.</w:t>
      </w:r>
    </w:p>
    <w:p w14:paraId="0EB74241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t>TRV-005 - Documentos sin edición manual</w:t>
      </w:r>
    </w:p>
    <w:p w14:paraId="27756553" w14:textId="77777777" w:rsidR="000E56A8" w:rsidRPr="00D70470" w:rsidRDefault="00000000">
      <w:pPr>
        <w:rPr>
          <w:lang w:val="es-NI"/>
        </w:rPr>
      </w:pPr>
      <w:r w:rsidRPr="00D70470">
        <w:rPr>
          <w:lang w:val="es-NI"/>
        </w:rPr>
        <w:t>Los documentos deben generarse completos, con formato estable, montos correctos y selección automática por plan/cobertura.</w:t>
      </w:r>
    </w:p>
    <w:p w14:paraId="5DBCE3FD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t>TRV-006 - Contabilidad integrada</w:t>
      </w:r>
    </w:p>
    <w:p w14:paraId="32833BA6" w14:textId="77777777" w:rsidR="000E56A8" w:rsidRPr="00D70470" w:rsidRDefault="00000000">
      <w:pPr>
        <w:rPr>
          <w:lang w:val="es-NI"/>
        </w:rPr>
      </w:pPr>
      <w:r w:rsidRPr="00D70470">
        <w:rPr>
          <w:lang w:val="es-NI"/>
        </w:rPr>
        <w:t>Los eventos de emisión, endoso, cobro, reserva y pago deben generar asiento con cuentas, importes y referencias del ramo de fianzas.</w:t>
      </w:r>
    </w:p>
    <w:p w14:paraId="6F9427DE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t>TRV-007 - No regresión SIS9</w:t>
      </w:r>
    </w:p>
    <w:p w14:paraId="21CA6450" w14:textId="77777777" w:rsidR="000E56A8" w:rsidRPr="00D70470" w:rsidRDefault="00000000">
      <w:pPr>
        <w:rPr>
          <w:lang w:val="es-NI"/>
        </w:rPr>
      </w:pPr>
      <w:r w:rsidRPr="00D70470">
        <w:rPr>
          <w:lang w:val="es-NI"/>
        </w:rPr>
        <w:t>SIS11 debe cubrir la funcionalidad existente en SIS9 o contar con alternativa equivalente aceptada por negocio.</w:t>
      </w:r>
    </w:p>
    <w:p w14:paraId="6C7723DB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t>TRV-008 - Evidencia funcional</w:t>
      </w:r>
    </w:p>
    <w:p w14:paraId="31A77DBF" w14:textId="77777777" w:rsidR="000E56A8" w:rsidRPr="00D70470" w:rsidRDefault="00000000">
      <w:pPr>
        <w:rPr>
          <w:lang w:val="es-NI"/>
        </w:rPr>
      </w:pPr>
      <w:r w:rsidRPr="00D70470">
        <w:rPr>
          <w:lang w:val="es-NI"/>
        </w:rPr>
        <w:t>Cada criterio debe poder cerrarse con evidencia observable en pantalla, documento, reporte, asiento, registro transaccional o bitácora.</w:t>
      </w:r>
    </w:p>
    <w:p w14:paraId="018FE587" w14:textId="77777777" w:rsidR="000E56A8" w:rsidRPr="00D70470" w:rsidRDefault="000E56A8">
      <w:pPr>
        <w:rPr>
          <w:lang w:val="es-NI"/>
        </w:rPr>
      </w:pPr>
    </w:p>
    <w:p w14:paraId="0865170E" w14:textId="77777777" w:rsidR="000E56A8" w:rsidRPr="00D70470" w:rsidRDefault="00000000">
      <w:pPr>
        <w:pStyle w:val="Ttulo1"/>
        <w:rPr>
          <w:lang w:val="es-NI"/>
        </w:rPr>
      </w:pPr>
      <w:r w:rsidRPr="00D70470">
        <w:rPr>
          <w:lang w:val="es-NI"/>
        </w:rPr>
        <w:lastRenderedPageBreak/>
        <w:t>6. Criterios de aceptación por proceso</w:t>
      </w:r>
    </w:p>
    <w:p w14:paraId="2932319B" w14:textId="77777777" w:rsidR="000E56A8" w:rsidRPr="00D70470" w:rsidRDefault="00000000">
      <w:pPr>
        <w:pStyle w:val="Ttulo2"/>
        <w:rPr>
          <w:lang w:val="es-NI"/>
        </w:rPr>
      </w:pPr>
      <w:r w:rsidRPr="00D70470">
        <w:rPr>
          <w:lang w:val="es-NI"/>
        </w:rPr>
        <w:t>Contacto</w:t>
      </w:r>
    </w:p>
    <w:p w14:paraId="05A5CB29" w14:textId="77777777" w:rsidR="000E56A8" w:rsidRDefault="00000000">
      <w:pPr>
        <w:pStyle w:val="Ttulo3"/>
      </w:pPr>
      <w:r>
        <w:t xml:space="preserve">CON-001 -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económico</w:t>
      </w:r>
      <w:proofErr w:type="spellEnd"/>
    </w:p>
    <w:tbl>
      <w:tblPr>
        <w:tblStyle w:val="afd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5CA45DCB" w14:textId="77777777">
        <w:tc>
          <w:tcPr>
            <w:tcW w:w="4896" w:type="dxa"/>
            <w:shd w:val="clear" w:color="auto" w:fill="E8EEF5"/>
          </w:tcPr>
          <w:p w14:paraId="446F966F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07EAFACE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Contacto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Grupo </w:t>
            </w:r>
            <w:proofErr w:type="spellStart"/>
            <w:r>
              <w:rPr>
                <w:color w:val="000000"/>
                <w:sz w:val="18"/>
                <w:szCs w:val="18"/>
              </w:rPr>
              <w:t>económico</w:t>
            </w:r>
            <w:proofErr w:type="spellEnd"/>
          </w:p>
        </w:tc>
      </w:tr>
      <w:tr w:rsidR="000E56A8" w14:paraId="62C26F85" w14:textId="77777777">
        <w:tc>
          <w:tcPr>
            <w:tcW w:w="4896" w:type="dxa"/>
            <w:shd w:val="clear" w:color="auto" w:fill="E8EEF5"/>
          </w:tcPr>
          <w:p w14:paraId="28AF0DFD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5EB86332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52E4869F" w14:textId="77777777">
        <w:tc>
          <w:tcPr>
            <w:tcW w:w="4896" w:type="dxa"/>
            <w:shd w:val="clear" w:color="auto" w:fill="E8EEF5"/>
          </w:tcPr>
          <w:p w14:paraId="583D32E8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3ED6D635" w14:textId="77777777" w:rsidR="000E56A8" w:rsidRDefault="00000000">
            <w:r>
              <w:rPr>
                <w:color w:val="000000"/>
                <w:sz w:val="18"/>
                <w:szCs w:val="18"/>
              </w:rPr>
              <w:t>Brecha transversal</w:t>
            </w:r>
          </w:p>
        </w:tc>
      </w:tr>
      <w:tr w:rsidR="000E56A8" w14:paraId="31B05261" w14:textId="77777777">
        <w:tc>
          <w:tcPr>
            <w:tcW w:w="4896" w:type="dxa"/>
            <w:shd w:val="clear" w:color="auto" w:fill="E8EEF5"/>
          </w:tcPr>
          <w:p w14:paraId="240D53A9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2E4F4254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Ficha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del </w:t>
            </w:r>
            <w:proofErr w:type="spellStart"/>
            <w:r>
              <w:rPr>
                <w:color w:val="000000"/>
                <w:sz w:val="18"/>
                <w:szCs w:val="18"/>
              </w:rPr>
              <w:t>contacto</w:t>
            </w:r>
            <w:proofErr w:type="spellEnd"/>
          </w:p>
        </w:tc>
      </w:tr>
    </w:tbl>
    <w:p w14:paraId="5455201D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No se solicita porcentaje por empresa y un contacto con rol de grupo económico no puede recibir otro rol incompatible</w:t>
      </w:r>
    </w:p>
    <w:p w14:paraId="60BDE04F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6F53267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Existe un contacto con rol de grupo económico</w:t>
      </w:r>
    </w:p>
    <w:p w14:paraId="63F889E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crea o modifica el grupo</w:t>
      </w:r>
    </w:p>
    <w:p w14:paraId="50CF9D44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No se solicita porcentaje por empresa y un contacto con rol de grupo económico no puede recibir otro rol incompatible</w:t>
      </w:r>
    </w:p>
    <w:p w14:paraId="47D10994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39693E5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158A808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7D728A58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2E324C1A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5A9E5E48" w14:textId="549DACFF" w:rsidR="000E56A8" w:rsidRPr="008A58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Las relaciones del ente deben respetar roles permitidos, contactos existentes, unicidad y trazabilidad.</w:t>
      </w:r>
    </w:p>
    <w:p w14:paraId="3F0C5D39" w14:textId="77777777" w:rsidR="008A58C9" w:rsidRPr="008A58C9" w:rsidRDefault="008A58C9" w:rsidP="008A58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1F497D" w:themeColor="text2"/>
          <w:lang w:val="es-NI"/>
        </w:rPr>
      </w:pPr>
      <w:r w:rsidRPr="008A58C9">
        <w:rPr>
          <w:b/>
          <w:bCs/>
          <w:color w:val="1F497D" w:themeColor="text2"/>
          <w:lang w:val="es-NI"/>
        </w:rPr>
        <w:t>El grupo económico es un tipo de contacto que solo aparecer para agrupar clientes.</w:t>
      </w:r>
    </w:p>
    <w:p w14:paraId="586129A6" w14:textId="5928587A" w:rsidR="008A58C9" w:rsidRPr="008A58C9" w:rsidRDefault="008A58C9" w:rsidP="008A58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1F497D" w:themeColor="text2"/>
          <w:lang w:val="es-NI"/>
        </w:rPr>
      </w:pPr>
      <w:r w:rsidRPr="008A58C9">
        <w:rPr>
          <w:b/>
          <w:bCs/>
          <w:color w:val="1F497D" w:themeColor="text2"/>
          <w:lang w:val="es-NI"/>
        </w:rPr>
        <w:t xml:space="preserve">No se emiten </w:t>
      </w:r>
      <w:r w:rsidRPr="008A58C9">
        <w:rPr>
          <w:b/>
          <w:bCs/>
          <w:color w:val="1F497D" w:themeColor="text2"/>
          <w:lang w:val="es-NI"/>
        </w:rPr>
        <w:t>pólizas</w:t>
      </w:r>
      <w:r w:rsidRPr="008A58C9">
        <w:rPr>
          <w:b/>
          <w:bCs/>
          <w:color w:val="1F497D" w:themeColor="text2"/>
          <w:lang w:val="es-NI"/>
        </w:rPr>
        <w:t xml:space="preserve"> a su nombre. </w:t>
      </w:r>
    </w:p>
    <w:p w14:paraId="40029851" w14:textId="6A8C34CA" w:rsidR="008A58C9" w:rsidRPr="008A58C9" w:rsidRDefault="008A58C9" w:rsidP="008A58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1F497D" w:themeColor="text2"/>
          <w:lang w:val="es-NI"/>
        </w:rPr>
      </w:pPr>
      <w:r w:rsidRPr="008A58C9">
        <w:rPr>
          <w:b/>
          <w:bCs/>
          <w:color w:val="1F497D" w:themeColor="text2"/>
          <w:lang w:val="es-NI"/>
        </w:rPr>
        <w:t xml:space="preserve">No se registran datos </w:t>
      </w:r>
      <w:r w:rsidRPr="008A58C9">
        <w:rPr>
          <w:b/>
          <w:bCs/>
          <w:color w:val="1F497D" w:themeColor="text2"/>
          <w:lang w:val="es-NI"/>
        </w:rPr>
        <w:t>más</w:t>
      </w:r>
      <w:r w:rsidRPr="008A58C9">
        <w:rPr>
          <w:b/>
          <w:bCs/>
          <w:color w:val="1F497D" w:themeColor="text2"/>
          <w:lang w:val="es-NI"/>
        </w:rPr>
        <w:t xml:space="preserve"> allá del nombre y no tienen campo llave que permita evitar duplicidad.</w:t>
      </w:r>
    </w:p>
    <w:p w14:paraId="0893CC06" w14:textId="77777777" w:rsidR="000E56A8" w:rsidRPr="008A58C9" w:rsidRDefault="00000000">
      <w:pPr>
        <w:pStyle w:val="Ttulo3"/>
        <w:rPr>
          <w:lang w:val="es-NI"/>
        </w:rPr>
      </w:pPr>
      <w:r w:rsidRPr="008A58C9">
        <w:rPr>
          <w:lang w:val="es-NI"/>
        </w:rPr>
        <w:t>CON-002 - Registrar accionistas de empresa</w:t>
      </w:r>
    </w:p>
    <w:tbl>
      <w:tblPr>
        <w:tblStyle w:val="afe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4118DB0E" w14:textId="77777777">
        <w:tc>
          <w:tcPr>
            <w:tcW w:w="4896" w:type="dxa"/>
            <w:shd w:val="clear" w:color="auto" w:fill="E8EEF5"/>
          </w:tcPr>
          <w:p w14:paraId="2906A9D2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7FAD9422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Contacto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Accionistas</w:t>
            </w:r>
            <w:proofErr w:type="spellEnd"/>
          </w:p>
        </w:tc>
      </w:tr>
      <w:tr w:rsidR="000E56A8" w14:paraId="2552A05C" w14:textId="77777777">
        <w:tc>
          <w:tcPr>
            <w:tcW w:w="4896" w:type="dxa"/>
            <w:shd w:val="clear" w:color="auto" w:fill="E8EEF5"/>
          </w:tcPr>
          <w:p w14:paraId="719887EB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03A3286D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2999D26A" w14:textId="77777777">
        <w:tc>
          <w:tcPr>
            <w:tcW w:w="4896" w:type="dxa"/>
            <w:shd w:val="clear" w:color="auto" w:fill="E8EEF5"/>
          </w:tcPr>
          <w:p w14:paraId="6DDEBD30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150CDD7D" w14:textId="77777777" w:rsidR="000E56A8" w:rsidRDefault="00000000">
            <w:r>
              <w:rPr>
                <w:color w:val="000000"/>
                <w:sz w:val="18"/>
                <w:szCs w:val="18"/>
              </w:rPr>
              <w:t>Brecha transversal</w:t>
            </w:r>
          </w:p>
        </w:tc>
      </w:tr>
      <w:tr w:rsidR="000E56A8" w:rsidRPr="00AF3840" w14:paraId="017712D1" w14:textId="77777777">
        <w:tc>
          <w:tcPr>
            <w:tcW w:w="4896" w:type="dxa"/>
            <w:shd w:val="clear" w:color="auto" w:fill="E8EEF5"/>
          </w:tcPr>
          <w:p w14:paraId="0D29E35C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1B03F267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Ficha de empresa y contactos</w:t>
            </w:r>
          </w:p>
        </w:tc>
      </w:tr>
    </w:tbl>
    <w:p w14:paraId="501994A5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Se registra nombre, porcentaje, número, COBIS y PEP; cada accionista debe existir como contacto registrado</w:t>
      </w:r>
    </w:p>
    <w:p w14:paraId="00686B0B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40DF2F8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Existe un contacto de tipo empresa</w:t>
      </w:r>
    </w:p>
    <w:p w14:paraId="4D303B05" w14:textId="77777777" w:rsidR="000E56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Cuando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usuario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agrega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accionistas</w:t>
      </w:r>
      <w:proofErr w:type="spellEnd"/>
    </w:p>
    <w:p w14:paraId="4E550E4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Se registra nombre, porcentaje, número, COBIS y PEP; cada accionista debe existir como contacto registrado</w:t>
      </w:r>
    </w:p>
    <w:p w14:paraId="30117D01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29F56695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466D2617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645B1087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lastRenderedPageBreak/>
        <w:t>Las validaciones deben indicar el dato faltante o inconsistente y la acción funcional requerida.</w:t>
      </w:r>
    </w:p>
    <w:p w14:paraId="1495F28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5785AC3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Las relaciones del ente deben respetar roles permitidos, contactos existentes, unicidad y trazabilidad.</w:t>
      </w:r>
    </w:p>
    <w:p w14:paraId="3E2D646C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Aclaración BA: </w:t>
      </w:r>
      <w:r w:rsidRPr="00D70470">
        <w:rPr>
          <w:lang w:val="es-NI"/>
        </w:rPr>
        <w:t>Validar filtro persona/empresa</w:t>
      </w:r>
    </w:p>
    <w:p w14:paraId="6E7248EA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t>CON-003 - Asignar empresa a grupo económico</w:t>
      </w:r>
    </w:p>
    <w:tbl>
      <w:tblPr>
        <w:tblStyle w:val="aff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7A9B7E4B" w14:textId="77777777">
        <w:tc>
          <w:tcPr>
            <w:tcW w:w="4896" w:type="dxa"/>
            <w:shd w:val="clear" w:color="auto" w:fill="E8EEF5"/>
          </w:tcPr>
          <w:p w14:paraId="3164365D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6C866347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Contacto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Empresa</w:t>
            </w:r>
            <w:proofErr w:type="spellEnd"/>
          </w:p>
        </w:tc>
      </w:tr>
      <w:tr w:rsidR="000E56A8" w14:paraId="11525CCB" w14:textId="77777777">
        <w:tc>
          <w:tcPr>
            <w:tcW w:w="4896" w:type="dxa"/>
            <w:shd w:val="clear" w:color="auto" w:fill="E8EEF5"/>
          </w:tcPr>
          <w:p w14:paraId="3A490BD7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1F58160B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3004B75C" w14:textId="77777777">
        <w:tc>
          <w:tcPr>
            <w:tcW w:w="4896" w:type="dxa"/>
            <w:shd w:val="clear" w:color="auto" w:fill="E8EEF5"/>
          </w:tcPr>
          <w:p w14:paraId="1FBEA573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6FDDEE1D" w14:textId="77777777" w:rsidR="000E56A8" w:rsidRDefault="00000000">
            <w:r>
              <w:rPr>
                <w:color w:val="000000"/>
                <w:sz w:val="18"/>
                <w:szCs w:val="18"/>
              </w:rPr>
              <w:t>Brecha transversal</w:t>
            </w:r>
          </w:p>
        </w:tc>
      </w:tr>
      <w:tr w:rsidR="000E56A8" w:rsidRPr="00AF3840" w14:paraId="32D497EC" w14:textId="77777777">
        <w:tc>
          <w:tcPr>
            <w:tcW w:w="4896" w:type="dxa"/>
            <w:shd w:val="clear" w:color="auto" w:fill="E8EEF5"/>
          </w:tcPr>
          <w:p w14:paraId="3FFB22C2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20713A41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Ficha de empresa y GEC</w:t>
            </w:r>
          </w:p>
        </w:tc>
      </w:tr>
    </w:tbl>
    <w:p w14:paraId="20D4F714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La empresa queda asociada al grupo económico y la relación es visible en la ficha del ente</w:t>
      </w:r>
    </w:p>
    <w:p w14:paraId="2517728A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0F91DB6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Existe una empresa y un grupo económico registrados</w:t>
      </w:r>
    </w:p>
    <w:p w14:paraId="699B760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asigna la empresa al grupo</w:t>
      </w:r>
    </w:p>
    <w:p w14:paraId="0C0CDD4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La empresa queda asociada al grupo económico y la relación es visible en la ficha del ente</w:t>
      </w:r>
    </w:p>
    <w:p w14:paraId="6492306E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5758CFEA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052D29B0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30A50B12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46A68BFA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7E54D8DF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Las relaciones del ente deben respetar roles permitidos, contactos existentes, unicidad y trazabilidad.</w:t>
      </w:r>
    </w:p>
    <w:p w14:paraId="1810E829" w14:textId="77777777" w:rsidR="000E56A8" w:rsidRDefault="00000000">
      <w:pPr>
        <w:pStyle w:val="Ttulo3"/>
      </w:pPr>
      <w:r>
        <w:t xml:space="preserve">CON-004 -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consorciados</w:t>
      </w:r>
      <w:proofErr w:type="spellEnd"/>
    </w:p>
    <w:tbl>
      <w:tblPr>
        <w:tblStyle w:val="aff0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224CBAF3" w14:textId="77777777">
        <w:tc>
          <w:tcPr>
            <w:tcW w:w="4896" w:type="dxa"/>
            <w:shd w:val="clear" w:color="auto" w:fill="E8EEF5"/>
          </w:tcPr>
          <w:p w14:paraId="5BA73E31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3A09BAB6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Contacto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Consorcio</w:t>
            </w:r>
            <w:proofErr w:type="spellEnd"/>
          </w:p>
        </w:tc>
      </w:tr>
      <w:tr w:rsidR="000E56A8" w14:paraId="2168B5CB" w14:textId="77777777">
        <w:tc>
          <w:tcPr>
            <w:tcW w:w="4896" w:type="dxa"/>
            <w:shd w:val="clear" w:color="auto" w:fill="E8EEF5"/>
          </w:tcPr>
          <w:p w14:paraId="74ACC627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233ACA1E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3B36DBE9" w14:textId="77777777">
        <w:tc>
          <w:tcPr>
            <w:tcW w:w="4896" w:type="dxa"/>
            <w:shd w:val="clear" w:color="auto" w:fill="E8EEF5"/>
          </w:tcPr>
          <w:p w14:paraId="4912FEDE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78C8677B" w14:textId="77777777" w:rsidR="000E56A8" w:rsidRDefault="00000000">
            <w:r>
              <w:rPr>
                <w:color w:val="000000"/>
                <w:sz w:val="18"/>
                <w:szCs w:val="18"/>
              </w:rPr>
              <w:t>Brecha transversal</w:t>
            </w:r>
          </w:p>
        </w:tc>
      </w:tr>
      <w:tr w:rsidR="000E56A8" w14:paraId="482B1E4A" w14:textId="77777777">
        <w:tc>
          <w:tcPr>
            <w:tcW w:w="4896" w:type="dxa"/>
            <w:shd w:val="clear" w:color="auto" w:fill="E8EEF5"/>
          </w:tcPr>
          <w:p w14:paraId="429F47CB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739221E4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Ficha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consorcio</w:t>
            </w:r>
            <w:proofErr w:type="spellEnd"/>
          </w:p>
        </w:tc>
      </w:tr>
    </w:tbl>
    <w:p w14:paraId="3935DD77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nombre se toma del contacto agregado y el contacto consorcio no puede tener otro rol incompatible</w:t>
      </w:r>
    </w:p>
    <w:p w14:paraId="627DFD3D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1668F34A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Existe un contacto con rol consorcio</w:t>
      </w:r>
    </w:p>
    <w:p w14:paraId="534A277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agrega empresas consorciadas</w:t>
      </w:r>
    </w:p>
    <w:p w14:paraId="5ED8C1F1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El nombre se toma del contacto agregado y el contacto consorcio no puede tener otro rol incompatible</w:t>
      </w:r>
    </w:p>
    <w:p w14:paraId="3C951FDB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3FF3DE37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09A0ACAA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740CB09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25DEE7C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736F4244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cúmulo debe considerar solo fianzas vigentes, excluir canceladas y evaluar correctamente cliente, póliza, grupo económico y consorcio.</w:t>
      </w:r>
    </w:p>
    <w:p w14:paraId="0E4E1DA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lastRenderedPageBreak/>
        <w:t>Las relaciones del ente deben respetar roles permitidos, contactos existentes, unicidad y trazabilidad.</w:t>
      </w:r>
    </w:p>
    <w:p w14:paraId="65D40EFE" w14:textId="77777777" w:rsidR="000E56A8" w:rsidRDefault="00000000">
      <w:pPr>
        <w:pStyle w:val="Ttulo3"/>
      </w:pPr>
      <w:r>
        <w:t xml:space="preserve">CON-005 -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del </w:t>
      </w:r>
      <w:proofErr w:type="spellStart"/>
      <w:r>
        <w:t>ente</w:t>
      </w:r>
      <w:proofErr w:type="spellEnd"/>
    </w:p>
    <w:tbl>
      <w:tblPr>
        <w:tblStyle w:val="aff1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43CC6633" w14:textId="77777777">
        <w:tc>
          <w:tcPr>
            <w:tcW w:w="4896" w:type="dxa"/>
            <w:shd w:val="clear" w:color="auto" w:fill="E8EEF5"/>
          </w:tcPr>
          <w:p w14:paraId="13500E21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013AB207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Contacto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Mapa del </w:t>
            </w:r>
            <w:proofErr w:type="spellStart"/>
            <w:r>
              <w:rPr>
                <w:color w:val="000000"/>
                <w:sz w:val="18"/>
                <w:szCs w:val="18"/>
              </w:rPr>
              <w:t>ente</w:t>
            </w:r>
            <w:proofErr w:type="spellEnd"/>
          </w:p>
        </w:tc>
      </w:tr>
      <w:tr w:rsidR="000E56A8" w14:paraId="53A20792" w14:textId="77777777">
        <w:tc>
          <w:tcPr>
            <w:tcW w:w="4896" w:type="dxa"/>
            <w:shd w:val="clear" w:color="auto" w:fill="E8EEF5"/>
          </w:tcPr>
          <w:p w14:paraId="13797A17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364D6ED7" w14:textId="77777777" w:rsidR="000E56A8" w:rsidRDefault="00000000">
            <w:r>
              <w:rPr>
                <w:color w:val="000000"/>
                <w:sz w:val="18"/>
                <w:szCs w:val="18"/>
              </w:rPr>
              <w:t>Media</w:t>
            </w:r>
          </w:p>
        </w:tc>
      </w:tr>
      <w:tr w:rsidR="000E56A8" w14:paraId="6284E250" w14:textId="77777777">
        <w:tc>
          <w:tcPr>
            <w:tcW w:w="4896" w:type="dxa"/>
            <w:shd w:val="clear" w:color="auto" w:fill="E8EEF5"/>
          </w:tcPr>
          <w:p w14:paraId="0A09413C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2018626E" w14:textId="77777777" w:rsidR="000E56A8" w:rsidRDefault="00000000">
            <w:r>
              <w:rPr>
                <w:color w:val="000000"/>
                <w:sz w:val="18"/>
                <w:szCs w:val="18"/>
              </w:rPr>
              <w:t>Brecha transversal</w:t>
            </w:r>
          </w:p>
        </w:tc>
      </w:tr>
      <w:tr w:rsidR="000E56A8" w:rsidRPr="00AF3840" w14:paraId="0E6CAE1C" w14:textId="77777777">
        <w:tc>
          <w:tcPr>
            <w:tcW w:w="4896" w:type="dxa"/>
            <w:shd w:val="clear" w:color="auto" w:fill="E8EEF5"/>
          </w:tcPr>
          <w:p w14:paraId="1EEAF46D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36AFB983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Captura del mapa del ente</w:t>
            </w:r>
          </w:p>
        </w:tc>
      </w:tr>
    </w:tbl>
    <w:p w14:paraId="7A6021A3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mapa muestra claramente las relaciones, roles y entidades asociadas, conforme al comportamiento esperado de SIS11</w:t>
      </w:r>
    </w:p>
    <w:p w14:paraId="54F776A1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348EE79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El contacto tiene grupo económico, accionistas o consorciados relacionados</w:t>
      </w:r>
    </w:p>
    <w:p w14:paraId="695845C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abre el mapa del ente</w:t>
      </w:r>
    </w:p>
    <w:p w14:paraId="7A7ACC85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El mapa muestra claramente las relaciones, roles y entidades asociadas, conforme al comportamiento esperado de SIS11</w:t>
      </w:r>
    </w:p>
    <w:p w14:paraId="5404FE9B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5EA8568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7B0D3BA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45B787F5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2CE7A4B0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4DA5AFE1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Las relaciones del ente deben respetar roles permitidos, contactos existentes, unicidad y trazabilidad.</w:t>
      </w:r>
    </w:p>
    <w:p w14:paraId="68593090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Aclaración BA: </w:t>
      </w:r>
      <w:r w:rsidRPr="00D70470">
        <w:rPr>
          <w:lang w:val="es-NI"/>
        </w:rPr>
        <w:t>Comparar comportamiento contra referencia</w:t>
      </w:r>
    </w:p>
    <w:p w14:paraId="40A8FEBF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t>CON-006 - Generar reporte del perfil del cliente</w:t>
      </w:r>
    </w:p>
    <w:tbl>
      <w:tblPr>
        <w:tblStyle w:val="aff2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:rsidRPr="00AF3840" w14:paraId="0FD95292" w14:textId="77777777">
        <w:tc>
          <w:tcPr>
            <w:tcW w:w="4896" w:type="dxa"/>
            <w:shd w:val="clear" w:color="auto" w:fill="E8EEF5"/>
          </w:tcPr>
          <w:p w14:paraId="2E41B796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2A2CB2EF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Contacto / Reporte perfil del cliente</w:t>
            </w:r>
          </w:p>
        </w:tc>
      </w:tr>
      <w:tr w:rsidR="000E56A8" w14:paraId="5355ED3E" w14:textId="77777777">
        <w:tc>
          <w:tcPr>
            <w:tcW w:w="4896" w:type="dxa"/>
            <w:shd w:val="clear" w:color="auto" w:fill="E8EEF5"/>
          </w:tcPr>
          <w:p w14:paraId="1F41530E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281BF36A" w14:textId="77777777" w:rsidR="000E56A8" w:rsidRDefault="00000000">
            <w:r>
              <w:rPr>
                <w:color w:val="000000"/>
                <w:sz w:val="18"/>
                <w:szCs w:val="18"/>
              </w:rPr>
              <w:t>Media</w:t>
            </w:r>
          </w:p>
        </w:tc>
      </w:tr>
      <w:tr w:rsidR="000E56A8" w14:paraId="4AE36886" w14:textId="77777777">
        <w:tc>
          <w:tcPr>
            <w:tcW w:w="4896" w:type="dxa"/>
            <w:shd w:val="clear" w:color="auto" w:fill="E8EEF5"/>
          </w:tcPr>
          <w:p w14:paraId="227B4528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6E18DD01" w14:textId="77777777" w:rsidR="000E56A8" w:rsidRDefault="00000000">
            <w:r>
              <w:rPr>
                <w:color w:val="000000"/>
                <w:sz w:val="18"/>
                <w:szCs w:val="18"/>
              </w:rPr>
              <w:t>Brecha transversal</w:t>
            </w:r>
          </w:p>
        </w:tc>
      </w:tr>
      <w:tr w:rsidR="000E56A8" w14:paraId="748BA843" w14:textId="77777777">
        <w:tc>
          <w:tcPr>
            <w:tcW w:w="4896" w:type="dxa"/>
            <w:shd w:val="clear" w:color="auto" w:fill="E8EEF5"/>
          </w:tcPr>
          <w:p w14:paraId="112DAB95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201C30DF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Reporte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generado</w:t>
            </w:r>
            <w:proofErr w:type="spellEnd"/>
          </w:p>
        </w:tc>
      </w:tr>
    </w:tbl>
    <w:p w14:paraId="2CC2F698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sistema genera el reporte de perfil con la información vigente del ente y sin errores de formato</w:t>
      </w:r>
    </w:p>
    <w:p w14:paraId="4E7B008E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5FD13188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El contacto tiene información registrada</w:t>
      </w:r>
    </w:p>
    <w:p w14:paraId="7766287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solicita el reporte</w:t>
      </w:r>
    </w:p>
    <w:p w14:paraId="252B32F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El sistema genera el reporte de perfil con la información vigente del ente y sin errores de formato</w:t>
      </w:r>
    </w:p>
    <w:p w14:paraId="054E6654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2BB8540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597C23C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0A763D1A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7512C8D0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6CAEC081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Las relaciones del ente deben respetar roles permitidos, contactos existentes, unicidad y trazabilidad.</w:t>
      </w:r>
    </w:p>
    <w:p w14:paraId="071C1944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Aclaración BA: </w:t>
      </w:r>
      <w:r w:rsidRPr="00D70470">
        <w:rPr>
          <w:lang w:val="es-NI"/>
        </w:rPr>
        <w:t>Validar generación del reporte existente</w:t>
      </w:r>
    </w:p>
    <w:p w14:paraId="5C01F7AE" w14:textId="77777777" w:rsidR="000E56A8" w:rsidRPr="00D70470" w:rsidRDefault="00000000">
      <w:pPr>
        <w:pStyle w:val="Ttulo2"/>
        <w:rPr>
          <w:lang w:val="es-NI"/>
        </w:rPr>
      </w:pPr>
      <w:r w:rsidRPr="00D70470">
        <w:rPr>
          <w:lang w:val="es-NI"/>
        </w:rPr>
        <w:lastRenderedPageBreak/>
        <w:t>Emisión</w:t>
      </w:r>
    </w:p>
    <w:p w14:paraId="5287ADF8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t>EMI-001 - Registrar una fianza con datos completos</w:t>
      </w:r>
    </w:p>
    <w:tbl>
      <w:tblPr>
        <w:tblStyle w:val="a1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11616BE0" w14:textId="77777777">
        <w:tc>
          <w:tcPr>
            <w:tcW w:w="4896" w:type="dxa"/>
            <w:shd w:val="clear" w:color="auto" w:fill="E8EEF5"/>
          </w:tcPr>
          <w:p w14:paraId="3A29E22E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73D6C571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Emisión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Datos </w:t>
            </w:r>
            <w:proofErr w:type="spellStart"/>
            <w:r>
              <w:rPr>
                <w:color w:val="000000"/>
                <w:sz w:val="18"/>
                <w:szCs w:val="18"/>
              </w:rPr>
              <w:t>generales</w:t>
            </w:r>
            <w:proofErr w:type="spellEnd"/>
          </w:p>
        </w:tc>
      </w:tr>
      <w:tr w:rsidR="000E56A8" w14:paraId="080BB79D" w14:textId="77777777">
        <w:tc>
          <w:tcPr>
            <w:tcW w:w="4896" w:type="dxa"/>
            <w:shd w:val="clear" w:color="auto" w:fill="E8EEF5"/>
          </w:tcPr>
          <w:p w14:paraId="61743289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41C39A85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06AC777E" w14:textId="77777777">
        <w:tc>
          <w:tcPr>
            <w:tcW w:w="4896" w:type="dxa"/>
            <w:shd w:val="clear" w:color="auto" w:fill="E8EEF5"/>
          </w:tcPr>
          <w:p w14:paraId="448FA69A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55F72DFF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:rsidRPr="00AF3840" w14:paraId="3A3F30E7" w14:textId="77777777">
        <w:tc>
          <w:tcPr>
            <w:tcW w:w="4896" w:type="dxa"/>
            <w:shd w:val="clear" w:color="auto" w:fill="E8EEF5"/>
          </w:tcPr>
          <w:p w14:paraId="2170C6CF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7E87C937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Captura y número de solicitud</w:t>
            </w:r>
          </w:p>
        </w:tc>
      </w:tr>
    </w:tbl>
    <w:p w14:paraId="2543D361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La solicitud se guarda sin errores, asigna identificador y conserva todos los datos ingresados</w:t>
      </w:r>
    </w:p>
    <w:p w14:paraId="3610F253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432D3BEF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La fianza tiene producto, tomador, afianzado, beneficiario, moneda y datos obligatorios válidos</w:t>
      </w:r>
    </w:p>
    <w:p w14:paraId="39611B3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registra la solicitud</w:t>
      </w:r>
    </w:p>
    <w:p w14:paraId="5D5EBDB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La solicitud se guarda sin errores, asigna identificador y conserva todos los datos ingresados</w:t>
      </w:r>
    </w:p>
    <w:p w14:paraId="16A0E50F" w14:textId="77777777" w:rsidR="000E56A8" w:rsidRPr="00D70470" w:rsidRDefault="00000000">
      <w:pPr>
        <w:pStyle w:val="Ttulo4"/>
        <w:rPr>
          <w:lang w:val="es-NI"/>
        </w:rPr>
      </w:pPr>
      <w:r w:rsidRPr="00D70470">
        <w:rPr>
          <w:lang w:val="es-NI"/>
        </w:rPr>
        <w:t>Condiciones para aceptar</w:t>
      </w:r>
    </w:p>
    <w:p w14:paraId="57090C6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112E6D18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3D1BEDB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0C5F0BCE" w14:textId="77777777" w:rsidR="00AF3840" w:rsidRPr="00AF3840" w:rsidRDefault="00000000" w:rsidP="00AF38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AF384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20C7A528" w14:textId="77777777" w:rsidR="00AF3840" w:rsidRPr="002B17F6" w:rsidRDefault="00AF3840" w:rsidP="00AF38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1F497D" w:themeColor="text2"/>
          <w:lang w:val="es-NI"/>
        </w:rPr>
      </w:pPr>
      <w:r w:rsidRPr="002B17F6">
        <w:rPr>
          <w:color w:val="1F497D" w:themeColor="text2"/>
          <w:lang w:val="es-NI"/>
        </w:rPr>
        <w:t>El control de cúmulos debe validarse durante la emisión por fianza, por cliente y por grupo económico.</w:t>
      </w:r>
    </w:p>
    <w:p w14:paraId="552D4DBD" w14:textId="0B4066B3" w:rsidR="00AF3840" w:rsidRPr="002B17F6" w:rsidRDefault="00AF3840" w:rsidP="00AF38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1F497D" w:themeColor="text2"/>
          <w:lang w:val="es-NI"/>
        </w:rPr>
      </w:pPr>
      <w:r w:rsidRPr="002B17F6">
        <w:rPr>
          <w:color w:val="1F497D" w:themeColor="text2"/>
          <w:lang w:val="es-NI"/>
        </w:rPr>
        <w:t>Se debe validar la dependencia de las coberturas y que la vigencia se registre de acuerdo con la duración en días de cada cobertura.</w:t>
      </w:r>
    </w:p>
    <w:p w14:paraId="7E9A92AA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t>EMI-002 - Calcular vigencia a partir de coberturas</w:t>
      </w:r>
    </w:p>
    <w:tbl>
      <w:tblPr>
        <w:tblStyle w:val="a2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124EF164" w14:textId="77777777">
        <w:tc>
          <w:tcPr>
            <w:tcW w:w="4896" w:type="dxa"/>
            <w:shd w:val="clear" w:color="auto" w:fill="E8EEF5"/>
          </w:tcPr>
          <w:p w14:paraId="0AF97CC5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20345288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Emisión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Vigencia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  <w:szCs w:val="18"/>
              </w:rPr>
              <w:t>coberturas</w:t>
            </w:r>
            <w:proofErr w:type="spellEnd"/>
          </w:p>
        </w:tc>
      </w:tr>
      <w:tr w:rsidR="000E56A8" w14:paraId="4ABF8819" w14:textId="77777777">
        <w:tc>
          <w:tcPr>
            <w:tcW w:w="4896" w:type="dxa"/>
            <w:shd w:val="clear" w:color="auto" w:fill="E8EEF5"/>
          </w:tcPr>
          <w:p w14:paraId="798F55D4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0ADC9151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2F0DD278" w14:textId="77777777">
        <w:tc>
          <w:tcPr>
            <w:tcW w:w="4896" w:type="dxa"/>
            <w:shd w:val="clear" w:color="auto" w:fill="E8EEF5"/>
          </w:tcPr>
          <w:p w14:paraId="30D4FF59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7654D21E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:rsidRPr="00AF3840" w14:paraId="1B3FA275" w14:textId="77777777">
        <w:tc>
          <w:tcPr>
            <w:tcW w:w="4896" w:type="dxa"/>
            <w:shd w:val="clear" w:color="auto" w:fill="E8EEF5"/>
          </w:tcPr>
          <w:p w14:paraId="40500BF4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59E7589F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Cotización y detalle de coberturas</w:t>
            </w:r>
          </w:p>
        </w:tc>
      </w:tr>
    </w:tbl>
    <w:p w14:paraId="73481C0C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La vigencia de la fianza toma la fecha inicial de la cobertura básica y la fecha final mayor de las coberturas dependientes</w:t>
      </w:r>
    </w:p>
    <w:p w14:paraId="3068E562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43349F2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Existe una cobertura básica y coberturas dependientes configuradas</w:t>
      </w:r>
    </w:p>
    <w:p w14:paraId="54CB01C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selecciona o modifica fechas y cotiza</w:t>
      </w:r>
    </w:p>
    <w:p w14:paraId="0B10CC6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La vigencia de la fianza toma la fecha inicial de la cobertura básica y la fecha final mayor de las coberturas dependientes</w:t>
      </w:r>
    </w:p>
    <w:p w14:paraId="1E7E1E01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6751C1A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467E69A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7AA8D50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3A0277A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0BB59F16" w14:textId="77777777" w:rsidR="000E56A8" w:rsidRPr="000E69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1F497D" w:themeColor="text2"/>
          <w:lang w:val="es-NI"/>
        </w:rPr>
      </w:pPr>
      <w:r w:rsidRPr="000E69C7">
        <w:rPr>
          <w:b/>
          <w:bCs/>
          <w:color w:val="1F497D" w:themeColor="text2"/>
          <w:lang w:val="es-NI"/>
        </w:rPr>
        <w:t>Las fechas, coberturas y vigencias deben respetar la relación entre cobertura principal y coberturas dependientes.</w:t>
      </w:r>
    </w:p>
    <w:p w14:paraId="51A4B8CD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lastRenderedPageBreak/>
        <w:t xml:space="preserve">Aclaración BA: </w:t>
      </w:r>
      <w:r w:rsidRPr="00D70470">
        <w:rPr>
          <w:lang w:val="es-NI"/>
        </w:rPr>
        <w:t>Validar vigencia automática</w:t>
      </w:r>
    </w:p>
    <w:p w14:paraId="43BD0309" w14:textId="77777777" w:rsidR="00880EA1" w:rsidRDefault="00880EA1">
      <w:pPr>
        <w:rPr>
          <w:b/>
          <w:bCs/>
          <w:color w:val="0B2545"/>
          <w:sz w:val="23"/>
          <w:szCs w:val="23"/>
          <w:lang w:val="es-NI"/>
        </w:rPr>
      </w:pPr>
      <w:r>
        <w:rPr>
          <w:lang w:val="es-NI"/>
        </w:rPr>
        <w:br w:type="page"/>
      </w:r>
    </w:p>
    <w:p w14:paraId="375277F3" w14:textId="67DDD18D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lastRenderedPageBreak/>
        <w:t>EMI-003 - Gestionar objeto y coberturas</w:t>
      </w:r>
    </w:p>
    <w:tbl>
      <w:tblPr>
        <w:tblStyle w:val="a3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0608D425" w14:textId="77777777">
        <w:tc>
          <w:tcPr>
            <w:tcW w:w="4896" w:type="dxa"/>
            <w:shd w:val="clear" w:color="auto" w:fill="E8EEF5"/>
          </w:tcPr>
          <w:p w14:paraId="71D07932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65C65DC9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Emisión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Objeto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asegurado</w:t>
            </w:r>
            <w:proofErr w:type="spellEnd"/>
          </w:p>
        </w:tc>
      </w:tr>
      <w:tr w:rsidR="000E56A8" w14:paraId="08DD5660" w14:textId="77777777">
        <w:tc>
          <w:tcPr>
            <w:tcW w:w="4896" w:type="dxa"/>
            <w:shd w:val="clear" w:color="auto" w:fill="E8EEF5"/>
          </w:tcPr>
          <w:p w14:paraId="1BBF470A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14151BEF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3743DC6B" w14:textId="77777777">
        <w:tc>
          <w:tcPr>
            <w:tcW w:w="4896" w:type="dxa"/>
            <w:shd w:val="clear" w:color="auto" w:fill="E8EEF5"/>
          </w:tcPr>
          <w:p w14:paraId="2E475D58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02D4C2DA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:rsidRPr="00AF3840" w14:paraId="39E4F965" w14:textId="77777777">
        <w:tc>
          <w:tcPr>
            <w:tcW w:w="4896" w:type="dxa"/>
            <w:shd w:val="clear" w:color="auto" w:fill="E8EEF5"/>
          </w:tcPr>
          <w:p w14:paraId="416BC9B1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5F256D75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Captura de catálogos y resumen</w:t>
            </w:r>
          </w:p>
        </w:tc>
      </w:tr>
    </w:tbl>
    <w:p w14:paraId="20407401" w14:textId="0FF2DF7E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Los catálogos corresponden a GLOBAL, se permite registrar coberturas y se muestra el resumen de coberturas</w:t>
      </w:r>
      <w:r w:rsidR="00880EA1">
        <w:rPr>
          <w:lang w:val="es-NI"/>
        </w:rPr>
        <w:t>, registrar y actualizar estado de la fianza.</w:t>
      </w:r>
    </w:p>
    <w:p w14:paraId="63AF1BCF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4FCABF0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Los catálogos de tipo de vigencia, tipo calendario, actividad y A Favor de están configurados</w:t>
      </w:r>
    </w:p>
    <w:p w14:paraId="301009F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registra el objeto asegurado y agrega coberturas</w:t>
      </w:r>
    </w:p>
    <w:p w14:paraId="725A79E7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Los catálogos corresponden a GLOBAL, se permite registrar coberturas y se muestra el resumen de coberturas</w:t>
      </w:r>
    </w:p>
    <w:p w14:paraId="14038FD4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67B163B2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1B4A9FE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18E4F42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22782FFA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77D54430" w14:textId="44C1C60D" w:rsidR="000E56A8" w:rsidRPr="00F556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Las fechas, coberturas y vigencias deben respetar la relación entre cobertura principal y coberturas dependientes.</w:t>
      </w:r>
    </w:p>
    <w:p w14:paraId="58D7B4A4" w14:textId="0BB86E8E" w:rsidR="00F55670" w:rsidRPr="00F55670" w:rsidRDefault="00F556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1F497D" w:themeColor="text2"/>
          <w:lang w:val="es-NI"/>
        </w:rPr>
      </w:pPr>
      <w:r w:rsidRPr="00F55670">
        <w:rPr>
          <w:color w:val="1F497D" w:themeColor="text2"/>
          <w:lang w:val="es-NI"/>
        </w:rPr>
        <w:t xml:space="preserve">Sistema permite visualizar, registrar y actualizar estado de la fianza. </w:t>
      </w:r>
    </w:p>
    <w:p w14:paraId="3D75E419" w14:textId="11D50D1B" w:rsidR="00F55670" w:rsidRPr="00F55670" w:rsidRDefault="00F556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1F497D" w:themeColor="text2"/>
          <w:lang w:val="es-NI"/>
        </w:rPr>
      </w:pPr>
      <w:r w:rsidRPr="00F55670">
        <w:rPr>
          <w:color w:val="1F497D" w:themeColor="text2"/>
          <w:lang w:val="es-NI"/>
        </w:rPr>
        <w:t>Estado de la fianza se crea como activa por defecto al emitir la fianza.</w:t>
      </w:r>
    </w:p>
    <w:p w14:paraId="4BA5D262" w14:textId="77777777" w:rsidR="000E56A8" w:rsidRPr="00F55670" w:rsidRDefault="00000000">
      <w:pPr>
        <w:pStyle w:val="Ttulo3"/>
        <w:rPr>
          <w:lang w:val="es-NI"/>
        </w:rPr>
      </w:pPr>
      <w:r w:rsidRPr="00F55670">
        <w:rPr>
          <w:lang w:val="es-NI"/>
        </w:rPr>
        <w:t>EMI-004 - Calcular prima y tarifas</w:t>
      </w:r>
    </w:p>
    <w:tbl>
      <w:tblPr>
        <w:tblStyle w:val="a4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6EEF2779" w14:textId="77777777">
        <w:tc>
          <w:tcPr>
            <w:tcW w:w="4896" w:type="dxa"/>
            <w:shd w:val="clear" w:color="auto" w:fill="E8EEF5"/>
          </w:tcPr>
          <w:p w14:paraId="3384D7A3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0A51607C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Emisión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Cotización</w:t>
            </w:r>
            <w:proofErr w:type="spellEnd"/>
          </w:p>
        </w:tc>
      </w:tr>
      <w:tr w:rsidR="000E56A8" w14:paraId="58C75361" w14:textId="77777777">
        <w:tc>
          <w:tcPr>
            <w:tcW w:w="4896" w:type="dxa"/>
            <w:shd w:val="clear" w:color="auto" w:fill="E8EEF5"/>
          </w:tcPr>
          <w:p w14:paraId="67CA3029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52A6819D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6C965B2B" w14:textId="77777777">
        <w:tc>
          <w:tcPr>
            <w:tcW w:w="4896" w:type="dxa"/>
            <w:shd w:val="clear" w:color="auto" w:fill="E8EEF5"/>
          </w:tcPr>
          <w:p w14:paraId="71D686ED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4E03385E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:rsidRPr="00AF3840" w14:paraId="5B373F31" w14:textId="77777777">
        <w:tc>
          <w:tcPr>
            <w:tcW w:w="4896" w:type="dxa"/>
            <w:shd w:val="clear" w:color="auto" w:fill="E8EEF5"/>
          </w:tcPr>
          <w:p w14:paraId="5F346579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7825BFAD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Cotización comparada con cálculo esperado</w:t>
            </w:r>
          </w:p>
        </w:tc>
      </w:tr>
    </w:tbl>
    <w:p w14:paraId="718011A4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sistema aplica correctamente las tarifas, distingue valores de entrada de fórmulas y muestra prima, impuestos y totales</w:t>
      </w:r>
    </w:p>
    <w:p w14:paraId="5931AE6C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61FD4A2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La fianza tiene producto, suma, vigencia, coberturas y tarifas configuradas</w:t>
      </w:r>
    </w:p>
    <w:p w14:paraId="4D12FA6F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ejecuta la cotización</w:t>
      </w:r>
    </w:p>
    <w:p w14:paraId="6C1E519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El sistema aplica correctamente las tarifas, distingue valores de entrada de fórmulas y muestra prima, impuestos y totales</w:t>
      </w:r>
    </w:p>
    <w:p w14:paraId="622DACFB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0D51F4D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1C29FBC0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11ABB7F7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03BD2F9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0BD75175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Los importes, primas, cuotas e impuestos deben cuadrar con la configuración aprobada y con el desglose visible.</w:t>
      </w:r>
    </w:p>
    <w:p w14:paraId="5E5C9F50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lastRenderedPageBreak/>
        <w:t xml:space="preserve">Aclaración BA: </w:t>
      </w:r>
      <w:r w:rsidRPr="00D70470">
        <w:rPr>
          <w:lang w:val="es-NI"/>
        </w:rPr>
        <w:t>Validar configuración final de tarifas</w:t>
      </w:r>
    </w:p>
    <w:p w14:paraId="2258A78A" w14:textId="77777777" w:rsidR="000E56A8" w:rsidRDefault="00000000">
      <w:pPr>
        <w:pStyle w:val="Ttulo3"/>
      </w:pPr>
      <w:r>
        <w:t xml:space="preserve">EMI-005 -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impuesto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coaseguro</w:t>
      </w:r>
      <w:proofErr w:type="spellEnd"/>
    </w:p>
    <w:tbl>
      <w:tblPr>
        <w:tblStyle w:val="a5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3FCABA04" w14:textId="77777777">
        <w:tc>
          <w:tcPr>
            <w:tcW w:w="4896" w:type="dxa"/>
            <w:shd w:val="clear" w:color="auto" w:fill="E8EEF5"/>
          </w:tcPr>
          <w:p w14:paraId="3E202D0E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736D3658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Emisión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Facturación</w:t>
            </w:r>
            <w:proofErr w:type="spellEnd"/>
          </w:p>
        </w:tc>
      </w:tr>
      <w:tr w:rsidR="000E56A8" w14:paraId="69D62FB2" w14:textId="77777777">
        <w:tc>
          <w:tcPr>
            <w:tcW w:w="4896" w:type="dxa"/>
            <w:shd w:val="clear" w:color="auto" w:fill="E8EEF5"/>
          </w:tcPr>
          <w:p w14:paraId="5F4F0298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75236492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0545F0B3" w14:textId="77777777">
        <w:tc>
          <w:tcPr>
            <w:tcW w:w="4896" w:type="dxa"/>
            <w:shd w:val="clear" w:color="auto" w:fill="E8EEF5"/>
          </w:tcPr>
          <w:p w14:paraId="58F0A6D7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233D6484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:rsidRPr="00AF3840" w14:paraId="529D52C7" w14:textId="77777777">
        <w:tc>
          <w:tcPr>
            <w:tcW w:w="4896" w:type="dxa"/>
            <w:shd w:val="clear" w:color="auto" w:fill="E8EEF5"/>
          </w:tcPr>
          <w:p w14:paraId="672FC736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2EFA47B2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Factura y cálculo de ambos escenarios</w:t>
            </w:r>
          </w:p>
        </w:tc>
      </w:tr>
    </w:tbl>
    <w:p w14:paraId="787D7155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Con rol banco aplica impuesto diferido del 7% sobre la prima de coaseguro; en otro caso aplica 5%</w:t>
      </w:r>
    </w:p>
    <w:p w14:paraId="7F71D04C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4C50EEB7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Existe coaseguro con contacto rol banco o con otro tipo de participante</w:t>
      </w:r>
    </w:p>
    <w:p w14:paraId="57E2CD1A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cotiza y genera la facturación</w:t>
      </w:r>
    </w:p>
    <w:p w14:paraId="32E34A7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Con rol banco aplica impuesto diferido del 7% sobre la prima de coaseguro; en otro caso aplica 5%</w:t>
      </w:r>
    </w:p>
    <w:p w14:paraId="54AD9AC4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231726A0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4A317E4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67C70FF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5ABC2EDA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005E3CE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Los importes, primas, cuotas e impuestos deben cuadrar con la configuración aprobada y con el desglose visible.</w:t>
      </w:r>
    </w:p>
    <w:p w14:paraId="3A5376B5" w14:textId="0DBDAC49" w:rsidR="000E56A8" w:rsidRPr="00EB7F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 distribución de reaseguro/coaseguro debe recalcularse cuando cambien suma, vigencia, prima o endoso, y quedar vinculada al movimiento.</w:t>
      </w:r>
    </w:p>
    <w:p w14:paraId="4087288A" w14:textId="21ED1962" w:rsidR="00EB7F93" w:rsidRPr="00442807" w:rsidRDefault="00EB7F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1F497D" w:themeColor="text2"/>
          <w:lang w:val="es-NI"/>
        </w:rPr>
      </w:pPr>
      <w:r w:rsidRPr="00442807">
        <w:rPr>
          <w:b/>
          <w:bCs/>
          <w:color w:val="1F497D" w:themeColor="text2"/>
          <w:lang w:val="es-NI"/>
        </w:rPr>
        <w:t>Validar que algunas fianzas tienen gastos y que esos gastos solo se registran y cobran en la emisión a nueva, luego en el endoso no se debe considerar como prima y tampoco contablemente corresponde a primas.  En la renovación no se colocan gastos.</w:t>
      </w:r>
    </w:p>
    <w:p w14:paraId="2EFDE336" w14:textId="77777777" w:rsidR="000E56A8" w:rsidRPr="00EB7F93" w:rsidRDefault="00000000">
      <w:pPr>
        <w:pStyle w:val="Ttulo4"/>
        <w:rPr>
          <w:lang w:val="es-NI"/>
        </w:rPr>
      </w:pPr>
      <w:r w:rsidRPr="00EB7F93">
        <w:rPr>
          <w:lang w:val="es-NI"/>
        </w:rPr>
        <w:t>Reglas de negocio</w:t>
      </w:r>
    </w:p>
    <w:p w14:paraId="5D024E3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El coaseguro debe reflejar participante líder/no líder y gastos de manejo según rol configurado.</w:t>
      </w:r>
    </w:p>
    <w:p w14:paraId="3C800F71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t>EMI-006 - Generar reaseguro previo a emisión</w:t>
      </w:r>
    </w:p>
    <w:tbl>
      <w:tblPr>
        <w:tblStyle w:val="a6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388C3612" w14:textId="77777777">
        <w:tc>
          <w:tcPr>
            <w:tcW w:w="4896" w:type="dxa"/>
            <w:shd w:val="clear" w:color="auto" w:fill="E8EEF5"/>
          </w:tcPr>
          <w:p w14:paraId="17DD2C02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1AEE06EB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Emisión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Reaseguro</w:t>
            </w:r>
            <w:proofErr w:type="spellEnd"/>
          </w:p>
        </w:tc>
      </w:tr>
      <w:tr w:rsidR="000E56A8" w14:paraId="11706EFF" w14:textId="77777777">
        <w:tc>
          <w:tcPr>
            <w:tcW w:w="4896" w:type="dxa"/>
            <w:shd w:val="clear" w:color="auto" w:fill="E8EEF5"/>
          </w:tcPr>
          <w:p w14:paraId="76031C10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7058959C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4D9E3BC5" w14:textId="77777777">
        <w:tc>
          <w:tcPr>
            <w:tcW w:w="4896" w:type="dxa"/>
            <w:shd w:val="clear" w:color="auto" w:fill="E8EEF5"/>
          </w:tcPr>
          <w:p w14:paraId="215EE0B7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4FDF892C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:rsidRPr="00AF3840" w14:paraId="62AED31A" w14:textId="77777777">
        <w:tc>
          <w:tcPr>
            <w:tcW w:w="4896" w:type="dxa"/>
            <w:shd w:val="clear" w:color="auto" w:fill="E8EEF5"/>
          </w:tcPr>
          <w:p w14:paraId="4A67C5CA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0A1BAC54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Pantalla de reaseguro antes de emisión</w:t>
            </w:r>
          </w:p>
        </w:tc>
      </w:tr>
    </w:tbl>
    <w:p w14:paraId="67E57C50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sistema genera la distribución correspondiente y permite visualizarla y modificarla antes de confirmar</w:t>
      </w:r>
    </w:p>
    <w:p w14:paraId="69DEEA2B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27CA5D0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La fianza está cotizada y cuenta con configuración de distribución/coaseguro</w:t>
      </w:r>
    </w:p>
    <w:p w14:paraId="19605EA4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abre la distribución de reaseguro antes de emitir</w:t>
      </w:r>
    </w:p>
    <w:p w14:paraId="211B85C8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El sistema genera la distribución correspondiente y permite visualizarla y modificarla antes de confirmar</w:t>
      </w:r>
    </w:p>
    <w:p w14:paraId="37E81915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5E1702C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33D2AFCA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lastRenderedPageBreak/>
        <w:t>La información debe conservarse al guardar, avanzar, volver y consultar nuevamente la operación.</w:t>
      </w:r>
    </w:p>
    <w:p w14:paraId="34AE98E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292C7218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2921C19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 distribución de reaseguro/coaseguro debe recalcularse cuando cambien suma, vigencia, prima o endoso, y quedar vinculada al movimiento.</w:t>
      </w:r>
    </w:p>
    <w:p w14:paraId="0F0C5A2F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t>EMI-007 - Generar documentos de la fianza</w:t>
      </w:r>
    </w:p>
    <w:tbl>
      <w:tblPr>
        <w:tblStyle w:val="a7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43E80B9B" w14:textId="77777777">
        <w:tc>
          <w:tcPr>
            <w:tcW w:w="4896" w:type="dxa"/>
            <w:shd w:val="clear" w:color="auto" w:fill="E8EEF5"/>
          </w:tcPr>
          <w:p w14:paraId="67EC6383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72B27965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Emisión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Documentos</w:t>
            </w:r>
            <w:proofErr w:type="spellEnd"/>
          </w:p>
        </w:tc>
      </w:tr>
      <w:tr w:rsidR="000E56A8" w14:paraId="3B82A3B6" w14:textId="77777777">
        <w:tc>
          <w:tcPr>
            <w:tcW w:w="4896" w:type="dxa"/>
            <w:shd w:val="clear" w:color="auto" w:fill="E8EEF5"/>
          </w:tcPr>
          <w:p w14:paraId="38121326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28756A7A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35FB972F" w14:textId="77777777">
        <w:tc>
          <w:tcPr>
            <w:tcW w:w="4896" w:type="dxa"/>
            <w:shd w:val="clear" w:color="auto" w:fill="E8EEF5"/>
          </w:tcPr>
          <w:p w14:paraId="1DCF4B58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348A3AB9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:rsidRPr="00AF3840" w14:paraId="33C6DF53" w14:textId="77777777">
        <w:tc>
          <w:tcPr>
            <w:tcW w:w="4896" w:type="dxa"/>
            <w:shd w:val="clear" w:color="auto" w:fill="E8EEF5"/>
          </w:tcPr>
          <w:p w14:paraId="0FE3C6F6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30547986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PDF o impresión de documentos</w:t>
            </w:r>
          </w:p>
        </w:tc>
      </w:tr>
    </w:tbl>
    <w:p w14:paraId="6F723E3A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Se generan oferta, póliza, recibo y contrato aplicable al producto/cobertura, sin datos faltantes ni formato incorrecto</w:t>
      </w:r>
    </w:p>
    <w:p w14:paraId="0CCA376D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44BD09E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La cotización está aprobada y el producto/cobertura tiene formato configurado</w:t>
      </w:r>
    </w:p>
    <w:p w14:paraId="2332547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genera o imprime la documentación</w:t>
      </w:r>
    </w:p>
    <w:p w14:paraId="5CE00A4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Se generan oferta, póliza, recibo y contrato aplicable al producto/cobertura, sin datos faltantes ni formato incorrecto</w:t>
      </w:r>
    </w:p>
    <w:p w14:paraId="19F697CA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2429E5F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7669114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37C96A2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44FA100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4846407A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fechas, coberturas y vigencias deben respetar la relación entre cobertura principal y coberturas dependientes.</w:t>
      </w:r>
    </w:p>
    <w:p w14:paraId="4A2450ED" w14:textId="2B00801A" w:rsidR="000E56A8" w:rsidRPr="006309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Los documentos deben generarse con datos completos, formato estable y sin edición manual recurrente.</w:t>
      </w:r>
    </w:p>
    <w:p w14:paraId="00FDA256" w14:textId="77777777" w:rsidR="006309D7" w:rsidRPr="00E04A61" w:rsidRDefault="006309D7" w:rsidP="00630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1F497D" w:themeColor="text2"/>
          <w:lang w:val="es-NI"/>
        </w:rPr>
      </w:pPr>
      <w:r w:rsidRPr="00E04A61">
        <w:rPr>
          <w:b/>
          <w:bCs/>
          <w:color w:val="1F497D" w:themeColor="text2"/>
          <w:lang w:val="es-NI"/>
        </w:rPr>
        <w:t>Validar formato con márgenes lineales</w:t>
      </w:r>
    </w:p>
    <w:p w14:paraId="6E416E4F" w14:textId="56715992" w:rsidR="000E56A8" w:rsidRDefault="006309D7" w:rsidP="00630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1F497D" w:themeColor="text2"/>
          <w:lang w:val="es-NI"/>
        </w:rPr>
      </w:pPr>
      <w:r w:rsidRPr="00E04A61">
        <w:rPr>
          <w:b/>
          <w:bCs/>
          <w:color w:val="1F497D" w:themeColor="text2"/>
          <w:lang w:val="es-NI"/>
        </w:rPr>
        <w:t>L</w:t>
      </w:r>
      <w:r w:rsidRPr="00E04A61">
        <w:rPr>
          <w:b/>
          <w:bCs/>
          <w:color w:val="1F497D" w:themeColor="text2"/>
          <w:lang w:val="es-NI"/>
        </w:rPr>
        <w:t>a vigencia que lee el documento se refiere a la cantidad de días de la cobertura principal y no a la vigencia “total” de la fianza.</w:t>
      </w:r>
    </w:p>
    <w:p w14:paraId="55861951" w14:textId="06D4E1E6" w:rsidR="00FD70DC" w:rsidRPr="00FD70DC" w:rsidRDefault="00FD70DC" w:rsidP="00630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1F497D" w:themeColor="text2"/>
          <w:lang w:val="es-NI"/>
        </w:rPr>
      </w:pPr>
      <w:r w:rsidRPr="00FD70DC">
        <w:rPr>
          <w:b/>
          <w:bCs/>
          <w:color w:val="1F497D" w:themeColor="text2"/>
          <w:lang w:val="es-NI"/>
        </w:rPr>
        <w:t>Documento debe generarse en PDF</w:t>
      </w:r>
    </w:p>
    <w:p w14:paraId="5F31C136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t>EMI-008 - Confirmar e imprimir la emisión</w:t>
      </w:r>
    </w:p>
    <w:tbl>
      <w:tblPr>
        <w:tblStyle w:val="a8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3C653E5F" w14:textId="77777777">
        <w:tc>
          <w:tcPr>
            <w:tcW w:w="4896" w:type="dxa"/>
            <w:shd w:val="clear" w:color="auto" w:fill="E8EEF5"/>
          </w:tcPr>
          <w:p w14:paraId="12CE1FD8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08A8522D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Emisión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Emisión</w:t>
            </w:r>
            <w:proofErr w:type="spellEnd"/>
          </w:p>
        </w:tc>
      </w:tr>
      <w:tr w:rsidR="000E56A8" w14:paraId="3DEFE59E" w14:textId="77777777">
        <w:tc>
          <w:tcPr>
            <w:tcW w:w="4896" w:type="dxa"/>
            <w:shd w:val="clear" w:color="auto" w:fill="E8EEF5"/>
          </w:tcPr>
          <w:p w14:paraId="13169AEE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65425CD3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63B1D51A" w14:textId="77777777">
        <w:tc>
          <w:tcPr>
            <w:tcW w:w="4896" w:type="dxa"/>
            <w:shd w:val="clear" w:color="auto" w:fill="E8EEF5"/>
          </w:tcPr>
          <w:p w14:paraId="3748A582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79022E29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14:paraId="63DA64C2" w14:textId="77777777">
        <w:tc>
          <w:tcPr>
            <w:tcW w:w="4896" w:type="dxa"/>
            <w:shd w:val="clear" w:color="auto" w:fill="E8EEF5"/>
          </w:tcPr>
          <w:p w14:paraId="38492A2D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69E3D11E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Póliza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emitida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  <w:szCs w:val="18"/>
              </w:rPr>
              <w:t>trazabilidad</w:t>
            </w:r>
            <w:proofErr w:type="spellEnd"/>
          </w:p>
        </w:tc>
      </w:tr>
    </w:tbl>
    <w:p w14:paraId="4C583FCA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Se genera la póliza, se actualizan estados, se registran movimientos y la documentación queda disponible para impresión</w:t>
      </w:r>
    </w:p>
    <w:p w14:paraId="70941600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7C1CF43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La información, cotización, reaseguro y documentos cumplen las validaciones</w:t>
      </w:r>
    </w:p>
    <w:p w14:paraId="7DD293E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confirma la emisión</w:t>
      </w:r>
    </w:p>
    <w:p w14:paraId="12814410" w14:textId="2333A108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lastRenderedPageBreak/>
        <w:t>Entonces Se genera la póliza, se actualizan estados</w:t>
      </w:r>
      <w:r w:rsidR="001B7E04">
        <w:rPr>
          <w:color w:val="000000"/>
          <w:lang w:val="es-NI"/>
        </w:rPr>
        <w:t xml:space="preserve"> de </w:t>
      </w:r>
      <w:r w:rsidR="002805CD">
        <w:rPr>
          <w:color w:val="000000"/>
          <w:lang w:val="es-NI"/>
        </w:rPr>
        <w:t>nativos de la fianza</w:t>
      </w:r>
      <w:r w:rsidRPr="00D70470">
        <w:rPr>
          <w:color w:val="000000"/>
          <w:lang w:val="es-NI"/>
        </w:rPr>
        <w:t>, se registran movimientos y la documentación queda disponible para impresión</w:t>
      </w:r>
    </w:p>
    <w:p w14:paraId="041CDB61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6218C93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6BED216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0327F42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2ECED77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502D7CE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Los documentos deben generarse con datos completos, formato estable y sin edición manual recurrente.</w:t>
      </w:r>
    </w:p>
    <w:p w14:paraId="7C1E6882" w14:textId="77777777" w:rsidR="000E56A8" w:rsidRDefault="00000000">
      <w:pPr>
        <w:pStyle w:val="Ttulo3"/>
      </w:pPr>
      <w:r>
        <w:t xml:space="preserve">EMI-009 -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calendario</w:t>
      </w:r>
      <w:proofErr w:type="spellEnd"/>
      <w:r>
        <w:t xml:space="preserve"> de </w:t>
      </w:r>
      <w:proofErr w:type="spellStart"/>
      <w:r>
        <w:t>pagos</w:t>
      </w:r>
      <w:proofErr w:type="spellEnd"/>
    </w:p>
    <w:tbl>
      <w:tblPr>
        <w:tblStyle w:val="a9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57B1B94E" w14:textId="77777777">
        <w:tc>
          <w:tcPr>
            <w:tcW w:w="4896" w:type="dxa"/>
            <w:shd w:val="clear" w:color="auto" w:fill="E8EEF5"/>
          </w:tcPr>
          <w:p w14:paraId="359C5051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48C20E77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Emisión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Cuotas</w:t>
            </w:r>
            <w:proofErr w:type="spellEnd"/>
          </w:p>
        </w:tc>
      </w:tr>
      <w:tr w:rsidR="000E56A8" w14:paraId="2EA4F51E" w14:textId="77777777">
        <w:tc>
          <w:tcPr>
            <w:tcW w:w="4896" w:type="dxa"/>
            <w:shd w:val="clear" w:color="auto" w:fill="E8EEF5"/>
          </w:tcPr>
          <w:p w14:paraId="581EC984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3025A12C" w14:textId="77777777" w:rsidR="000E56A8" w:rsidRDefault="00000000">
            <w:r>
              <w:rPr>
                <w:color w:val="000000"/>
                <w:sz w:val="18"/>
                <w:szCs w:val="18"/>
              </w:rPr>
              <w:t>Media</w:t>
            </w:r>
          </w:p>
        </w:tc>
      </w:tr>
      <w:tr w:rsidR="000E56A8" w14:paraId="6AEE0EC0" w14:textId="77777777">
        <w:tc>
          <w:tcPr>
            <w:tcW w:w="4896" w:type="dxa"/>
            <w:shd w:val="clear" w:color="auto" w:fill="E8EEF5"/>
          </w:tcPr>
          <w:p w14:paraId="095C5B77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372D965C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:rsidRPr="00AF3840" w14:paraId="566AB7B2" w14:textId="77777777">
        <w:tc>
          <w:tcPr>
            <w:tcW w:w="4896" w:type="dxa"/>
            <w:shd w:val="clear" w:color="auto" w:fill="E8EEF5"/>
          </w:tcPr>
          <w:p w14:paraId="49B8D8F4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5367F68F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Recibo y calendario de cuotas</w:t>
            </w:r>
          </w:p>
        </w:tc>
      </w:tr>
    </w:tbl>
    <w:p w14:paraId="57160925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sistema genera las cuotas con fechas, importes y estado correctos según la configuración aprobada</w:t>
      </w:r>
    </w:p>
    <w:p w14:paraId="0369B659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0985290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La fianza tiene forma de pago y configuración de cuotas definida</w:t>
      </w:r>
    </w:p>
    <w:p w14:paraId="5482FFC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emite la fianza</w:t>
      </w:r>
    </w:p>
    <w:p w14:paraId="409C3FA7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El sistema genera las cuotas con fechas, importes y estado correctos según la configuración aprobada</w:t>
      </w:r>
    </w:p>
    <w:p w14:paraId="4542BDE3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2C7B8D9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1AF4022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1E031DEF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78A02127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3224D260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Los importes, primas, cuotas e impuestos deben cuadrar con la configuración aprobada y con el desglose visible.</w:t>
      </w:r>
    </w:p>
    <w:p w14:paraId="49A7746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El asiento contable debe generarse con cuentas del ramo de fianzas, importes correctos y referencia a la póliza, endoso o siniestro.</w:t>
      </w:r>
    </w:p>
    <w:p w14:paraId="382A8BB5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Aclaración BA: </w:t>
      </w:r>
      <w:r w:rsidRPr="00D70470">
        <w:rPr>
          <w:lang w:val="es-NI"/>
        </w:rPr>
        <w:t>Validar calendario con el área responsable</w:t>
      </w:r>
    </w:p>
    <w:p w14:paraId="533E803C" w14:textId="77777777" w:rsidR="000E56A8" w:rsidRPr="00D70470" w:rsidRDefault="00000000">
      <w:pPr>
        <w:pStyle w:val="Ttulo2"/>
        <w:rPr>
          <w:lang w:val="es-NI"/>
        </w:rPr>
      </w:pPr>
      <w:r w:rsidRPr="00D70470">
        <w:rPr>
          <w:lang w:val="es-NI"/>
        </w:rPr>
        <w:t>Endoso</w:t>
      </w:r>
    </w:p>
    <w:p w14:paraId="1FCA63B4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t>END-001 - Crear endoso de orden de proceder</w:t>
      </w:r>
    </w:p>
    <w:tbl>
      <w:tblPr>
        <w:tblStyle w:val="aa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7BEFBA6D" w14:textId="77777777">
        <w:tc>
          <w:tcPr>
            <w:tcW w:w="4896" w:type="dxa"/>
            <w:shd w:val="clear" w:color="auto" w:fill="E8EEF5"/>
          </w:tcPr>
          <w:p w14:paraId="325FA511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1A4C4B41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Endoso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Orden de </w:t>
            </w:r>
            <w:proofErr w:type="spellStart"/>
            <w:r>
              <w:rPr>
                <w:color w:val="000000"/>
                <w:sz w:val="18"/>
                <w:szCs w:val="18"/>
              </w:rPr>
              <w:t>proceder</w:t>
            </w:r>
            <w:proofErr w:type="spellEnd"/>
          </w:p>
        </w:tc>
      </w:tr>
      <w:tr w:rsidR="000E56A8" w14:paraId="0185E009" w14:textId="77777777">
        <w:tc>
          <w:tcPr>
            <w:tcW w:w="4896" w:type="dxa"/>
            <w:shd w:val="clear" w:color="auto" w:fill="E8EEF5"/>
          </w:tcPr>
          <w:p w14:paraId="36CFE22E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6024DED8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2E708B4F" w14:textId="77777777">
        <w:tc>
          <w:tcPr>
            <w:tcW w:w="4896" w:type="dxa"/>
            <w:shd w:val="clear" w:color="auto" w:fill="E8EEF5"/>
          </w:tcPr>
          <w:p w14:paraId="07F06B66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2D54EF64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14:paraId="52B048A3" w14:textId="77777777">
        <w:tc>
          <w:tcPr>
            <w:tcW w:w="4896" w:type="dxa"/>
            <w:shd w:val="clear" w:color="auto" w:fill="E8EEF5"/>
          </w:tcPr>
          <w:p w14:paraId="2E9D2BD5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5EA74934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Endoso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  <w:szCs w:val="18"/>
              </w:rPr>
              <w:t>facturación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histórica</w:t>
            </w:r>
            <w:proofErr w:type="spellEnd"/>
          </w:p>
        </w:tc>
      </w:tr>
    </w:tbl>
    <w:p w14:paraId="4FDF7738" w14:textId="007C78C4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Se actualizan las vigencias según coberturas, no cambia suma ni prima, no se afecta el reaseguro y se registra la facturación histórica</w:t>
      </w:r>
      <w:r w:rsidR="00701BF8">
        <w:rPr>
          <w:lang w:val="es-NI"/>
        </w:rPr>
        <w:t>.</w:t>
      </w:r>
    </w:p>
    <w:p w14:paraId="4AED8FA9" w14:textId="77777777" w:rsidR="000E56A8" w:rsidRDefault="00000000">
      <w:pPr>
        <w:pStyle w:val="Ttulo4"/>
      </w:pPr>
      <w:proofErr w:type="spellStart"/>
      <w:r>
        <w:lastRenderedPageBreak/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16AD2AF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La póliza está vigente y el tipo de fianza permite orden de proceder</w:t>
      </w:r>
    </w:p>
    <w:p w14:paraId="0C557CF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marca la opción y confirma el endoso</w:t>
      </w:r>
    </w:p>
    <w:p w14:paraId="46A84E5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Se actualizan las vigencias según coberturas, no cambia suma ni prima, no se afecta el reaseguro y se registra la facturación histórica</w:t>
      </w:r>
    </w:p>
    <w:p w14:paraId="41D289C5" w14:textId="77777777" w:rsidR="000E56A8" w:rsidRPr="00D70470" w:rsidRDefault="00000000">
      <w:pPr>
        <w:pStyle w:val="Ttulo4"/>
        <w:rPr>
          <w:lang w:val="es-NI"/>
        </w:rPr>
      </w:pPr>
      <w:r w:rsidRPr="00D70470">
        <w:rPr>
          <w:lang w:val="es-NI"/>
        </w:rPr>
        <w:t>Condiciones para aceptar</w:t>
      </w:r>
    </w:p>
    <w:p w14:paraId="15363C2D" w14:textId="0054A2B7" w:rsidR="000E56A8" w:rsidRPr="00D70470" w:rsidRDefault="000E56A8">
      <w:pPr>
        <w:pStyle w:val="Ttulo4"/>
        <w:rPr>
          <w:lang w:val="es-NI"/>
        </w:rPr>
      </w:pPr>
    </w:p>
    <w:p w14:paraId="5CAF4431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4AD7EE55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17BE42C4" w14:textId="77777777" w:rsidR="003948DB" w:rsidRPr="003948DB" w:rsidRDefault="00000000" w:rsidP="003948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3948DB">
        <w:rPr>
          <w:color w:val="000000"/>
          <w:lang w:val="es-NI"/>
        </w:rPr>
        <w:t>Las validaciones deben indicar el dato faltante o inconsistente y la acción funcional requerida.</w:t>
      </w:r>
    </w:p>
    <w:p w14:paraId="3D586BAD" w14:textId="55FEFB1B" w:rsidR="003948DB" w:rsidRPr="003948DB" w:rsidRDefault="003948DB" w:rsidP="003948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3948DB">
        <w:rPr>
          <w:color w:val="0066CC"/>
          <w:lang w:val="es-NI"/>
        </w:rPr>
        <w:t>El control de cúmulos debe validarse durante los endosos por fianza, por cliente y por grupo económico.</w:t>
      </w:r>
    </w:p>
    <w:p w14:paraId="7F25E9F4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6C8D2F52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fechas, coberturas y vigencias deben respetar la relación entre cobertura principal y coberturas dependientes.</w:t>
      </w:r>
    </w:p>
    <w:p w14:paraId="7F5D5C6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Los importes, primas, cuotas e impuestos deben cuadrar con la configuración aprobada y con el desglose visible.</w:t>
      </w:r>
    </w:p>
    <w:p w14:paraId="3BAE4F0E" w14:textId="3FDF5C8C" w:rsidR="000E56A8" w:rsidRPr="00FD70D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 distribución de reaseguro/coaseguro debe recalcularse cuando cambien suma, vigencia, prima o endoso, y quedar vinculada al movimiento.</w:t>
      </w:r>
    </w:p>
    <w:p w14:paraId="291BA720" w14:textId="77777777" w:rsidR="000E56A8" w:rsidRDefault="00000000">
      <w:pPr>
        <w:pStyle w:val="Ttulo4"/>
      </w:pPr>
      <w:proofErr w:type="spellStart"/>
      <w:r>
        <w:t>Reglas</w:t>
      </w:r>
      <w:proofErr w:type="spellEnd"/>
      <w:r>
        <w:t xml:space="preserve"> de </w:t>
      </w:r>
      <w:proofErr w:type="spellStart"/>
      <w:r>
        <w:t>negocio</w:t>
      </w:r>
      <w:proofErr w:type="spellEnd"/>
    </w:p>
    <w:p w14:paraId="24E744B4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 orden de proceder no debe cambiar suma ni prima cuando la regla del producto así lo establece.</w:t>
      </w:r>
    </w:p>
    <w:p w14:paraId="57436B35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Aclaración BA: </w:t>
      </w:r>
      <w:r w:rsidRPr="00D70470">
        <w:rPr>
          <w:lang w:val="es-NI"/>
        </w:rPr>
        <w:t>En garantía de cumplimiento gobierno debe marcarse automáticamente</w:t>
      </w:r>
    </w:p>
    <w:p w14:paraId="5074A479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t>END-002 - Bloquear endoso sin selección requerida</w:t>
      </w:r>
    </w:p>
    <w:tbl>
      <w:tblPr>
        <w:tblStyle w:val="ab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67C3CEDC" w14:textId="77777777">
        <w:tc>
          <w:tcPr>
            <w:tcW w:w="4896" w:type="dxa"/>
            <w:shd w:val="clear" w:color="auto" w:fill="E8EEF5"/>
          </w:tcPr>
          <w:p w14:paraId="25D69618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3448CBEB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Endoso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Orden de </w:t>
            </w:r>
            <w:proofErr w:type="spellStart"/>
            <w:r>
              <w:rPr>
                <w:color w:val="000000"/>
                <w:sz w:val="18"/>
                <w:szCs w:val="18"/>
              </w:rPr>
              <w:t>proceder</w:t>
            </w:r>
            <w:proofErr w:type="spellEnd"/>
          </w:p>
        </w:tc>
      </w:tr>
      <w:tr w:rsidR="000E56A8" w14:paraId="40CED901" w14:textId="77777777">
        <w:tc>
          <w:tcPr>
            <w:tcW w:w="4896" w:type="dxa"/>
            <w:shd w:val="clear" w:color="auto" w:fill="E8EEF5"/>
          </w:tcPr>
          <w:p w14:paraId="5DE3BB9E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04A1733F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73B6BABC" w14:textId="77777777">
        <w:tc>
          <w:tcPr>
            <w:tcW w:w="4896" w:type="dxa"/>
            <w:shd w:val="clear" w:color="auto" w:fill="E8EEF5"/>
          </w:tcPr>
          <w:p w14:paraId="5A67E024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5E0EAAAE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14:paraId="37BE6E3A" w14:textId="77777777">
        <w:tc>
          <w:tcPr>
            <w:tcW w:w="4896" w:type="dxa"/>
            <w:shd w:val="clear" w:color="auto" w:fill="E8EEF5"/>
          </w:tcPr>
          <w:p w14:paraId="4426C338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1E1C1E2D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Mensaje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validación</w:t>
            </w:r>
            <w:proofErr w:type="spellEnd"/>
          </w:p>
        </w:tc>
      </w:tr>
    </w:tbl>
    <w:p w14:paraId="1F9784A8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sistema impide confirmar y muestra un mensaje claro indicando el dato requerido</w:t>
      </w:r>
    </w:p>
    <w:p w14:paraId="12C8F5DA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428C775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La póliza no tiene marcada la opción de orden de proceder</w:t>
      </w:r>
    </w:p>
    <w:p w14:paraId="21CB724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intenta ejecutar el endoso</w:t>
      </w:r>
    </w:p>
    <w:p w14:paraId="14EC5C60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El sistema impide confirmar y muestra un mensaje claro indicando el dato requerido</w:t>
      </w:r>
    </w:p>
    <w:p w14:paraId="4AA07A09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097676BA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20B56DA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6B3D50D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2A538E38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6283B7B5" w14:textId="77777777" w:rsidR="000E56A8" w:rsidRDefault="00000000">
      <w:pPr>
        <w:pStyle w:val="Ttulo4"/>
      </w:pPr>
      <w:proofErr w:type="spellStart"/>
      <w:r>
        <w:t>Reglas</w:t>
      </w:r>
      <w:proofErr w:type="spellEnd"/>
      <w:r>
        <w:t xml:space="preserve"> de </w:t>
      </w:r>
      <w:proofErr w:type="spellStart"/>
      <w:r>
        <w:t>negocio</w:t>
      </w:r>
      <w:proofErr w:type="spellEnd"/>
    </w:p>
    <w:p w14:paraId="722B91E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 orden de proceder no debe cambiar suma ni prima cuando la regla del producto así lo establece.</w:t>
      </w:r>
    </w:p>
    <w:p w14:paraId="0C88AA54" w14:textId="77777777" w:rsidR="000E56A8" w:rsidRDefault="00000000">
      <w:pPr>
        <w:pStyle w:val="Ttulo3"/>
      </w:pPr>
      <w:r>
        <w:lastRenderedPageBreak/>
        <w:t xml:space="preserve">END-003 - Extender o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vigencias</w:t>
      </w:r>
      <w:proofErr w:type="spellEnd"/>
    </w:p>
    <w:tbl>
      <w:tblPr>
        <w:tblStyle w:val="ac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7EA701F5" w14:textId="77777777">
        <w:tc>
          <w:tcPr>
            <w:tcW w:w="4896" w:type="dxa"/>
            <w:shd w:val="clear" w:color="auto" w:fill="E8EEF5"/>
          </w:tcPr>
          <w:p w14:paraId="71FB0B8A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46F6A1B9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Endoso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Extensión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vigencia</w:t>
            </w:r>
            <w:proofErr w:type="spellEnd"/>
          </w:p>
        </w:tc>
      </w:tr>
      <w:tr w:rsidR="000E56A8" w14:paraId="31D8C575" w14:textId="77777777">
        <w:tc>
          <w:tcPr>
            <w:tcW w:w="4896" w:type="dxa"/>
            <w:shd w:val="clear" w:color="auto" w:fill="E8EEF5"/>
          </w:tcPr>
          <w:p w14:paraId="68030658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57173F00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576DEB1E" w14:textId="77777777">
        <w:tc>
          <w:tcPr>
            <w:tcW w:w="4896" w:type="dxa"/>
            <w:shd w:val="clear" w:color="auto" w:fill="E8EEF5"/>
          </w:tcPr>
          <w:p w14:paraId="641BE6E7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1D761E1C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14:paraId="5D717B01" w14:textId="77777777">
        <w:tc>
          <w:tcPr>
            <w:tcW w:w="4896" w:type="dxa"/>
            <w:shd w:val="clear" w:color="auto" w:fill="E8EEF5"/>
          </w:tcPr>
          <w:p w14:paraId="2EE1BAA9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24C2BA4A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Endoso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  <w:szCs w:val="18"/>
              </w:rPr>
              <w:t>nueva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cotización</w:t>
            </w:r>
            <w:proofErr w:type="spellEnd"/>
          </w:p>
        </w:tc>
      </w:tr>
    </w:tbl>
    <w:p w14:paraId="6588B233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sistema mueve las fechas según la relación principal-dependiente, calcula el efecto económico y actualiza la vigencia de la fianza</w:t>
      </w:r>
    </w:p>
    <w:p w14:paraId="48292A64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6E4C0C5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La póliza tiene cobertura principal y cobertura de mantenimiento</w:t>
      </w:r>
    </w:p>
    <w:p w14:paraId="7681CFB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modifica fechas y aplica descuento o recargo</w:t>
      </w:r>
    </w:p>
    <w:p w14:paraId="6D0AEAE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El sistema mueve las fechas según la relación principal-dependiente, calcula el efecto económico y actualiza la vigencia de la fianza</w:t>
      </w:r>
    </w:p>
    <w:p w14:paraId="56E2CC7A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55CB4A72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72F3E75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11FF762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1063DBB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61F1658E" w14:textId="77777777" w:rsidR="00D70470" w:rsidRPr="00D70470" w:rsidRDefault="00000000" w:rsidP="00D704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Las fechas, coberturas y vigencias deben respetar la relación entre cobertura principal y coberturas dependientes.</w:t>
      </w:r>
    </w:p>
    <w:p w14:paraId="04D1E383" w14:textId="49F30964" w:rsidR="00D70470" w:rsidRPr="003948DB" w:rsidRDefault="00D70470" w:rsidP="00D704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 distribución de reaseguro/coaseguro debe recalcularse cuando cambien suma, vigencia, prima o endoso, y quedar vinculada al movimiento.</w:t>
      </w:r>
    </w:p>
    <w:p w14:paraId="0BBC230A" w14:textId="54B45F65" w:rsidR="003948DB" w:rsidRPr="00CF7683" w:rsidRDefault="003948DB" w:rsidP="00D704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1F497D" w:themeColor="text2"/>
          <w:lang w:val="es-NI"/>
        </w:rPr>
      </w:pPr>
      <w:r w:rsidRPr="00CF7683">
        <w:rPr>
          <w:b/>
          <w:bCs/>
          <w:color w:val="1F497D" w:themeColor="text2"/>
          <w:lang w:val="es-NI"/>
        </w:rPr>
        <w:t>Validar que el endoso</w:t>
      </w:r>
      <w:r w:rsidRPr="00CF7683">
        <w:rPr>
          <w:b/>
          <w:bCs/>
          <w:color w:val="1F497D" w:themeColor="text2"/>
          <w:lang w:val="es-NI"/>
        </w:rPr>
        <w:t xml:space="preserve"> </w:t>
      </w:r>
      <w:r w:rsidRPr="00CF7683">
        <w:rPr>
          <w:b/>
          <w:bCs/>
          <w:color w:val="1F497D" w:themeColor="text2"/>
          <w:lang w:val="es-NI"/>
        </w:rPr>
        <w:t>permita</w:t>
      </w:r>
      <w:r w:rsidRPr="00CF7683">
        <w:rPr>
          <w:b/>
          <w:bCs/>
          <w:color w:val="1F497D" w:themeColor="text2"/>
          <w:lang w:val="es-NI"/>
        </w:rPr>
        <w:t xml:space="preserve"> agregar y aplicar descuentos o recargos.</w:t>
      </w:r>
    </w:p>
    <w:p w14:paraId="074BEF1E" w14:textId="5A387E11" w:rsidR="00CF7683" w:rsidRPr="00CF7683" w:rsidRDefault="00CF7683" w:rsidP="00CF76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1F497D" w:themeColor="text2"/>
          <w:lang w:val="es-NI"/>
        </w:rPr>
      </w:pPr>
      <w:r w:rsidRPr="00CF7683">
        <w:rPr>
          <w:b/>
          <w:bCs/>
          <w:color w:val="1F497D" w:themeColor="text2"/>
          <w:lang w:val="es-NI"/>
        </w:rPr>
        <w:t xml:space="preserve">El sistema debe solicitar la cantidad de días y </w:t>
      </w:r>
      <w:r w:rsidR="006D290F" w:rsidRPr="00CF7683">
        <w:rPr>
          <w:b/>
          <w:bCs/>
          <w:color w:val="1F497D" w:themeColor="text2"/>
          <w:lang w:val="es-NI"/>
        </w:rPr>
        <w:t>cuál</w:t>
      </w:r>
      <w:r w:rsidRPr="00CF7683">
        <w:rPr>
          <w:b/>
          <w:bCs/>
          <w:color w:val="1F497D" w:themeColor="text2"/>
          <w:lang w:val="es-NI"/>
        </w:rPr>
        <w:t xml:space="preserve"> será la cobertura que se desea mover,</w:t>
      </w:r>
      <w:r w:rsidRPr="00CF7683">
        <w:rPr>
          <w:b/>
          <w:bCs/>
          <w:color w:val="1F497D" w:themeColor="text2"/>
          <w:lang w:val="es-NI"/>
        </w:rPr>
        <w:t xml:space="preserve"> </w:t>
      </w:r>
      <w:r w:rsidRPr="00CF7683">
        <w:rPr>
          <w:b/>
          <w:bCs/>
          <w:color w:val="1F497D" w:themeColor="text2"/>
          <w:lang w:val="es-NI"/>
        </w:rPr>
        <w:t xml:space="preserve">la principal o la de mantenimiento.  </w:t>
      </w:r>
    </w:p>
    <w:p w14:paraId="0721077A" w14:textId="475B196B" w:rsidR="00CF7683" w:rsidRPr="00CF7683" w:rsidRDefault="00CF7683" w:rsidP="00CF76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1F497D" w:themeColor="text2"/>
          <w:lang w:val="es-NI"/>
        </w:rPr>
      </w:pPr>
      <w:r w:rsidRPr="00CF7683">
        <w:rPr>
          <w:b/>
          <w:bCs/>
          <w:color w:val="1F497D" w:themeColor="text2"/>
          <w:lang w:val="es-NI"/>
        </w:rPr>
        <w:t xml:space="preserve">Al mover la principal, la de defectos y la de vicios se </w:t>
      </w:r>
      <w:r w:rsidR="006D290F" w:rsidRPr="00CF7683">
        <w:rPr>
          <w:b/>
          <w:bCs/>
          <w:color w:val="1F497D" w:themeColor="text2"/>
          <w:lang w:val="es-NI"/>
        </w:rPr>
        <w:t>desplazarán</w:t>
      </w:r>
      <w:r w:rsidRPr="00CF7683">
        <w:rPr>
          <w:b/>
          <w:bCs/>
          <w:color w:val="1F497D" w:themeColor="text2"/>
          <w:lang w:val="es-NI"/>
        </w:rPr>
        <w:t xml:space="preserve"> efecto de la nueva finalización de la cobertura principal.</w:t>
      </w:r>
    </w:p>
    <w:p w14:paraId="192881EE" w14:textId="77777777" w:rsidR="00CF7683" w:rsidRPr="00CF7683" w:rsidRDefault="00CF7683" w:rsidP="00CF76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1F497D" w:themeColor="text2"/>
          <w:lang w:val="es-NI"/>
        </w:rPr>
      </w:pPr>
      <w:r w:rsidRPr="00CF7683">
        <w:rPr>
          <w:b/>
          <w:bCs/>
          <w:color w:val="1F497D" w:themeColor="text2"/>
          <w:lang w:val="es-NI"/>
        </w:rPr>
        <w:t>En el caso de que la que se mueva sea la de mantenimiento, no se deben desplazar las otras coberturas.</w:t>
      </w:r>
    </w:p>
    <w:p w14:paraId="26BC8693" w14:textId="420D3A30" w:rsidR="00CF7683" w:rsidRPr="00CF7683" w:rsidRDefault="00CF7683" w:rsidP="00CF76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1F497D" w:themeColor="text2"/>
          <w:lang w:val="es-NI"/>
        </w:rPr>
      </w:pPr>
      <w:r w:rsidRPr="00CF7683">
        <w:rPr>
          <w:b/>
          <w:bCs/>
          <w:color w:val="1F497D" w:themeColor="text2"/>
          <w:lang w:val="es-NI"/>
        </w:rPr>
        <w:t>En todos los endosos el reaseguro debe apegarse a las condiciones del contrato registrado en la fianza y no debe buscar contrato vigente.</w:t>
      </w:r>
    </w:p>
    <w:p w14:paraId="0311D3CA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Aclaración BA: </w:t>
      </w:r>
      <w:r w:rsidRPr="00D70470">
        <w:rPr>
          <w:lang w:val="es-NI"/>
        </w:rPr>
        <w:t>Comparar contra regla de SIS9</w:t>
      </w:r>
    </w:p>
    <w:p w14:paraId="5226D81B" w14:textId="77777777" w:rsidR="00AD34C2" w:rsidRDefault="00AD34C2">
      <w:pPr>
        <w:rPr>
          <w:b/>
          <w:bCs/>
          <w:color w:val="0B2545"/>
          <w:sz w:val="23"/>
          <w:szCs w:val="23"/>
          <w:lang w:val="es-NI"/>
        </w:rPr>
      </w:pPr>
      <w:r>
        <w:rPr>
          <w:lang w:val="es-NI"/>
        </w:rPr>
        <w:br w:type="page"/>
      </w:r>
    </w:p>
    <w:p w14:paraId="5DF68C87" w14:textId="07EE0AF4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lastRenderedPageBreak/>
        <w:t xml:space="preserve">END-004 - Generar y modificar reaseguro </w:t>
      </w:r>
      <w:r w:rsidR="00106017">
        <w:rPr>
          <w:lang w:val="es-NI"/>
        </w:rPr>
        <w:t xml:space="preserve">en </w:t>
      </w:r>
      <w:r w:rsidRPr="00D70470">
        <w:rPr>
          <w:lang w:val="es-NI"/>
        </w:rPr>
        <w:t>endoso</w:t>
      </w:r>
      <w:r w:rsidR="00106017">
        <w:rPr>
          <w:lang w:val="es-NI"/>
        </w:rPr>
        <w:t xml:space="preserve"> que generen primas</w:t>
      </w:r>
    </w:p>
    <w:tbl>
      <w:tblPr>
        <w:tblStyle w:val="ad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1BBFDEE2" w14:textId="77777777">
        <w:tc>
          <w:tcPr>
            <w:tcW w:w="4896" w:type="dxa"/>
            <w:shd w:val="clear" w:color="auto" w:fill="E8EEF5"/>
          </w:tcPr>
          <w:p w14:paraId="5679EDF6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1EAADBD3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Endoso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Reaseguro</w:t>
            </w:r>
            <w:proofErr w:type="spellEnd"/>
          </w:p>
        </w:tc>
      </w:tr>
      <w:tr w:rsidR="000E56A8" w14:paraId="0010032A" w14:textId="77777777">
        <w:tc>
          <w:tcPr>
            <w:tcW w:w="4896" w:type="dxa"/>
            <w:shd w:val="clear" w:color="auto" w:fill="E8EEF5"/>
          </w:tcPr>
          <w:p w14:paraId="2AD6448B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79104410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7ABE3144" w14:textId="77777777">
        <w:tc>
          <w:tcPr>
            <w:tcW w:w="4896" w:type="dxa"/>
            <w:shd w:val="clear" w:color="auto" w:fill="E8EEF5"/>
          </w:tcPr>
          <w:p w14:paraId="015624B9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60CB851A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:rsidRPr="00AF3840" w14:paraId="591D9EA0" w14:textId="77777777">
        <w:tc>
          <w:tcPr>
            <w:tcW w:w="4896" w:type="dxa"/>
            <w:shd w:val="clear" w:color="auto" w:fill="E8EEF5"/>
          </w:tcPr>
          <w:p w14:paraId="6D7505C5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3D6B5160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Reaseguro antes/después de confirmar</w:t>
            </w:r>
          </w:p>
        </w:tc>
      </w:tr>
    </w:tbl>
    <w:p w14:paraId="605B364A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reaseguro se genera con el endoso, puede modificarse antes de confirmar y queda asociado al número de endoso</w:t>
      </w:r>
    </w:p>
    <w:p w14:paraId="263EB0BE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4E0F262A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El endoso produce cambio de vigencia o prima</w:t>
      </w:r>
    </w:p>
    <w:p w14:paraId="3637FB7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genera el reaseguro antes de confirmar</w:t>
      </w:r>
    </w:p>
    <w:p w14:paraId="1CB7C94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El reaseguro se genera con el endoso, puede modificarse antes de confirmar y queda asociado al número de endoso</w:t>
      </w:r>
    </w:p>
    <w:p w14:paraId="51B13442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162E99C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14CF0E70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6669A4A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7DDF26F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74E77CD7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 distribución de reaseguro/coaseguro debe recalcularse cuando cambien suma, vigencia, prima o endoso, y quedar vinculada al movimiento.</w:t>
      </w:r>
    </w:p>
    <w:p w14:paraId="6FAD4880" w14:textId="77777777" w:rsidR="000E56A8" w:rsidRDefault="00000000">
      <w:pPr>
        <w:pStyle w:val="Ttulo3"/>
      </w:pPr>
      <w:r>
        <w:t xml:space="preserve">END-005 - </w:t>
      </w:r>
      <w:proofErr w:type="spellStart"/>
      <w:r>
        <w:t>Cotizar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suma</w:t>
      </w:r>
      <w:proofErr w:type="spellEnd"/>
    </w:p>
    <w:tbl>
      <w:tblPr>
        <w:tblStyle w:val="ae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:rsidRPr="00AF3840" w14:paraId="0A051E43" w14:textId="77777777">
        <w:tc>
          <w:tcPr>
            <w:tcW w:w="4896" w:type="dxa"/>
            <w:shd w:val="clear" w:color="auto" w:fill="E8EEF5"/>
          </w:tcPr>
          <w:p w14:paraId="65C35534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11A88BBA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Endoso / Cambio de suma asegurada</w:t>
            </w:r>
          </w:p>
        </w:tc>
      </w:tr>
      <w:tr w:rsidR="000E56A8" w14:paraId="07DB06E4" w14:textId="77777777">
        <w:tc>
          <w:tcPr>
            <w:tcW w:w="4896" w:type="dxa"/>
            <w:shd w:val="clear" w:color="auto" w:fill="E8EEF5"/>
          </w:tcPr>
          <w:p w14:paraId="0166B2F5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5BEC0079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7B832E03" w14:textId="77777777">
        <w:tc>
          <w:tcPr>
            <w:tcW w:w="4896" w:type="dxa"/>
            <w:shd w:val="clear" w:color="auto" w:fill="E8EEF5"/>
          </w:tcPr>
          <w:p w14:paraId="78A40B1A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484AE014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14:paraId="3182D2EF" w14:textId="77777777">
        <w:tc>
          <w:tcPr>
            <w:tcW w:w="4896" w:type="dxa"/>
            <w:shd w:val="clear" w:color="auto" w:fill="E8EEF5"/>
          </w:tcPr>
          <w:p w14:paraId="7289259E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12751A68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Cotización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comparativa</w:t>
            </w:r>
            <w:proofErr w:type="spellEnd"/>
          </w:p>
        </w:tc>
      </w:tr>
    </w:tbl>
    <w:p w14:paraId="02E2FBC9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sistema calcula la prima o aplica prorrata conforme a la regla definida y refleja el cambio en documentos y reaseguro</w:t>
      </w:r>
    </w:p>
    <w:p w14:paraId="58E20324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719F73F7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La póliza está vigente y permite cambio de suma</w:t>
      </w:r>
    </w:p>
    <w:p w14:paraId="0D30AD31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modifica la suma asegurada</w:t>
      </w:r>
    </w:p>
    <w:p w14:paraId="1F70D7F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El sistema calcula la prima o aplica prorrata conforme a la regla definida y refleja el cambio en documentos y reaseguro</w:t>
      </w:r>
    </w:p>
    <w:p w14:paraId="471ADEAD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6CDD5D8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035AC7B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4CAD452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2E429215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4AEAE9D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Los importes, primas, cuotas e impuestos deben cuadrar con la configuración aprobada y con el desglose visible.</w:t>
      </w:r>
    </w:p>
    <w:p w14:paraId="311A08D8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Los documentos deben generarse con datos completos, formato estable y sin edición manual recurrente.</w:t>
      </w:r>
    </w:p>
    <w:p w14:paraId="4ED2063B" w14:textId="72CF495B" w:rsidR="000E56A8" w:rsidRPr="00F96C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 distribución de reaseguro/coaseguro debe recalcularse cuando cambien suma, vigencia, prima o endoso, y quedar vinculada al movimiento.</w:t>
      </w:r>
    </w:p>
    <w:p w14:paraId="153E153B" w14:textId="5AA7F435" w:rsidR="00F96C53" w:rsidRPr="00F96C53" w:rsidRDefault="00F96C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1F497D" w:themeColor="text2"/>
          <w:lang w:val="es-NI"/>
        </w:rPr>
      </w:pPr>
      <w:r w:rsidRPr="00F96C53">
        <w:rPr>
          <w:b/>
          <w:bCs/>
          <w:color w:val="1F497D" w:themeColor="text2"/>
          <w:lang w:val="es-NI"/>
        </w:rPr>
        <w:lastRenderedPageBreak/>
        <w:t>Se debe validar el cambio o afectación en el cumulo y el cambio o afectación en la distribución de reaseguro efecto del potencial cambio en el tramo al que debe corresponder la fianza con las nuevas sumas aseguradas.</w:t>
      </w:r>
    </w:p>
    <w:p w14:paraId="3C6F9E12" w14:textId="49C90A11" w:rsidR="004B228E" w:rsidRPr="004B228E" w:rsidRDefault="004B22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1F497D" w:themeColor="text2"/>
          <w:lang w:val="es-NI"/>
        </w:rPr>
      </w:pPr>
      <w:r w:rsidRPr="004B228E">
        <w:rPr>
          <w:b/>
          <w:bCs/>
          <w:color w:val="1F497D" w:themeColor="text2"/>
          <w:lang w:val="es-NI"/>
        </w:rPr>
        <w:t>Endoso debe permitir agregar recargos/descuentos, la información debe ser consistente y persistir tras su confirmación</w:t>
      </w:r>
    </w:p>
    <w:p w14:paraId="6A45F560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Aclaración BA: </w:t>
      </w:r>
      <w:r w:rsidRPr="00D70470">
        <w:rPr>
          <w:lang w:val="es-NI"/>
        </w:rPr>
        <w:t>Definir si cotiza o aplica prorrata</w:t>
      </w:r>
    </w:p>
    <w:p w14:paraId="18E34BF4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t>END-006 - Modificar datos permitidos del objeto</w:t>
      </w:r>
    </w:p>
    <w:tbl>
      <w:tblPr>
        <w:tblStyle w:val="af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:rsidRPr="00AF3840" w14:paraId="3F4CEEB3" w14:textId="77777777">
        <w:tc>
          <w:tcPr>
            <w:tcW w:w="4896" w:type="dxa"/>
            <w:shd w:val="clear" w:color="auto" w:fill="E8EEF5"/>
          </w:tcPr>
          <w:p w14:paraId="62E58E94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1B9BB3C9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Endoso / Cambio de objeto asegurado</w:t>
            </w:r>
          </w:p>
        </w:tc>
      </w:tr>
      <w:tr w:rsidR="000E56A8" w14:paraId="79A25C76" w14:textId="77777777">
        <w:tc>
          <w:tcPr>
            <w:tcW w:w="4896" w:type="dxa"/>
            <w:shd w:val="clear" w:color="auto" w:fill="E8EEF5"/>
          </w:tcPr>
          <w:p w14:paraId="056E2A37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6E5623A5" w14:textId="77777777" w:rsidR="000E56A8" w:rsidRDefault="00000000">
            <w:r>
              <w:rPr>
                <w:color w:val="000000"/>
                <w:sz w:val="18"/>
                <w:szCs w:val="18"/>
              </w:rPr>
              <w:t>Media</w:t>
            </w:r>
          </w:p>
        </w:tc>
      </w:tr>
      <w:tr w:rsidR="000E56A8" w14:paraId="7C402B1E" w14:textId="77777777">
        <w:tc>
          <w:tcPr>
            <w:tcW w:w="4896" w:type="dxa"/>
            <w:shd w:val="clear" w:color="auto" w:fill="E8EEF5"/>
          </w:tcPr>
          <w:p w14:paraId="64C20DE1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039B6A0D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14:paraId="6981F45F" w14:textId="77777777">
        <w:tc>
          <w:tcPr>
            <w:tcW w:w="4896" w:type="dxa"/>
            <w:shd w:val="clear" w:color="auto" w:fill="E8EEF5"/>
          </w:tcPr>
          <w:p w14:paraId="44C31928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0BA8E5BB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Endoso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  <w:szCs w:val="18"/>
              </w:rPr>
              <w:t>auditoría</w:t>
            </w:r>
            <w:proofErr w:type="spellEnd"/>
          </w:p>
        </w:tc>
      </w:tr>
    </w:tbl>
    <w:p w14:paraId="3988DE9E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Solo se editan campos autorizados, se conserva la trazabilidad y se genera el formato de endoso correcto</w:t>
      </w:r>
    </w:p>
    <w:p w14:paraId="52D121C6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3C09829F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La póliza está vigente y el usuario tiene permisos</w:t>
      </w:r>
    </w:p>
    <w:p w14:paraId="53E4D17F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modifica garantías, valor o descripción</w:t>
      </w:r>
    </w:p>
    <w:p w14:paraId="0C45D6C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Solo se editan campos autorizados, se conserva la trazabilidad y se genera el formato de endoso correcto</w:t>
      </w:r>
    </w:p>
    <w:p w14:paraId="6E4D110A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1D93A5C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444C2BA5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39333D0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7DB9C29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5A6BBEED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Aclaración BA: </w:t>
      </w:r>
      <w:r w:rsidRPr="00D70470">
        <w:rPr>
          <w:lang w:val="es-NI"/>
        </w:rPr>
        <w:t>Incorporar lista de campos editables</w:t>
      </w:r>
    </w:p>
    <w:p w14:paraId="7288656F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t>END-007 - Cancelar una fianza o recibos</w:t>
      </w:r>
    </w:p>
    <w:tbl>
      <w:tblPr>
        <w:tblStyle w:val="af0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01B6B32A" w14:textId="77777777">
        <w:tc>
          <w:tcPr>
            <w:tcW w:w="4896" w:type="dxa"/>
            <w:shd w:val="clear" w:color="auto" w:fill="E8EEF5"/>
          </w:tcPr>
          <w:p w14:paraId="75A83D45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52437A46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Endoso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Cancelación</w:t>
            </w:r>
            <w:proofErr w:type="spellEnd"/>
          </w:p>
        </w:tc>
      </w:tr>
      <w:tr w:rsidR="000E56A8" w14:paraId="0634E3B8" w14:textId="77777777">
        <w:tc>
          <w:tcPr>
            <w:tcW w:w="4896" w:type="dxa"/>
            <w:shd w:val="clear" w:color="auto" w:fill="E8EEF5"/>
          </w:tcPr>
          <w:p w14:paraId="5903FCAB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0900FEA0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1841E2A0" w14:textId="77777777">
        <w:tc>
          <w:tcPr>
            <w:tcW w:w="4896" w:type="dxa"/>
            <w:shd w:val="clear" w:color="auto" w:fill="E8EEF5"/>
          </w:tcPr>
          <w:p w14:paraId="3610C809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3CD6D1F8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14:paraId="26BED18B" w14:textId="77777777">
        <w:tc>
          <w:tcPr>
            <w:tcW w:w="4896" w:type="dxa"/>
            <w:shd w:val="clear" w:color="auto" w:fill="E8EEF5"/>
          </w:tcPr>
          <w:p w14:paraId="329FCB33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37432A69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Póliza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recibos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000000"/>
                <w:sz w:val="18"/>
                <w:szCs w:val="18"/>
              </w:rPr>
              <w:t>histórico</w:t>
            </w:r>
            <w:proofErr w:type="spellEnd"/>
          </w:p>
        </w:tc>
      </w:tr>
    </w:tbl>
    <w:p w14:paraId="01797B58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sistema cancela según la regla definida, actualiza estados, refleja el movimiento histórico y evita duplicar la operación</w:t>
      </w:r>
    </w:p>
    <w:p w14:paraId="2C7D9B23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69B56215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Existe una póliza o recibos vigentes susceptibles de cancelación</w:t>
      </w:r>
    </w:p>
    <w:p w14:paraId="6E80B93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ejecuta la cancelación</w:t>
      </w:r>
    </w:p>
    <w:p w14:paraId="5B4DBB88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El sistema cancela según la regla definida, actualiza estados, refleja el movimiento histórico y evita duplicar la operación</w:t>
      </w:r>
    </w:p>
    <w:p w14:paraId="502040B9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005FDDC4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78CB528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2B2A43AA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lastRenderedPageBreak/>
        <w:t>Las validaciones deben indicar el dato faltante o inconsistente y la acción funcional requerida.</w:t>
      </w:r>
    </w:p>
    <w:p w14:paraId="0F729638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39F9A46E" w14:textId="77777777" w:rsidR="000E56A8" w:rsidRPr="00B566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Los documentos deben generarse con datos completos, formato estable y sin edición manual recurrente.</w:t>
      </w:r>
    </w:p>
    <w:p w14:paraId="3925F1BE" w14:textId="77777777" w:rsidR="00B5668B" w:rsidRPr="00B5668B" w:rsidRDefault="00B5668B" w:rsidP="00B566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B5668B">
        <w:rPr>
          <w:color w:val="000000"/>
          <w:lang w:val="es-NI"/>
        </w:rPr>
        <w:t>La distribución de reaseguro/coaseguro debe recalcularse cuando cambien suma, vigencia, prima o endoso, y quedar vinculada al movimiento.</w:t>
      </w:r>
    </w:p>
    <w:p w14:paraId="7FB7E16F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Aclaración BA: </w:t>
      </w:r>
      <w:r w:rsidRPr="00D70470">
        <w:rPr>
          <w:lang w:val="es-NI"/>
        </w:rPr>
        <w:t>Validar cancelación recibo por recibo</w:t>
      </w:r>
    </w:p>
    <w:p w14:paraId="4C50503E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t>END-008 - Renovar o cambiar forma de pago</w:t>
      </w:r>
    </w:p>
    <w:tbl>
      <w:tblPr>
        <w:tblStyle w:val="af1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:rsidRPr="00AF3840" w14:paraId="7C1C11C3" w14:textId="77777777">
        <w:tc>
          <w:tcPr>
            <w:tcW w:w="4896" w:type="dxa"/>
            <w:shd w:val="clear" w:color="auto" w:fill="E8EEF5"/>
          </w:tcPr>
          <w:p w14:paraId="40232A2C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2015B70C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Endoso / Renovación y forma de pago</w:t>
            </w:r>
          </w:p>
        </w:tc>
      </w:tr>
      <w:tr w:rsidR="000E56A8" w14:paraId="564A2FD3" w14:textId="77777777">
        <w:tc>
          <w:tcPr>
            <w:tcW w:w="4896" w:type="dxa"/>
            <w:shd w:val="clear" w:color="auto" w:fill="E8EEF5"/>
          </w:tcPr>
          <w:p w14:paraId="5BE24DD7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13D10F71" w14:textId="77777777" w:rsidR="000E56A8" w:rsidRDefault="00000000">
            <w:r>
              <w:rPr>
                <w:color w:val="000000"/>
                <w:sz w:val="18"/>
                <w:szCs w:val="18"/>
              </w:rPr>
              <w:t>Media</w:t>
            </w:r>
          </w:p>
        </w:tc>
      </w:tr>
      <w:tr w:rsidR="000E56A8" w14:paraId="7E581668" w14:textId="77777777">
        <w:tc>
          <w:tcPr>
            <w:tcW w:w="4896" w:type="dxa"/>
            <w:shd w:val="clear" w:color="auto" w:fill="E8EEF5"/>
          </w:tcPr>
          <w:p w14:paraId="7719A052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2D284E7F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14:paraId="4F290862" w14:textId="77777777">
        <w:tc>
          <w:tcPr>
            <w:tcW w:w="4896" w:type="dxa"/>
            <w:shd w:val="clear" w:color="auto" w:fill="E8EEF5"/>
          </w:tcPr>
          <w:p w14:paraId="14607D6F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54B8C34B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Endoso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emitido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  <w:szCs w:val="18"/>
              </w:rPr>
              <w:t>documentos</w:t>
            </w:r>
            <w:proofErr w:type="spellEnd"/>
          </w:p>
        </w:tc>
      </w:tr>
    </w:tbl>
    <w:p w14:paraId="74338645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Se asigna consecutivo correcto, se generan documentos y se mantienen las reglas de renovación para judiciales y ramos 83/84</w:t>
      </w:r>
    </w:p>
    <w:p w14:paraId="77B2E9C4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25BF0934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La póliza cumple condiciones de renovación o cambio permitido</w:t>
      </w:r>
    </w:p>
    <w:p w14:paraId="2CD0D341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confirma el endoso</w:t>
      </w:r>
    </w:p>
    <w:p w14:paraId="62452367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Se asigna consecutivo correcto, se generan documentos y se mantienen las reglas de renovación para judiciales y ramos 83/84</w:t>
      </w:r>
    </w:p>
    <w:p w14:paraId="116C0881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788EE76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1D50FAA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46AD4345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7FFA7D0A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479BD3B5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Los documentos deben generarse con datos completos, formato estable y sin edición manual recurrente.</w:t>
      </w:r>
    </w:p>
    <w:p w14:paraId="40158FF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El asiento contable debe generarse con cuentas del ramo de fianzas, importes correctos y referencia a la póliza, endoso o siniestro.</w:t>
      </w:r>
    </w:p>
    <w:p w14:paraId="1640959B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Aclaración BA: </w:t>
      </w:r>
      <w:r w:rsidRPr="00D70470">
        <w:rPr>
          <w:lang w:val="es-NI"/>
        </w:rPr>
        <w:t>Validar consecutivo de endoso interno</w:t>
      </w:r>
    </w:p>
    <w:p w14:paraId="46B8087E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t>END-009 - Generar calendario propio del endoso</w:t>
      </w:r>
    </w:p>
    <w:tbl>
      <w:tblPr>
        <w:tblStyle w:val="af2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09F33C7F" w14:textId="77777777">
        <w:tc>
          <w:tcPr>
            <w:tcW w:w="4896" w:type="dxa"/>
            <w:shd w:val="clear" w:color="auto" w:fill="E8EEF5"/>
          </w:tcPr>
          <w:p w14:paraId="1D2A918F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051ECEE1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Endoso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Cuotas</w:t>
            </w:r>
            <w:proofErr w:type="spellEnd"/>
          </w:p>
        </w:tc>
      </w:tr>
      <w:tr w:rsidR="000E56A8" w14:paraId="176DBCE7" w14:textId="77777777">
        <w:tc>
          <w:tcPr>
            <w:tcW w:w="4896" w:type="dxa"/>
            <w:shd w:val="clear" w:color="auto" w:fill="E8EEF5"/>
          </w:tcPr>
          <w:p w14:paraId="536494CD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54AD4CF2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3508CCE3" w14:textId="77777777">
        <w:tc>
          <w:tcPr>
            <w:tcW w:w="4896" w:type="dxa"/>
            <w:shd w:val="clear" w:color="auto" w:fill="E8EEF5"/>
          </w:tcPr>
          <w:p w14:paraId="67F4AD5A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30AB41D1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:rsidRPr="00AF3840" w14:paraId="1B238295" w14:textId="77777777">
        <w:tc>
          <w:tcPr>
            <w:tcW w:w="4896" w:type="dxa"/>
            <w:shd w:val="clear" w:color="auto" w:fill="E8EEF5"/>
          </w:tcPr>
          <w:p w14:paraId="2DA8F1C3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454FA2C0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Calendario de pagos por endoso</w:t>
            </w:r>
          </w:p>
        </w:tc>
      </w:tr>
    </w:tbl>
    <w:p w14:paraId="3C555802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endoso genera su propio calendario desde la fecha del endoso y puede pagarse independientemente de otros planes pendientes</w:t>
      </w:r>
    </w:p>
    <w:p w14:paraId="311E2250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6C172BE1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Existe un endoso con prima o cambio de vigencia</w:t>
      </w:r>
    </w:p>
    <w:p w14:paraId="4FFB4841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confirma el endoso</w:t>
      </w:r>
    </w:p>
    <w:p w14:paraId="760FC6A4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El endoso genera su propio calendario desde la fecha del endoso y puede pagarse independientemente de otros planes pendientes</w:t>
      </w:r>
    </w:p>
    <w:p w14:paraId="56448A65" w14:textId="77777777" w:rsidR="000E56A8" w:rsidRDefault="00000000">
      <w:pPr>
        <w:pStyle w:val="Ttulo4"/>
      </w:pPr>
      <w:proofErr w:type="spellStart"/>
      <w:r>
        <w:lastRenderedPageBreak/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1E7E389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6B4E6C12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3A94DF9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7C531AE4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1B3B980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Los importes, primas, cuotas e impuestos deben cuadrar con la configuración aprobada y con el desglose visible.</w:t>
      </w:r>
    </w:p>
    <w:p w14:paraId="5843763E" w14:textId="77777777" w:rsidR="000E56A8" w:rsidRDefault="00000000">
      <w:pPr>
        <w:pStyle w:val="Ttulo4"/>
      </w:pPr>
      <w:proofErr w:type="spellStart"/>
      <w:r>
        <w:t>Reglas</w:t>
      </w:r>
      <w:proofErr w:type="spellEnd"/>
      <w:r>
        <w:t xml:space="preserve"> de </w:t>
      </w:r>
      <w:proofErr w:type="spellStart"/>
      <w:r>
        <w:t>negocio</w:t>
      </w:r>
      <w:proofErr w:type="spellEnd"/>
    </w:p>
    <w:p w14:paraId="2F1C097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El endoso debe poder generar calendario propio desde la fecha del endoso y pagarse independientemente de otros planes pendientes.</w:t>
      </w:r>
    </w:p>
    <w:p w14:paraId="61A48F2B" w14:textId="77777777" w:rsidR="000E56A8" w:rsidRDefault="00000000">
      <w:pPr>
        <w:pStyle w:val="Ttulo3"/>
      </w:pPr>
      <w:r>
        <w:t xml:space="preserve">END-010 - </w:t>
      </w:r>
      <w:proofErr w:type="spellStart"/>
      <w:r>
        <w:t>Reestructurar</w:t>
      </w:r>
      <w:proofErr w:type="spellEnd"/>
      <w:r>
        <w:t xml:space="preserve"> </w:t>
      </w:r>
      <w:proofErr w:type="spellStart"/>
      <w:r>
        <w:t>cuotas</w:t>
      </w:r>
      <w:proofErr w:type="spellEnd"/>
      <w:r>
        <w:t xml:space="preserve"> del </w:t>
      </w:r>
      <w:proofErr w:type="spellStart"/>
      <w:r>
        <w:t>endoso</w:t>
      </w:r>
      <w:proofErr w:type="spellEnd"/>
    </w:p>
    <w:tbl>
      <w:tblPr>
        <w:tblStyle w:val="af3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02F593AF" w14:textId="77777777">
        <w:tc>
          <w:tcPr>
            <w:tcW w:w="4896" w:type="dxa"/>
            <w:shd w:val="clear" w:color="auto" w:fill="E8EEF5"/>
          </w:tcPr>
          <w:p w14:paraId="01155C83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2B8AB2AE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Endoso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Cuotas</w:t>
            </w:r>
            <w:proofErr w:type="spellEnd"/>
          </w:p>
        </w:tc>
      </w:tr>
      <w:tr w:rsidR="000E56A8" w14:paraId="6980D2F2" w14:textId="77777777">
        <w:tc>
          <w:tcPr>
            <w:tcW w:w="4896" w:type="dxa"/>
            <w:shd w:val="clear" w:color="auto" w:fill="E8EEF5"/>
          </w:tcPr>
          <w:p w14:paraId="222F50B8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0C385E28" w14:textId="77777777" w:rsidR="000E56A8" w:rsidRDefault="00000000">
            <w:r>
              <w:rPr>
                <w:color w:val="000000"/>
                <w:sz w:val="18"/>
                <w:szCs w:val="18"/>
              </w:rPr>
              <w:t>Media</w:t>
            </w:r>
          </w:p>
        </w:tc>
      </w:tr>
      <w:tr w:rsidR="000E56A8" w14:paraId="117B4DE4" w14:textId="77777777">
        <w:tc>
          <w:tcPr>
            <w:tcW w:w="4896" w:type="dxa"/>
            <w:shd w:val="clear" w:color="auto" w:fill="E8EEF5"/>
          </w:tcPr>
          <w:p w14:paraId="0E298F22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6B64B4DC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:rsidRPr="00AF3840" w14:paraId="7791EB96" w14:textId="77777777">
        <w:tc>
          <w:tcPr>
            <w:tcW w:w="4896" w:type="dxa"/>
            <w:shd w:val="clear" w:color="auto" w:fill="E8EEF5"/>
          </w:tcPr>
          <w:p w14:paraId="4267E1F2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2653CAA5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Calendario antes/después e histórico</w:t>
            </w:r>
          </w:p>
        </w:tc>
      </w:tr>
    </w:tbl>
    <w:p w14:paraId="3407DCEB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sistema recalcula el calendario desde la fecha definida, conserva el histórico y muestra los importes correctos</w:t>
      </w:r>
    </w:p>
    <w:p w14:paraId="2CB2EDED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675E6CA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Existe un endoso que requiere reestructurar fechas o pagos</w:t>
      </w:r>
    </w:p>
    <w:p w14:paraId="2C7BD894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reestructura el plan</w:t>
      </w:r>
    </w:p>
    <w:p w14:paraId="2630744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El sistema recalcula el calendario desde la fecha definida, conserva el histórico y muestra los importes correctos</w:t>
      </w:r>
    </w:p>
    <w:p w14:paraId="2BEA2283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503AB715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778E8302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3144D08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380074A1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04871710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Los importes, primas, cuotas e impuestos deben cuadrar con la configuración aprobada y con el desglose visible.</w:t>
      </w:r>
    </w:p>
    <w:p w14:paraId="4D8C7ABB" w14:textId="77777777" w:rsidR="000E56A8" w:rsidRDefault="00000000">
      <w:pPr>
        <w:pStyle w:val="Ttulo3"/>
      </w:pPr>
      <w:r>
        <w:t xml:space="preserve">END-011 - </w:t>
      </w:r>
      <w:proofErr w:type="spellStart"/>
      <w:r>
        <w:t>Cancelar</w:t>
      </w:r>
      <w:proofErr w:type="spellEnd"/>
      <w:r>
        <w:t xml:space="preserve"> prima </w:t>
      </w:r>
      <w:proofErr w:type="spellStart"/>
      <w:r>
        <w:t>incobrable</w:t>
      </w:r>
      <w:proofErr w:type="spellEnd"/>
    </w:p>
    <w:tbl>
      <w:tblPr>
        <w:tblStyle w:val="af4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0166427D" w14:textId="77777777">
        <w:tc>
          <w:tcPr>
            <w:tcW w:w="4896" w:type="dxa"/>
            <w:shd w:val="clear" w:color="auto" w:fill="E8EEF5"/>
          </w:tcPr>
          <w:p w14:paraId="214D416F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2BD40F93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Endoso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Prima </w:t>
            </w:r>
            <w:proofErr w:type="spellStart"/>
            <w:r>
              <w:rPr>
                <w:color w:val="000000"/>
                <w:sz w:val="18"/>
                <w:szCs w:val="18"/>
              </w:rPr>
              <w:t>incobrable</w:t>
            </w:r>
            <w:proofErr w:type="spellEnd"/>
          </w:p>
        </w:tc>
      </w:tr>
      <w:tr w:rsidR="000E56A8" w14:paraId="18711C39" w14:textId="77777777">
        <w:tc>
          <w:tcPr>
            <w:tcW w:w="4896" w:type="dxa"/>
            <w:shd w:val="clear" w:color="auto" w:fill="E8EEF5"/>
          </w:tcPr>
          <w:p w14:paraId="4B115ED8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74706F77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25DFACB8" w14:textId="77777777">
        <w:tc>
          <w:tcPr>
            <w:tcW w:w="4896" w:type="dxa"/>
            <w:shd w:val="clear" w:color="auto" w:fill="E8EEF5"/>
          </w:tcPr>
          <w:p w14:paraId="46547113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3082D2D9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:rsidRPr="00AF3840" w14:paraId="172ED1E9" w14:textId="77777777">
        <w:tc>
          <w:tcPr>
            <w:tcW w:w="4896" w:type="dxa"/>
            <w:shd w:val="clear" w:color="auto" w:fill="E8EEF5"/>
          </w:tcPr>
          <w:p w14:paraId="10F1D92D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29254E05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Póliza, prima e intento de nuevo endoso</w:t>
            </w:r>
          </w:p>
        </w:tc>
      </w:tr>
    </w:tbl>
    <w:p w14:paraId="7A37A50B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sistema permite cancelar únicamente la prima pendiente sin depender de fechas o prorrata; después no permite otro endoso sobre esa póliza</w:t>
      </w:r>
    </w:p>
    <w:p w14:paraId="43C38930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3F72C962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La póliza está cancelada o vigente y existe prima pendiente incobrable</w:t>
      </w:r>
    </w:p>
    <w:p w14:paraId="31A4915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registra la prima como incobrable</w:t>
      </w:r>
    </w:p>
    <w:p w14:paraId="116971AF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lastRenderedPageBreak/>
        <w:t>Entonces El sistema permite cancelar únicamente la prima pendiente sin depender de fechas o prorrata; después no permite otro endoso sobre esa póliza</w:t>
      </w:r>
    </w:p>
    <w:p w14:paraId="153AF256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116F83B8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7E1CDF57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34B100F8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057F0762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754AF38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Los importes, primas, cuotas e impuestos deben cuadrar con la configuración aprobada y con el desglose visible.</w:t>
      </w:r>
    </w:p>
    <w:p w14:paraId="576E1D7F" w14:textId="77777777" w:rsidR="000E56A8" w:rsidRPr="002B6D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Los documentos deben generarse con datos completos, formato estable y sin edición manual recurrente.</w:t>
      </w:r>
    </w:p>
    <w:p w14:paraId="366E70AC" w14:textId="77777777" w:rsidR="002B6DD3" w:rsidRPr="002B6DD3" w:rsidRDefault="002B6DD3" w:rsidP="002B6D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2B6DD3">
        <w:rPr>
          <w:color w:val="000000"/>
          <w:lang w:val="es-NI"/>
        </w:rPr>
        <w:t>La distribución de reaseguro/coaseguro debe recalcularse cuando cambien suma, vigencia, prima o endoso, y quedar vinculada al movimiento.</w:t>
      </w:r>
    </w:p>
    <w:p w14:paraId="45E540AA" w14:textId="77777777" w:rsidR="000E56A8" w:rsidRDefault="00000000">
      <w:pPr>
        <w:pStyle w:val="Ttulo4"/>
      </w:pPr>
      <w:proofErr w:type="spellStart"/>
      <w:r>
        <w:t>Reglas</w:t>
      </w:r>
      <w:proofErr w:type="spellEnd"/>
      <w:r>
        <w:t xml:space="preserve"> de </w:t>
      </w:r>
      <w:proofErr w:type="spellStart"/>
      <w:r>
        <w:t>negocio</w:t>
      </w:r>
      <w:proofErr w:type="spellEnd"/>
    </w:p>
    <w:p w14:paraId="06EE8CDB" w14:textId="736D8BE8" w:rsidR="000E56A8" w:rsidRPr="00560D7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Una vez cancelada la prima incobrable, no deben permitirse nuevos endosos sobre la póliza; cualquier cambio posterior requiere nueva póliza.</w:t>
      </w:r>
    </w:p>
    <w:p w14:paraId="4C9D3938" w14:textId="419CB385" w:rsidR="00560D7F" w:rsidRPr="00560D7F" w:rsidRDefault="00560D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1F497D" w:themeColor="text2"/>
          <w:lang w:val="es-NI"/>
        </w:rPr>
      </w:pPr>
      <w:r w:rsidRPr="00560D7F">
        <w:rPr>
          <w:b/>
          <w:bCs/>
          <w:color w:val="1F497D" w:themeColor="text2"/>
          <w:lang w:val="es-NI"/>
        </w:rPr>
        <w:t>La póliza debe estar cancelada para poder aplicar el endoso de prima incobrable</w:t>
      </w:r>
    </w:p>
    <w:p w14:paraId="089E71E6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Aclaración BA: </w:t>
      </w:r>
      <w:r w:rsidRPr="00D70470">
        <w:rPr>
          <w:lang w:val="es-NI"/>
        </w:rPr>
        <w:t>Cualquier cambio posterior requiere nueva póliza</w:t>
      </w:r>
    </w:p>
    <w:p w14:paraId="41842AD8" w14:textId="77777777" w:rsidR="000E56A8" w:rsidRDefault="00000000">
      <w:pPr>
        <w:pStyle w:val="Ttulo3"/>
      </w:pPr>
      <w:r>
        <w:t xml:space="preserve">END-012 - </w:t>
      </w:r>
      <w:proofErr w:type="spellStart"/>
      <w:r>
        <w:t>Incluir</w:t>
      </w:r>
      <w:proofErr w:type="spellEnd"/>
      <w:r>
        <w:t xml:space="preserve"> o </w:t>
      </w:r>
      <w:proofErr w:type="spellStart"/>
      <w:r>
        <w:t>excluir</w:t>
      </w:r>
      <w:proofErr w:type="spellEnd"/>
      <w:r>
        <w:t xml:space="preserve"> </w:t>
      </w:r>
      <w:proofErr w:type="spellStart"/>
      <w:r>
        <w:t>cobertura</w:t>
      </w:r>
      <w:proofErr w:type="spellEnd"/>
    </w:p>
    <w:tbl>
      <w:tblPr>
        <w:tblStyle w:val="af5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33A97012" w14:textId="77777777">
        <w:tc>
          <w:tcPr>
            <w:tcW w:w="4896" w:type="dxa"/>
            <w:shd w:val="clear" w:color="auto" w:fill="E8EEF5"/>
          </w:tcPr>
          <w:p w14:paraId="066C7358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0991A667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Endoso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Coberturas</w:t>
            </w:r>
            <w:proofErr w:type="spellEnd"/>
          </w:p>
        </w:tc>
      </w:tr>
      <w:tr w:rsidR="000E56A8" w14:paraId="5D26E5D7" w14:textId="77777777">
        <w:tc>
          <w:tcPr>
            <w:tcW w:w="4896" w:type="dxa"/>
            <w:shd w:val="clear" w:color="auto" w:fill="E8EEF5"/>
          </w:tcPr>
          <w:p w14:paraId="063D344A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750BB4E0" w14:textId="77777777" w:rsidR="000E56A8" w:rsidRDefault="00000000">
            <w:r>
              <w:rPr>
                <w:color w:val="000000"/>
                <w:sz w:val="18"/>
                <w:szCs w:val="18"/>
              </w:rPr>
              <w:t>Media</w:t>
            </w:r>
          </w:p>
        </w:tc>
      </w:tr>
      <w:tr w:rsidR="000E56A8" w14:paraId="2A7446CD" w14:textId="77777777">
        <w:tc>
          <w:tcPr>
            <w:tcW w:w="4896" w:type="dxa"/>
            <w:shd w:val="clear" w:color="auto" w:fill="E8EEF5"/>
          </w:tcPr>
          <w:p w14:paraId="384C5BAC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6465A4E8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:rsidRPr="00AF3840" w14:paraId="436DE62B" w14:textId="77777777">
        <w:tc>
          <w:tcPr>
            <w:tcW w:w="4896" w:type="dxa"/>
            <w:shd w:val="clear" w:color="auto" w:fill="E8EEF5"/>
          </w:tcPr>
          <w:p w14:paraId="49CCFD3D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581BF409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Cotización, cuotas, asiento y reaseguro</w:t>
            </w:r>
          </w:p>
        </w:tc>
      </w:tr>
    </w:tbl>
    <w:p w14:paraId="6A23E4D9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sistema recalcula prima, reestructura cuotas, genera la contabilización y mantiene el reaseguro correcto</w:t>
      </w:r>
    </w:p>
    <w:p w14:paraId="7E0F41E1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2A5F47E8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El producto permite gestionar coberturas y la póliza está vigente</w:t>
      </w:r>
    </w:p>
    <w:p w14:paraId="245649C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incluye o excluye una cobertura</w:t>
      </w:r>
    </w:p>
    <w:p w14:paraId="1D5A11FF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El sistema recalcula prima, reestructura cuotas, genera la contabilización y mantiene el reaseguro correcto</w:t>
      </w:r>
    </w:p>
    <w:p w14:paraId="237112EB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43EF8C7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57EBF1C4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11A6CBD1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46E5BBB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765F0417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fechas, coberturas y vigencias deben respetar la relación entre cobertura principal y coberturas dependientes.</w:t>
      </w:r>
    </w:p>
    <w:p w14:paraId="362CD16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Los importes, primas, cuotas e impuestos deben cuadrar con la configuración aprobada y con el desglose visible.</w:t>
      </w:r>
    </w:p>
    <w:p w14:paraId="706B322A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lastRenderedPageBreak/>
        <w:t>La distribución de reaseguro/coaseguro debe recalcularse cuando cambien suma, vigencia, prima o endoso, y quedar vinculada al movimiento.</w:t>
      </w:r>
    </w:p>
    <w:p w14:paraId="5B7060DA" w14:textId="0427B33C" w:rsidR="000E56A8" w:rsidRPr="006625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El asiento contable debe generarse con cuentas del ramo de fianzas, importes correctos y referencia a la póliza, endoso o siniestro.</w:t>
      </w:r>
    </w:p>
    <w:p w14:paraId="0213AEB0" w14:textId="258AE5EB" w:rsidR="00662524" w:rsidRPr="00662524" w:rsidRDefault="006625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1F497D" w:themeColor="text2"/>
          <w:lang w:val="es-NI"/>
        </w:rPr>
      </w:pPr>
      <w:r w:rsidRPr="00662524">
        <w:rPr>
          <w:b/>
          <w:bCs/>
          <w:color w:val="1F497D" w:themeColor="text2"/>
          <w:lang w:val="es-NI"/>
        </w:rPr>
        <w:t>L</w:t>
      </w:r>
      <w:r w:rsidRPr="00662524">
        <w:rPr>
          <w:b/>
          <w:bCs/>
          <w:color w:val="1F497D" w:themeColor="text2"/>
          <w:lang w:val="es-NI"/>
        </w:rPr>
        <w:t>a única cobertura que se puede excluir o incluir es la de mantenimiento.</w:t>
      </w:r>
    </w:p>
    <w:p w14:paraId="0140851C" w14:textId="77777777" w:rsidR="000E56A8" w:rsidRDefault="00000000">
      <w:pPr>
        <w:pStyle w:val="Ttulo4"/>
      </w:pPr>
      <w:proofErr w:type="spellStart"/>
      <w:r>
        <w:t>Reglas</w:t>
      </w:r>
      <w:proofErr w:type="spellEnd"/>
      <w:r>
        <w:t xml:space="preserve"> de </w:t>
      </w:r>
      <w:proofErr w:type="spellStart"/>
      <w:r>
        <w:t>negocio</w:t>
      </w:r>
      <w:proofErr w:type="spellEnd"/>
    </w:p>
    <w:p w14:paraId="233F2498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 inclusión o exclusión de cobertura debe recalcular prima, cuotas, contabilización y reaseguro asociado.</w:t>
      </w:r>
    </w:p>
    <w:p w14:paraId="486B8F25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Aclaración BA: </w:t>
      </w:r>
      <w:r w:rsidRPr="00D70470">
        <w:rPr>
          <w:lang w:val="es-NI"/>
        </w:rPr>
        <w:t>Validar aplicabilidad específica al ramo de fianzas</w:t>
      </w:r>
    </w:p>
    <w:p w14:paraId="615F5F0F" w14:textId="77777777" w:rsidR="000E56A8" w:rsidRPr="00AF3840" w:rsidRDefault="00000000">
      <w:pPr>
        <w:pStyle w:val="Ttulo2"/>
        <w:rPr>
          <w:lang w:val="es-NI"/>
        </w:rPr>
      </w:pPr>
      <w:r w:rsidRPr="00AF3840">
        <w:rPr>
          <w:lang w:val="es-NI"/>
        </w:rPr>
        <w:t>Reaseguro</w:t>
      </w:r>
    </w:p>
    <w:p w14:paraId="4228902C" w14:textId="77777777" w:rsidR="000E56A8" w:rsidRDefault="00000000">
      <w:pPr>
        <w:pStyle w:val="Ttulo3"/>
      </w:pPr>
      <w:r>
        <w:t xml:space="preserve">REA-001 -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tbl>
      <w:tblPr>
        <w:tblStyle w:val="af6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771018B4" w14:textId="77777777">
        <w:tc>
          <w:tcPr>
            <w:tcW w:w="4896" w:type="dxa"/>
            <w:shd w:val="clear" w:color="auto" w:fill="E8EEF5"/>
          </w:tcPr>
          <w:p w14:paraId="292FB144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25B049E8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Reaseguro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Distribución</w:t>
            </w:r>
            <w:proofErr w:type="spellEnd"/>
          </w:p>
        </w:tc>
      </w:tr>
      <w:tr w:rsidR="000E56A8" w14:paraId="610E76E4" w14:textId="77777777">
        <w:tc>
          <w:tcPr>
            <w:tcW w:w="4896" w:type="dxa"/>
            <w:shd w:val="clear" w:color="auto" w:fill="E8EEF5"/>
          </w:tcPr>
          <w:p w14:paraId="3F909FE9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2A53847D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0E67282E" w14:textId="77777777">
        <w:tc>
          <w:tcPr>
            <w:tcW w:w="4896" w:type="dxa"/>
            <w:shd w:val="clear" w:color="auto" w:fill="E8EEF5"/>
          </w:tcPr>
          <w:p w14:paraId="02F3ED9C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62EF38E9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:rsidRPr="00AF3840" w14:paraId="37978617" w14:textId="77777777">
        <w:tc>
          <w:tcPr>
            <w:tcW w:w="4896" w:type="dxa"/>
            <w:shd w:val="clear" w:color="auto" w:fill="E8EEF5"/>
          </w:tcPr>
          <w:p w14:paraId="267D158C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27B0757A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Distribución antes/después de recotizar</w:t>
            </w:r>
          </w:p>
        </w:tc>
      </w:tr>
    </w:tbl>
    <w:p w14:paraId="4AFFDFBF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sistema aplica automáticamente el contrato y recalcula la distribución sin intervención manual</w:t>
      </w:r>
    </w:p>
    <w:p w14:paraId="55376F7D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4ABCE4BA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La fianza tiene suma asegurada y contrato de reaseguro configurado</w:t>
      </w:r>
    </w:p>
    <w:p w14:paraId="4B9F9700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cambia la suma y vuelve a cotizar</w:t>
      </w:r>
    </w:p>
    <w:p w14:paraId="4470B64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El sistema aplica automáticamente el contrato y recalcula la distribución sin intervención manual</w:t>
      </w:r>
    </w:p>
    <w:p w14:paraId="330D0B52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1678209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1987AFA8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056A6F3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5F3A3B45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5800A42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Los documentos deben generarse con datos completos, formato estable y sin edición manual recurrente.</w:t>
      </w:r>
    </w:p>
    <w:p w14:paraId="2BA73195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 distribución de reaseguro/coaseguro debe recalcularse cuando cambien suma, vigencia, prima o endoso, y quedar vinculada al movimiento.</w:t>
      </w:r>
    </w:p>
    <w:p w14:paraId="4825F5CC" w14:textId="77777777" w:rsidR="000E56A8" w:rsidRDefault="00000000">
      <w:pPr>
        <w:pStyle w:val="Ttulo3"/>
      </w:pPr>
      <w:r>
        <w:t xml:space="preserve">REA-002 -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coaseguro</w:t>
      </w:r>
      <w:proofErr w:type="spellEnd"/>
    </w:p>
    <w:tbl>
      <w:tblPr>
        <w:tblStyle w:val="af7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01D34475" w14:textId="77777777">
        <w:tc>
          <w:tcPr>
            <w:tcW w:w="4896" w:type="dxa"/>
            <w:shd w:val="clear" w:color="auto" w:fill="E8EEF5"/>
          </w:tcPr>
          <w:p w14:paraId="735376B0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63FD2723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Reaseguro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Coaseguro</w:t>
            </w:r>
            <w:proofErr w:type="spellEnd"/>
          </w:p>
        </w:tc>
      </w:tr>
      <w:tr w:rsidR="000E56A8" w14:paraId="69B256CF" w14:textId="77777777">
        <w:tc>
          <w:tcPr>
            <w:tcW w:w="4896" w:type="dxa"/>
            <w:shd w:val="clear" w:color="auto" w:fill="E8EEF5"/>
          </w:tcPr>
          <w:p w14:paraId="20F5EEB5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15D3640F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7A9B314A" w14:textId="77777777">
        <w:tc>
          <w:tcPr>
            <w:tcW w:w="4896" w:type="dxa"/>
            <w:shd w:val="clear" w:color="auto" w:fill="E8EEF5"/>
          </w:tcPr>
          <w:p w14:paraId="79B92859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4F4DE6C7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:rsidRPr="00AF3840" w14:paraId="7D78F656" w14:textId="77777777">
        <w:tc>
          <w:tcPr>
            <w:tcW w:w="4896" w:type="dxa"/>
            <w:shd w:val="clear" w:color="auto" w:fill="E8EEF5"/>
          </w:tcPr>
          <w:p w14:paraId="2EBECB49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68897C78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Formulario y cálculo de coaseguro</w:t>
            </w:r>
          </w:p>
        </w:tc>
      </w:tr>
    </w:tbl>
    <w:p w14:paraId="248F2CEB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coaseguro se refleja en el formulario de distribución, permite gestionar participantes y considera el gasto según rol</w:t>
      </w:r>
    </w:p>
    <w:p w14:paraId="23BAE799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5453A33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Existe coaseguro y sus participantes están registrados</w:t>
      </w:r>
    </w:p>
    <w:p w14:paraId="27A9252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genera y modifica la distribución</w:t>
      </w:r>
    </w:p>
    <w:p w14:paraId="1F0367D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lastRenderedPageBreak/>
        <w:t>Entonces El coaseguro se refleja en el formulario de distribución, permite gestionar participantes y considera el gasto según rol</w:t>
      </w:r>
    </w:p>
    <w:p w14:paraId="60B47E8C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0767A4F8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2E3064F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119ED571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156F04E1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5F1AE163" w14:textId="7EE8D53E" w:rsidR="000E56A8" w:rsidRPr="00903A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 distribución de reaseguro/coaseguro debe recalcularse cuando cambien suma, vigencia, prima o endoso, y quedar vinculada al movimiento.</w:t>
      </w:r>
    </w:p>
    <w:p w14:paraId="4549AA27" w14:textId="54852636" w:rsidR="00903A51" w:rsidRPr="00903A51" w:rsidRDefault="00903A51" w:rsidP="00903A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1F497D" w:themeColor="text2"/>
          <w:lang w:val="es-NI"/>
        </w:rPr>
      </w:pPr>
      <w:r w:rsidRPr="00903A51">
        <w:rPr>
          <w:b/>
          <w:bCs/>
          <w:color w:val="1F497D" w:themeColor="text2"/>
          <w:lang w:val="es-NI"/>
        </w:rPr>
        <w:t>Validar que Para el coaseguro, el sistema solo distribuirá en reaseguro la porción correspondiente a la Aseguradora Global, y a nivel de controles de cumulo solo tomará en cuanta dicha porción</w:t>
      </w:r>
    </w:p>
    <w:p w14:paraId="25456EE7" w14:textId="77777777" w:rsidR="000E56A8" w:rsidRDefault="00000000">
      <w:pPr>
        <w:pStyle w:val="Ttulo4"/>
      </w:pPr>
      <w:proofErr w:type="spellStart"/>
      <w:r>
        <w:t>Reglas</w:t>
      </w:r>
      <w:proofErr w:type="spellEnd"/>
      <w:r>
        <w:t xml:space="preserve"> de </w:t>
      </w:r>
      <w:proofErr w:type="spellStart"/>
      <w:r>
        <w:t>negocio</w:t>
      </w:r>
      <w:proofErr w:type="spellEnd"/>
    </w:p>
    <w:p w14:paraId="73BC68E2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El coaseguro debe reflejar participante líder/no líder y gastos de manejo según rol configurado.</w:t>
      </w:r>
    </w:p>
    <w:p w14:paraId="1E10A58F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Aclaración BA: </w:t>
      </w:r>
      <w:r w:rsidRPr="00D70470">
        <w:rPr>
          <w:lang w:val="es-NI"/>
        </w:rPr>
        <w:t>Validar participante líder/no líder</w:t>
      </w:r>
    </w:p>
    <w:p w14:paraId="7FAC115F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t>REA-003 - Validar cúmulo por cliente, póliza y GEC</w:t>
      </w:r>
    </w:p>
    <w:tbl>
      <w:tblPr>
        <w:tblStyle w:val="af8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60995CE3" w14:textId="77777777">
        <w:tc>
          <w:tcPr>
            <w:tcW w:w="4896" w:type="dxa"/>
            <w:shd w:val="clear" w:color="auto" w:fill="E8EEF5"/>
          </w:tcPr>
          <w:p w14:paraId="07237315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7602B2FC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Reaseguro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Cúmulo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fianza</w:t>
            </w:r>
            <w:proofErr w:type="spellEnd"/>
          </w:p>
        </w:tc>
      </w:tr>
      <w:tr w:rsidR="000E56A8" w14:paraId="02A4B6AA" w14:textId="77777777">
        <w:tc>
          <w:tcPr>
            <w:tcW w:w="4896" w:type="dxa"/>
            <w:shd w:val="clear" w:color="auto" w:fill="E8EEF5"/>
          </w:tcPr>
          <w:p w14:paraId="768D6DAB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2AB526F8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32E31A75" w14:textId="77777777">
        <w:tc>
          <w:tcPr>
            <w:tcW w:w="4896" w:type="dxa"/>
            <w:shd w:val="clear" w:color="auto" w:fill="E8EEF5"/>
          </w:tcPr>
          <w:p w14:paraId="04003E93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186D4454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:rsidRPr="00AF3840" w14:paraId="0E0AF1CA" w14:textId="77777777">
        <w:tc>
          <w:tcPr>
            <w:tcW w:w="4896" w:type="dxa"/>
            <w:shd w:val="clear" w:color="auto" w:fill="E8EEF5"/>
          </w:tcPr>
          <w:p w14:paraId="4D7ABDD4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78D13C80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Consulta de cúmulo y regla aplicada</w:t>
            </w:r>
          </w:p>
        </w:tc>
      </w:tr>
    </w:tbl>
    <w:p w14:paraId="54EA8C74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sistema calcula el cúmulo solo sobre fianzas vigentes, excluye canceladas y considera correctamente el grupo económico/consorcio</w:t>
      </w:r>
    </w:p>
    <w:p w14:paraId="451B0F37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3A2378F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El cliente tiene fianzas vigentes y puede pertenecer a empresa o grupo económico</w:t>
      </w:r>
    </w:p>
    <w:p w14:paraId="7DE54AB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consulta o emite una fianza</w:t>
      </w:r>
    </w:p>
    <w:p w14:paraId="607123C7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El sistema calcula el cúmulo solo sobre fianzas vigentes, excluye canceladas y considera correctamente el grupo económico/consorcio</w:t>
      </w:r>
    </w:p>
    <w:p w14:paraId="6F767184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2DEDC832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1625E7B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4737A1F0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3C4C461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552981E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Los documentos deben generarse con datos completos, formato estable y sin edición manual recurrente.</w:t>
      </w:r>
    </w:p>
    <w:p w14:paraId="346A22F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distribución de reaseguro/coaseguro debe recalcularse cuando cambien suma, vigencia, prima o endoso, y quedar vinculada al movimiento.</w:t>
      </w:r>
    </w:p>
    <w:p w14:paraId="66CC043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cúmulo debe considerar solo fianzas vigentes, excluir canceladas y evaluar correctamente cliente, póliza, grupo económico y consorcio.</w:t>
      </w:r>
    </w:p>
    <w:p w14:paraId="3BCBA64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Las relaciones del ente deben respetar roles permitidos, contactos existentes, unicidad y trazabilidad.</w:t>
      </w:r>
    </w:p>
    <w:p w14:paraId="0EB7A168" w14:textId="77777777" w:rsidR="000E56A8" w:rsidRDefault="00000000">
      <w:pPr>
        <w:pStyle w:val="Ttulo3"/>
      </w:pPr>
      <w:r>
        <w:lastRenderedPageBreak/>
        <w:t xml:space="preserve">REA-004 -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detalle</w:t>
      </w:r>
      <w:proofErr w:type="spellEnd"/>
      <w:r>
        <w:t xml:space="preserve"> de </w:t>
      </w:r>
      <w:proofErr w:type="spellStart"/>
      <w:r>
        <w:t>cúmulo</w:t>
      </w:r>
      <w:proofErr w:type="spellEnd"/>
    </w:p>
    <w:tbl>
      <w:tblPr>
        <w:tblStyle w:val="af9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1ED59842" w14:textId="77777777">
        <w:tc>
          <w:tcPr>
            <w:tcW w:w="4896" w:type="dxa"/>
            <w:shd w:val="clear" w:color="auto" w:fill="E8EEF5"/>
          </w:tcPr>
          <w:p w14:paraId="35B7C68F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66492321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Reaseguro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Cúmulo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detalle</w:t>
            </w:r>
            <w:proofErr w:type="spellEnd"/>
          </w:p>
        </w:tc>
      </w:tr>
      <w:tr w:rsidR="000E56A8" w14:paraId="328C03BC" w14:textId="77777777">
        <w:tc>
          <w:tcPr>
            <w:tcW w:w="4896" w:type="dxa"/>
            <w:shd w:val="clear" w:color="auto" w:fill="E8EEF5"/>
          </w:tcPr>
          <w:p w14:paraId="033EEBB4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1FE5160F" w14:textId="77777777" w:rsidR="000E56A8" w:rsidRDefault="00000000">
            <w:r>
              <w:rPr>
                <w:color w:val="000000"/>
                <w:sz w:val="18"/>
                <w:szCs w:val="18"/>
              </w:rPr>
              <w:t>Media</w:t>
            </w:r>
          </w:p>
        </w:tc>
      </w:tr>
      <w:tr w:rsidR="000E56A8" w14:paraId="50BCB78E" w14:textId="77777777">
        <w:tc>
          <w:tcPr>
            <w:tcW w:w="4896" w:type="dxa"/>
            <w:shd w:val="clear" w:color="auto" w:fill="E8EEF5"/>
          </w:tcPr>
          <w:p w14:paraId="40781C50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5AE2FACF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14:paraId="5659C26F" w14:textId="77777777">
        <w:tc>
          <w:tcPr>
            <w:tcW w:w="4896" w:type="dxa"/>
            <w:shd w:val="clear" w:color="auto" w:fill="E8EEF5"/>
          </w:tcPr>
          <w:p w14:paraId="72DAB30D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4B13EC36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Pantalla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detalle</w:t>
            </w:r>
            <w:proofErr w:type="spellEnd"/>
          </w:p>
        </w:tc>
      </w:tr>
    </w:tbl>
    <w:p w14:paraId="4C850EF7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Se muestran pólizas, sumas, participantes, contratos y distribución con filtros útiles</w:t>
      </w:r>
    </w:p>
    <w:p w14:paraId="279BF020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2457BFA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Existen contratos, reaseguradores, corredores y fianzas vigentes</w:t>
      </w:r>
    </w:p>
    <w:p w14:paraId="55608D8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abre el detalle</w:t>
      </w:r>
    </w:p>
    <w:p w14:paraId="7422A41F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Se muestran pólizas, sumas, participantes, contratos y distribución con filtros útiles</w:t>
      </w:r>
    </w:p>
    <w:p w14:paraId="6FFF33EB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2C77A58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0516CA5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565D6DA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594592A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5D175CA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Los documentos deben generarse con datos completos, formato estable y sin edición manual recurrente.</w:t>
      </w:r>
    </w:p>
    <w:p w14:paraId="644AE3B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distribución de reaseguro/coaseguro debe recalcularse cuando cambien suma, vigencia, prima o endoso, y quedar vinculada al movimiento.</w:t>
      </w:r>
    </w:p>
    <w:p w14:paraId="280EA3E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El cúmulo debe considerar solo fianzas vigentes, excluir canceladas y evaluar correctamente cliente, póliza, grupo económico y consorcio.</w:t>
      </w:r>
    </w:p>
    <w:p w14:paraId="54B3504D" w14:textId="77777777" w:rsidR="000E56A8" w:rsidRDefault="00000000">
      <w:pPr>
        <w:pStyle w:val="Ttulo3"/>
      </w:pPr>
      <w:r>
        <w:t xml:space="preserve">REA-005 - Registrar </w:t>
      </w:r>
      <w:proofErr w:type="spellStart"/>
      <w:r>
        <w:t>distribución</w:t>
      </w:r>
      <w:proofErr w:type="spellEnd"/>
      <w:r>
        <w:t xml:space="preserve"> </w:t>
      </w:r>
      <w:proofErr w:type="spellStart"/>
      <w:r>
        <w:t>facultativa</w:t>
      </w:r>
      <w:proofErr w:type="spellEnd"/>
    </w:p>
    <w:tbl>
      <w:tblPr>
        <w:tblStyle w:val="afa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7ECBAAA0" w14:textId="77777777">
        <w:tc>
          <w:tcPr>
            <w:tcW w:w="4896" w:type="dxa"/>
            <w:shd w:val="clear" w:color="auto" w:fill="E8EEF5"/>
          </w:tcPr>
          <w:p w14:paraId="7E1C8352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26E6C977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Reaseguro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Facultativo</w:t>
            </w:r>
            <w:proofErr w:type="spellEnd"/>
          </w:p>
        </w:tc>
      </w:tr>
      <w:tr w:rsidR="000E56A8" w14:paraId="181C5668" w14:textId="77777777">
        <w:tc>
          <w:tcPr>
            <w:tcW w:w="4896" w:type="dxa"/>
            <w:shd w:val="clear" w:color="auto" w:fill="E8EEF5"/>
          </w:tcPr>
          <w:p w14:paraId="665DB881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347C1AC9" w14:textId="77777777" w:rsidR="000E56A8" w:rsidRDefault="00000000">
            <w:r>
              <w:rPr>
                <w:color w:val="000000"/>
                <w:sz w:val="18"/>
                <w:szCs w:val="18"/>
              </w:rPr>
              <w:t>Media</w:t>
            </w:r>
          </w:p>
        </w:tc>
      </w:tr>
      <w:tr w:rsidR="000E56A8" w14:paraId="6129AA8A" w14:textId="77777777">
        <w:tc>
          <w:tcPr>
            <w:tcW w:w="4896" w:type="dxa"/>
            <w:shd w:val="clear" w:color="auto" w:fill="E8EEF5"/>
          </w:tcPr>
          <w:p w14:paraId="122B8EE7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2C15F375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14:paraId="30974D90" w14:textId="77777777">
        <w:tc>
          <w:tcPr>
            <w:tcW w:w="4896" w:type="dxa"/>
            <w:shd w:val="clear" w:color="auto" w:fill="E8EEF5"/>
          </w:tcPr>
          <w:p w14:paraId="16806493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569F1938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Formulario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reaseguro</w:t>
            </w:r>
            <w:proofErr w:type="spellEnd"/>
          </w:p>
        </w:tc>
      </w:tr>
    </w:tbl>
    <w:p w14:paraId="37876D72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sistema permite seleccionar reaseguradores/corredor y conserva la distribución antes de confirmar la emisión</w:t>
      </w:r>
    </w:p>
    <w:p w14:paraId="617E89FA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4E80144F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La fianza requiere configuración facultativa por caso</w:t>
      </w:r>
    </w:p>
    <w:p w14:paraId="22980865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registra reaseguradores y corredor</w:t>
      </w:r>
    </w:p>
    <w:p w14:paraId="3D86E18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El sistema permite seleccionar reaseguradores/corredor y conserva la distribución antes de confirmar la emisión</w:t>
      </w:r>
    </w:p>
    <w:p w14:paraId="7A870C3F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29EDD808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24856A3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2D48D2D7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5DCD5C8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2A64238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 distribución de reaseguro/coaseguro debe recalcularse cuando cambien suma, vigencia, prima o endoso, y quedar vinculada al movimiento.</w:t>
      </w:r>
    </w:p>
    <w:p w14:paraId="5EB4B701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Aclaración BA: </w:t>
      </w:r>
      <w:r w:rsidRPr="00D70470">
        <w:rPr>
          <w:lang w:val="es-NI"/>
        </w:rPr>
        <w:t>Validar catálogos</w:t>
      </w:r>
    </w:p>
    <w:p w14:paraId="55DD98F3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lastRenderedPageBreak/>
        <w:t xml:space="preserve">REA-006 - Reflejar movimientos en </w:t>
      </w:r>
      <w:proofErr w:type="spellStart"/>
      <w:r w:rsidRPr="00D70470">
        <w:rPr>
          <w:lang w:val="es-NI"/>
        </w:rPr>
        <w:t>bordereau</w:t>
      </w:r>
      <w:proofErr w:type="spellEnd"/>
    </w:p>
    <w:tbl>
      <w:tblPr>
        <w:tblStyle w:val="afb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24F5A41E" w14:textId="77777777">
        <w:tc>
          <w:tcPr>
            <w:tcW w:w="4896" w:type="dxa"/>
            <w:shd w:val="clear" w:color="auto" w:fill="E8EEF5"/>
          </w:tcPr>
          <w:p w14:paraId="31417839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37ADE34C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Reaseguro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Bordereau</w:t>
            </w:r>
          </w:p>
        </w:tc>
      </w:tr>
      <w:tr w:rsidR="000E56A8" w14:paraId="53C04DB8" w14:textId="77777777">
        <w:tc>
          <w:tcPr>
            <w:tcW w:w="4896" w:type="dxa"/>
            <w:shd w:val="clear" w:color="auto" w:fill="E8EEF5"/>
          </w:tcPr>
          <w:p w14:paraId="7EA5CDA4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39CEF601" w14:textId="77777777" w:rsidR="000E56A8" w:rsidRDefault="00000000">
            <w:r>
              <w:rPr>
                <w:color w:val="000000"/>
                <w:sz w:val="18"/>
                <w:szCs w:val="18"/>
              </w:rPr>
              <w:t>Media</w:t>
            </w:r>
          </w:p>
        </w:tc>
      </w:tr>
      <w:tr w:rsidR="000E56A8" w14:paraId="01CEC603" w14:textId="77777777">
        <w:tc>
          <w:tcPr>
            <w:tcW w:w="4896" w:type="dxa"/>
            <w:shd w:val="clear" w:color="auto" w:fill="E8EEF5"/>
          </w:tcPr>
          <w:p w14:paraId="13725F04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25B3E7C2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14:paraId="4155706C" w14:textId="77777777">
        <w:tc>
          <w:tcPr>
            <w:tcW w:w="4896" w:type="dxa"/>
            <w:shd w:val="clear" w:color="auto" w:fill="E8EEF5"/>
          </w:tcPr>
          <w:p w14:paraId="748F0DF8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2F17DBBB" w14:textId="77777777" w:rsidR="000E56A8" w:rsidRDefault="00000000">
            <w:r>
              <w:rPr>
                <w:color w:val="000000"/>
                <w:sz w:val="18"/>
                <w:szCs w:val="18"/>
              </w:rPr>
              <w:t xml:space="preserve">Bordereau </w:t>
            </w:r>
            <w:proofErr w:type="spellStart"/>
            <w:r>
              <w:rPr>
                <w:color w:val="000000"/>
                <w:sz w:val="18"/>
                <w:szCs w:val="18"/>
              </w:rPr>
              <w:t>exportado</w:t>
            </w:r>
            <w:proofErr w:type="spellEnd"/>
          </w:p>
        </w:tc>
      </w:tr>
    </w:tbl>
    <w:p w14:paraId="05C6B0C3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reporte incluye correctamente los movimientos, filtros, diseño y separación de emisión/endoso</w:t>
      </w:r>
    </w:p>
    <w:p w14:paraId="3277CDEE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3923F9E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Existen emisiones y endosos con reaseguro</w:t>
      </w:r>
    </w:p>
    <w:p w14:paraId="3437EA77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 xml:space="preserve">Cuando El usuario genera el </w:t>
      </w:r>
      <w:proofErr w:type="spellStart"/>
      <w:r w:rsidRPr="00D70470">
        <w:rPr>
          <w:color w:val="000000"/>
          <w:lang w:val="es-NI"/>
        </w:rPr>
        <w:t>bordereau</w:t>
      </w:r>
      <w:proofErr w:type="spellEnd"/>
    </w:p>
    <w:p w14:paraId="602AAA40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El reporte incluye correctamente los movimientos, filtros, diseño y separación de emisión/endoso</w:t>
      </w:r>
    </w:p>
    <w:p w14:paraId="5FD23CFA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1F7A39F5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2F0E3E80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50808DD0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6ECD522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55D6A4F2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 distribución de reaseguro/coaseguro debe recalcularse cuando cambien suma, vigencia, prima o endoso, y quedar vinculada al movimiento.</w:t>
      </w:r>
    </w:p>
    <w:p w14:paraId="2682CA08" w14:textId="77777777" w:rsidR="000E56A8" w:rsidRDefault="00000000">
      <w:pPr>
        <w:pStyle w:val="Ttulo4"/>
      </w:pPr>
      <w:proofErr w:type="spellStart"/>
      <w:r>
        <w:t>Reglas</w:t>
      </w:r>
      <w:proofErr w:type="spellEnd"/>
      <w:r>
        <w:t xml:space="preserve"> de </w:t>
      </w:r>
      <w:proofErr w:type="spellStart"/>
      <w:r>
        <w:t>negocio</w:t>
      </w:r>
      <w:proofErr w:type="spellEnd"/>
    </w:p>
    <w:p w14:paraId="028D60E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 xml:space="preserve">El </w:t>
      </w:r>
      <w:proofErr w:type="spellStart"/>
      <w:r w:rsidRPr="00D70470">
        <w:rPr>
          <w:color w:val="000000"/>
          <w:lang w:val="es-NI"/>
        </w:rPr>
        <w:t>bordereau</w:t>
      </w:r>
      <w:proofErr w:type="spellEnd"/>
      <w:r w:rsidRPr="00D70470">
        <w:rPr>
          <w:color w:val="000000"/>
          <w:lang w:val="es-NI"/>
        </w:rPr>
        <w:t xml:space="preserve"> debe separar emisión y endoso, mantener filtros acordados y conservar diseño aceptado frente a referencia SIS9.</w:t>
      </w:r>
    </w:p>
    <w:p w14:paraId="04CA9EFD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Aclaración BA: </w:t>
      </w:r>
      <w:r w:rsidRPr="00D70470">
        <w:rPr>
          <w:lang w:val="es-NI"/>
        </w:rPr>
        <w:t>Comparar diseño contra SIS9</w:t>
      </w:r>
    </w:p>
    <w:p w14:paraId="6C41FE11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t>REA-007 - Distribuir por rango de suma afianzada</w:t>
      </w:r>
    </w:p>
    <w:tbl>
      <w:tblPr>
        <w:tblStyle w:val="afc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3B384120" w14:textId="77777777">
        <w:tc>
          <w:tcPr>
            <w:tcW w:w="4896" w:type="dxa"/>
            <w:shd w:val="clear" w:color="auto" w:fill="E8EEF5"/>
          </w:tcPr>
          <w:p w14:paraId="3ABCBED0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75F10ACD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Reaseguro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Distribución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rango</w:t>
            </w:r>
            <w:proofErr w:type="spellEnd"/>
          </w:p>
        </w:tc>
      </w:tr>
      <w:tr w:rsidR="000E56A8" w14:paraId="559B27C4" w14:textId="77777777">
        <w:tc>
          <w:tcPr>
            <w:tcW w:w="4896" w:type="dxa"/>
            <w:shd w:val="clear" w:color="auto" w:fill="E8EEF5"/>
          </w:tcPr>
          <w:p w14:paraId="78273CC4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14532ABC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5AA2A4B0" w14:textId="77777777">
        <w:tc>
          <w:tcPr>
            <w:tcW w:w="4896" w:type="dxa"/>
            <w:shd w:val="clear" w:color="auto" w:fill="E8EEF5"/>
          </w:tcPr>
          <w:p w14:paraId="3C517042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1B4C5697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:rsidRPr="00AF3840" w14:paraId="5DC440F0" w14:textId="77777777">
        <w:tc>
          <w:tcPr>
            <w:tcW w:w="4896" w:type="dxa"/>
            <w:shd w:val="clear" w:color="auto" w:fill="E8EEF5"/>
          </w:tcPr>
          <w:p w14:paraId="2C94D8DE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655089D3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Distribución por rangos antes/después</w:t>
            </w:r>
          </w:p>
        </w:tc>
      </w:tr>
    </w:tbl>
    <w:p w14:paraId="4CFC167F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sistema muestra la distribución aplicable por rango de suma afianzada y actualiza el contrato automáticamente</w:t>
      </w:r>
    </w:p>
    <w:p w14:paraId="7DF7E1C5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299D4864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La fianza tiene rangos y contratos de reaseguro configurados</w:t>
      </w:r>
    </w:p>
    <w:p w14:paraId="11EEE7B1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cambia la suma o recotiza</w:t>
      </w:r>
    </w:p>
    <w:p w14:paraId="153B3018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El sistema muestra la distribución aplicable por rango de suma afianzada y actualiza el contrato automáticamente</w:t>
      </w:r>
    </w:p>
    <w:p w14:paraId="1AB0C470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0A6CCD9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0B18BA1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4EA86EE1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2EB29C1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151BA701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Los documentos deben generarse con datos completos, formato estable y sin edición manual recurrente.</w:t>
      </w:r>
    </w:p>
    <w:p w14:paraId="60E29A1E" w14:textId="72C36D09" w:rsidR="000E56A8" w:rsidRPr="00C921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lastRenderedPageBreak/>
        <w:t>La distribución de reaseguro/coaseguro debe recalcularse cuando cambien suma, vigencia, prima o endoso, y quedar vinculada al movimiento.</w:t>
      </w:r>
    </w:p>
    <w:p w14:paraId="4438D75D" w14:textId="322947FD" w:rsidR="00C92158" w:rsidRPr="00D70470" w:rsidRDefault="00C92158" w:rsidP="00C92158">
      <w:pPr>
        <w:pStyle w:val="Ttulo3"/>
        <w:rPr>
          <w:lang w:val="es-NI"/>
        </w:rPr>
      </w:pPr>
      <w:r w:rsidRPr="00D70470">
        <w:rPr>
          <w:lang w:val="es-NI"/>
        </w:rPr>
        <w:t>REA-00</w:t>
      </w:r>
      <w:r>
        <w:rPr>
          <w:lang w:val="es-NI"/>
        </w:rPr>
        <w:t>8</w:t>
      </w:r>
      <w:r w:rsidRPr="00D70470">
        <w:rPr>
          <w:lang w:val="es-NI"/>
        </w:rPr>
        <w:t xml:space="preserve"> </w:t>
      </w:r>
      <w:r>
        <w:rPr>
          <w:lang w:val="es-NI"/>
        </w:rPr>
        <w:t>–</w:t>
      </w:r>
      <w:r w:rsidRPr="00D70470">
        <w:rPr>
          <w:lang w:val="es-NI"/>
        </w:rPr>
        <w:t xml:space="preserve"> </w:t>
      </w:r>
      <w:r>
        <w:rPr>
          <w:lang w:val="es-NI"/>
        </w:rPr>
        <w:t>Renovar contratos de reaseguro</w:t>
      </w:r>
    </w:p>
    <w:tbl>
      <w:tblPr>
        <w:tblStyle w:val="afc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C92158" w14:paraId="729B880D" w14:textId="77777777" w:rsidTr="00ED109F">
        <w:tc>
          <w:tcPr>
            <w:tcW w:w="4896" w:type="dxa"/>
            <w:shd w:val="clear" w:color="auto" w:fill="E8EEF5"/>
          </w:tcPr>
          <w:p w14:paraId="53AAF2A3" w14:textId="77777777" w:rsidR="00C92158" w:rsidRDefault="00C92158" w:rsidP="00ED109F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602B279C" w14:textId="77777777" w:rsidR="00C92158" w:rsidRDefault="00C92158" w:rsidP="00ED109F">
            <w:proofErr w:type="spellStart"/>
            <w:r>
              <w:rPr>
                <w:color w:val="000000"/>
                <w:sz w:val="18"/>
                <w:szCs w:val="18"/>
              </w:rPr>
              <w:t>Reaseguro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Distribución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rango</w:t>
            </w:r>
            <w:proofErr w:type="spellEnd"/>
          </w:p>
        </w:tc>
      </w:tr>
      <w:tr w:rsidR="00C92158" w14:paraId="39ECDC81" w14:textId="77777777" w:rsidTr="00ED109F">
        <w:tc>
          <w:tcPr>
            <w:tcW w:w="4896" w:type="dxa"/>
            <w:shd w:val="clear" w:color="auto" w:fill="E8EEF5"/>
          </w:tcPr>
          <w:p w14:paraId="53BF48A4" w14:textId="77777777" w:rsidR="00C92158" w:rsidRDefault="00C92158" w:rsidP="00ED109F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6C52A766" w14:textId="77777777" w:rsidR="00C92158" w:rsidRDefault="00C92158" w:rsidP="00ED109F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C92158" w14:paraId="48151465" w14:textId="77777777" w:rsidTr="00ED109F">
        <w:tc>
          <w:tcPr>
            <w:tcW w:w="4896" w:type="dxa"/>
            <w:shd w:val="clear" w:color="auto" w:fill="E8EEF5"/>
          </w:tcPr>
          <w:p w14:paraId="4ED422CB" w14:textId="77777777" w:rsidR="00C92158" w:rsidRDefault="00C92158" w:rsidP="00ED109F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3B47AF19" w14:textId="28019CFD" w:rsidR="00C92158" w:rsidRDefault="00C92158" w:rsidP="00ED109F">
            <w:r>
              <w:rPr>
                <w:color w:val="000000"/>
                <w:sz w:val="18"/>
                <w:szCs w:val="18"/>
              </w:rPr>
              <w:t>Transversal</w:t>
            </w:r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C92158" w:rsidRPr="00AF3840" w14:paraId="00D1179F" w14:textId="77777777" w:rsidTr="00ED109F">
        <w:tc>
          <w:tcPr>
            <w:tcW w:w="4896" w:type="dxa"/>
            <w:shd w:val="clear" w:color="auto" w:fill="E8EEF5"/>
          </w:tcPr>
          <w:p w14:paraId="6BBC3703" w14:textId="77777777" w:rsidR="00C92158" w:rsidRDefault="00C92158" w:rsidP="00ED109F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2E976381" w14:textId="7F8EAA93" w:rsidR="00C92158" w:rsidRPr="00D70470" w:rsidRDefault="00C92158" w:rsidP="00ED109F">
            <w:pPr>
              <w:rPr>
                <w:lang w:val="es-NI"/>
              </w:rPr>
            </w:pPr>
            <w:r>
              <w:rPr>
                <w:color w:val="000000"/>
                <w:sz w:val="18"/>
                <w:szCs w:val="18"/>
                <w:lang w:val="es-NI"/>
              </w:rPr>
              <w:t>Renovación de contrato</w:t>
            </w:r>
          </w:p>
        </w:tc>
      </w:tr>
    </w:tbl>
    <w:p w14:paraId="7902E159" w14:textId="77777777" w:rsidR="00C92158" w:rsidRPr="00C92158" w:rsidRDefault="00C92158" w:rsidP="00C92158">
      <w:pPr>
        <w:rPr>
          <w:color w:val="1F497D" w:themeColor="text2"/>
          <w:lang w:val="es-NI"/>
        </w:rPr>
      </w:pPr>
      <w:r w:rsidRPr="00C92158">
        <w:rPr>
          <w:b/>
          <w:bCs/>
          <w:color w:val="1F497D" w:themeColor="text2"/>
          <w:lang w:val="es-NI"/>
        </w:rPr>
        <w:t>Criterio de aceptación</w:t>
      </w:r>
      <w:r w:rsidRPr="00C92158">
        <w:rPr>
          <w:color w:val="1F497D" w:themeColor="text2"/>
          <w:lang w:val="es-NI"/>
        </w:rPr>
        <w:t>: El sistema permite renovar contratos de reaseguro y aplicar correctamente cada contrato en la vigencia correspondiente, sin regresión funcional.</w:t>
      </w:r>
    </w:p>
    <w:p w14:paraId="0C7747C3" w14:textId="77777777" w:rsidR="00C92158" w:rsidRPr="00C92158" w:rsidRDefault="00C92158" w:rsidP="00C92158">
      <w:pPr>
        <w:pStyle w:val="Ttulo4"/>
        <w:rPr>
          <w:lang w:val="es-NI"/>
        </w:rPr>
      </w:pPr>
      <w:r w:rsidRPr="00C92158">
        <w:rPr>
          <w:lang w:val="es-NI"/>
        </w:rPr>
        <w:t>Escenario funcional</w:t>
      </w:r>
    </w:p>
    <w:p w14:paraId="52173687" w14:textId="77777777" w:rsidR="00C92158" w:rsidRPr="00C92158" w:rsidRDefault="00C92158" w:rsidP="00C92158">
      <w:pPr>
        <w:pStyle w:val="Prrafodelista"/>
        <w:numPr>
          <w:ilvl w:val="0"/>
          <w:numId w:val="2"/>
        </w:numPr>
        <w:rPr>
          <w:color w:val="1F497D" w:themeColor="text2"/>
          <w:lang w:val="es-NI"/>
        </w:rPr>
      </w:pPr>
      <w:r w:rsidRPr="00C92158">
        <w:rPr>
          <w:color w:val="1F497D" w:themeColor="text2"/>
          <w:lang w:val="es-NI"/>
        </w:rPr>
        <w:t>Dado Existe un contrato de reaseguro próximo a renovarse y una nueva vigencia configurada</w:t>
      </w:r>
    </w:p>
    <w:p w14:paraId="5F93C1B7" w14:textId="77777777" w:rsidR="00C92158" w:rsidRPr="00C92158" w:rsidRDefault="00C92158" w:rsidP="00C92158">
      <w:pPr>
        <w:pStyle w:val="Prrafodelista"/>
        <w:numPr>
          <w:ilvl w:val="0"/>
          <w:numId w:val="2"/>
        </w:numPr>
        <w:rPr>
          <w:color w:val="1F497D" w:themeColor="text2"/>
          <w:lang w:val="es-NI"/>
        </w:rPr>
      </w:pPr>
      <w:r w:rsidRPr="00C92158">
        <w:rPr>
          <w:color w:val="1F497D" w:themeColor="text2"/>
          <w:lang w:val="es-NI"/>
        </w:rPr>
        <w:t>Cuando El usuario ejecuta la renovación del contrato</w:t>
      </w:r>
    </w:p>
    <w:p w14:paraId="427B802B" w14:textId="77777777" w:rsidR="00C92158" w:rsidRPr="00C92158" w:rsidRDefault="00C92158" w:rsidP="00C92158">
      <w:pPr>
        <w:pStyle w:val="Prrafodelista"/>
        <w:numPr>
          <w:ilvl w:val="0"/>
          <w:numId w:val="2"/>
        </w:numPr>
        <w:rPr>
          <w:color w:val="1F497D" w:themeColor="text2"/>
          <w:lang w:val="es-NI"/>
        </w:rPr>
      </w:pPr>
      <w:r w:rsidRPr="00C92158">
        <w:rPr>
          <w:color w:val="1F497D" w:themeColor="text2"/>
          <w:lang w:val="es-NI"/>
        </w:rPr>
        <w:t>Entonces El contrato renovado queda disponible y se aplica correctamente en cada vigencia, sin regresión funcional</w:t>
      </w:r>
    </w:p>
    <w:p w14:paraId="515D6937" w14:textId="77777777" w:rsidR="00C92158" w:rsidRPr="00951177" w:rsidRDefault="00C92158" w:rsidP="00C92158">
      <w:pPr>
        <w:pStyle w:val="Ttulo4"/>
        <w:rPr>
          <w:lang w:val="es-NI"/>
        </w:rPr>
      </w:pPr>
      <w:r w:rsidRPr="00951177">
        <w:rPr>
          <w:lang w:val="es-NI"/>
        </w:rPr>
        <w:t>Condiciones para aceptar</w:t>
      </w:r>
    </w:p>
    <w:p w14:paraId="49E3C026" w14:textId="77777777" w:rsidR="00951177" w:rsidRPr="00951177" w:rsidRDefault="00951177" w:rsidP="00951177">
      <w:pPr>
        <w:pStyle w:val="Prrafodelista"/>
        <w:numPr>
          <w:ilvl w:val="0"/>
          <w:numId w:val="3"/>
        </w:numPr>
        <w:rPr>
          <w:color w:val="1F497D" w:themeColor="text2"/>
          <w:lang w:val="es-NI"/>
        </w:rPr>
      </w:pPr>
      <w:r w:rsidRPr="00951177">
        <w:rPr>
          <w:color w:val="1F497D" w:themeColor="text2"/>
          <w:lang w:val="es-NI"/>
        </w:rPr>
        <w:t>El sistema debe permitir la renovación de contratos de reaseguro.</w:t>
      </w:r>
    </w:p>
    <w:p w14:paraId="414F5ADB" w14:textId="77777777" w:rsidR="00951177" w:rsidRPr="00951177" w:rsidRDefault="00951177" w:rsidP="00951177">
      <w:pPr>
        <w:pStyle w:val="Prrafodelista"/>
        <w:numPr>
          <w:ilvl w:val="0"/>
          <w:numId w:val="3"/>
        </w:numPr>
        <w:rPr>
          <w:color w:val="1F497D" w:themeColor="text2"/>
          <w:lang w:val="es-NI"/>
        </w:rPr>
      </w:pPr>
      <w:r w:rsidRPr="00951177">
        <w:rPr>
          <w:color w:val="1F497D" w:themeColor="text2"/>
          <w:lang w:val="es-NI"/>
        </w:rPr>
        <w:t>Los contratos renovados deben aplicarse debidamente en cada vigencia.</w:t>
      </w:r>
    </w:p>
    <w:p w14:paraId="1C5D505D" w14:textId="77777777" w:rsidR="00951177" w:rsidRPr="00951177" w:rsidRDefault="00951177" w:rsidP="00951177">
      <w:pPr>
        <w:pStyle w:val="Prrafodelista"/>
        <w:numPr>
          <w:ilvl w:val="0"/>
          <w:numId w:val="3"/>
        </w:numPr>
        <w:rPr>
          <w:color w:val="1F497D" w:themeColor="text2"/>
          <w:lang w:val="es-NI"/>
        </w:rPr>
      </w:pPr>
      <w:r w:rsidRPr="00951177">
        <w:rPr>
          <w:color w:val="1F497D" w:themeColor="text2"/>
          <w:lang w:val="es-NI"/>
        </w:rPr>
        <w:t>La renovación no debe generar regresión en la distribución, aplicación ni trazabilidad del reaseguro.</w:t>
      </w:r>
    </w:p>
    <w:p w14:paraId="4E3AE390" w14:textId="77777777" w:rsidR="00C92158" w:rsidRPr="00D70470" w:rsidRDefault="00C92158" w:rsidP="00C92158">
      <w:p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</w:p>
    <w:p w14:paraId="5D4DE237" w14:textId="77777777" w:rsidR="00951177" w:rsidRDefault="00951177">
      <w:pPr>
        <w:rPr>
          <w:b/>
          <w:bCs/>
          <w:color w:val="1F4D78"/>
          <w:sz w:val="26"/>
          <w:szCs w:val="26"/>
          <w:lang w:val="es-NI"/>
        </w:rPr>
      </w:pPr>
      <w:r>
        <w:rPr>
          <w:lang w:val="es-NI"/>
        </w:rPr>
        <w:br w:type="page"/>
      </w:r>
    </w:p>
    <w:p w14:paraId="703F590C" w14:textId="5F871C19" w:rsidR="000E56A8" w:rsidRPr="00D70470" w:rsidRDefault="00000000">
      <w:pPr>
        <w:pStyle w:val="Ttulo2"/>
        <w:rPr>
          <w:lang w:val="es-NI"/>
        </w:rPr>
      </w:pPr>
      <w:r w:rsidRPr="00D70470">
        <w:rPr>
          <w:lang w:val="es-NI"/>
        </w:rPr>
        <w:lastRenderedPageBreak/>
        <w:t>Siniestro</w:t>
      </w:r>
    </w:p>
    <w:p w14:paraId="49480DA1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t>SIN-001 - Registrar datos generales del siniestro</w:t>
      </w:r>
    </w:p>
    <w:tbl>
      <w:tblPr>
        <w:tblStyle w:val="aff3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0979775F" w14:textId="77777777">
        <w:tc>
          <w:tcPr>
            <w:tcW w:w="4896" w:type="dxa"/>
            <w:shd w:val="clear" w:color="auto" w:fill="E8EEF5"/>
          </w:tcPr>
          <w:p w14:paraId="6C3FC575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65870FE3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Siniestro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Datos </w:t>
            </w:r>
            <w:proofErr w:type="spellStart"/>
            <w:r>
              <w:rPr>
                <w:color w:val="000000"/>
                <w:sz w:val="18"/>
                <w:szCs w:val="18"/>
              </w:rPr>
              <w:t>generales</w:t>
            </w:r>
            <w:proofErr w:type="spellEnd"/>
          </w:p>
        </w:tc>
      </w:tr>
      <w:tr w:rsidR="000E56A8" w14:paraId="03C9E922" w14:textId="77777777">
        <w:tc>
          <w:tcPr>
            <w:tcW w:w="4896" w:type="dxa"/>
            <w:shd w:val="clear" w:color="auto" w:fill="E8EEF5"/>
          </w:tcPr>
          <w:p w14:paraId="13E52D50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5A081992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4D6EA77A" w14:textId="77777777">
        <w:tc>
          <w:tcPr>
            <w:tcW w:w="4896" w:type="dxa"/>
            <w:shd w:val="clear" w:color="auto" w:fill="E8EEF5"/>
          </w:tcPr>
          <w:p w14:paraId="740170D3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765246AF" w14:textId="77777777" w:rsidR="000E56A8" w:rsidRDefault="00000000">
            <w:r>
              <w:rPr>
                <w:color w:val="000000"/>
                <w:sz w:val="18"/>
                <w:szCs w:val="18"/>
              </w:rPr>
              <w:t>Brecha transversal</w:t>
            </w:r>
          </w:p>
        </w:tc>
      </w:tr>
      <w:tr w:rsidR="000E56A8" w14:paraId="4A842391" w14:textId="77777777">
        <w:tc>
          <w:tcPr>
            <w:tcW w:w="4896" w:type="dxa"/>
            <w:shd w:val="clear" w:color="auto" w:fill="E8EEF5"/>
          </w:tcPr>
          <w:p w14:paraId="291BCF8F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2AF66B6E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Ficha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del </w:t>
            </w:r>
            <w:proofErr w:type="spellStart"/>
            <w:r>
              <w:rPr>
                <w:color w:val="000000"/>
                <w:sz w:val="18"/>
                <w:szCs w:val="18"/>
              </w:rPr>
              <w:t>siniestro</w:t>
            </w:r>
            <w:proofErr w:type="spellEnd"/>
          </w:p>
        </w:tc>
      </w:tr>
    </w:tbl>
    <w:p w14:paraId="4A554BE4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sistema guarda los campos requeridos, causa y tipo de reclamante, con validaciones claras</w:t>
      </w:r>
    </w:p>
    <w:p w14:paraId="454D37FA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3E695CF8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El usuario tiene un reclamo de fianza y los catálogos están configurados</w:t>
      </w:r>
    </w:p>
    <w:p w14:paraId="6B206631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registra el siniestro</w:t>
      </w:r>
    </w:p>
    <w:p w14:paraId="54FD464F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El sistema guarda los campos requeridos, causa y tipo de reclamante, con validaciones claras</w:t>
      </w:r>
    </w:p>
    <w:p w14:paraId="137F1CBE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0E7E68E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228B7BDA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5C1B1F6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17919282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46AE4D02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El reclamo debe conservar trazabilidad de causa, reclamante, reservas, pagos, recuperaciones, documentos y saldos.</w:t>
      </w:r>
    </w:p>
    <w:p w14:paraId="27CD2004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Aclaración BA: </w:t>
      </w:r>
      <w:r w:rsidRPr="00D70470">
        <w:rPr>
          <w:lang w:val="es-NI"/>
        </w:rPr>
        <w:t>Comparar campos SIS9 vs SIS11</w:t>
      </w:r>
    </w:p>
    <w:p w14:paraId="03520E93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t>SIN-002 - Registrar objeto asegurado del siniestro</w:t>
      </w:r>
    </w:p>
    <w:tbl>
      <w:tblPr>
        <w:tblStyle w:val="aff4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20E38E5F" w14:textId="77777777">
        <w:tc>
          <w:tcPr>
            <w:tcW w:w="4896" w:type="dxa"/>
            <w:shd w:val="clear" w:color="auto" w:fill="E8EEF5"/>
          </w:tcPr>
          <w:p w14:paraId="7E05DE10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422502A7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Siniestro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Objeto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asegurado</w:t>
            </w:r>
            <w:proofErr w:type="spellEnd"/>
          </w:p>
        </w:tc>
      </w:tr>
      <w:tr w:rsidR="000E56A8" w14:paraId="26300F4B" w14:textId="77777777">
        <w:tc>
          <w:tcPr>
            <w:tcW w:w="4896" w:type="dxa"/>
            <w:shd w:val="clear" w:color="auto" w:fill="E8EEF5"/>
          </w:tcPr>
          <w:p w14:paraId="54D993D9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3A09D4A8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49FF25EB" w14:textId="77777777">
        <w:tc>
          <w:tcPr>
            <w:tcW w:w="4896" w:type="dxa"/>
            <w:shd w:val="clear" w:color="auto" w:fill="E8EEF5"/>
          </w:tcPr>
          <w:p w14:paraId="1CC7770E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2B2F2084" w14:textId="77777777" w:rsidR="000E56A8" w:rsidRDefault="00000000">
            <w:r>
              <w:rPr>
                <w:color w:val="000000"/>
                <w:sz w:val="18"/>
                <w:szCs w:val="18"/>
              </w:rPr>
              <w:t>Brecha transversal</w:t>
            </w:r>
          </w:p>
        </w:tc>
      </w:tr>
      <w:tr w:rsidR="000E56A8" w14:paraId="26FC9123" w14:textId="77777777">
        <w:tc>
          <w:tcPr>
            <w:tcW w:w="4896" w:type="dxa"/>
            <w:shd w:val="clear" w:color="auto" w:fill="E8EEF5"/>
          </w:tcPr>
          <w:p w14:paraId="5C5E8A87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31F534EF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Ficha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del </w:t>
            </w:r>
            <w:proofErr w:type="spellStart"/>
            <w:r>
              <w:rPr>
                <w:color w:val="000000"/>
                <w:sz w:val="18"/>
                <w:szCs w:val="18"/>
              </w:rPr>
              <w:t>objeto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asegurado</w:t>
            </w:r>
            <w:proofErr w:type="spellEnd"/>
          </w:p>
        </w:tc>
      </w:tr>
    </w:tbl>
    <w:p w14:paraId="4258BD29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sistema muestra o permite registrar el objeto asegurado con los campos requeridos</w:t>
      </w:r>
    </w:p>
    <w:p w14:paraId="615DB8BE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63852B9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Existe una póliza de fianza asociada</w:t>
      </w:r>
    </w:p>
    <w:p w14:paraId="06E6F0A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consulta o registra el objeto asegurado</w:t>
      </w:r>
    </w:p>
    <w:p w14:paraId="64AB804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El sistema muestra o permite registrar el objeto asegurado con los campos requeridos</w:t>
      </w:r>
    </w:p>
    <w:p w14:paraId="2265DBF2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38B3A1D0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5E538CAA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4648495F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5E33A5C4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7E6B2B6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El reclamo debe conservar trazabilidad de causa, reclamante, reservas, pagos, recuperaciones, documentos y saldos.</w:t>
      </w:r>
    </w:p>
    <w:p w14:paraId="706C7756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Aclaración BA: </w:t>
      </w:r>
      <w:r w:rsidRPr="00D70470">
        <w:rPr>
          <w:lang w:val="es-NI"/>
        </w:rPr>
        <w:t>Validar disponibilidad en SIS11</w:t>
      </w:r>
    </w:p>
    <w:p w14:paraId="0C2B208C" w14:textId="77777777" w:rsidR="000E56A8" w:rsidRPr="00D70470" w:rsidRDefault="00000000">
      <w:pPr>
        <w:pStyle w:val="Ttulo3"/>
        <w:rPr>
          <w:lang w:val="es-NI"/>
        </w:rPr>
      </w:pPr>
      <w:r w:rsidRPr="00D70470">
        <w:rPr>
          <w:lang w:val="es-NI"/>
        </w:rPr>
        <w:lastRenderedPageBreak/>
        <w:t>SIN-003 - Crear reservas de gasto y pago</w:t>
      </w:r>
    </w:p>
    <w:tbl>
      <w:tblPr>
        <w:tblStyle w:val="aff5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7D63138B" w14:textId="77777777">
        <w:tc>
          <w:tcPr>
            <w:tcW w:w="4896" w:type="dxa"/>
            <w:shd w:val="clear" w:color="auto" w:fill="E8EEF5"/>
          </w:tcPr>
          <w:p w14:paraId="6D8C498A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39EE1331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Siniestro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Reservas</w:t>
            </w:r>
            <w:proofErr w:type="spellEnd"/>
          </w:p>
        </w:tc>
      </w:tr>
      <w:tr w:rsidR="000E56A8" w14:paraId="534948C1" w14:textId="77777777">
        <w:tc>
          <w:tcPr>
            <w:tcW w:w="4896" w:type="dxa"/>
            <w:shd w:val="clear" w:color="auto" w:fill="E8EEF5"/>
          </w:tcPr>
          <w:p w14:paraId="5CF1A60B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3D7BD93A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4778547F" w14:textId="77777777">
        <w:tc>
          <w:tcPr>
            <w:tcW w:w="4896" w:type="dxa"/>
            <w:shd w:val="clear" w:color="auto" w:fill="E8EEF5"/>
          </w:tcPr>
          <w:p w14:paraId="3D790747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67190F99" w14:textId="77777777" w:rsidR="000E56A8" w:rsidRDefault="00000000">
            <w:r>
              <w:rPr>
                <w:color w:val="000000"/>
                <w:sz w:val="18"/>
                <w:szCs w:val="18"/>
              </w:rPr>
              <w:t>Brecha transversal</w:t>
            </w:r>
          </w:p>
        </w:tc>
      </w:tr>
      <w:tr w:rsidR="000E56A8" w14:paraId="5BEBC659" w14:textId="77777777">
        <w:tc>
          <w:tcPr>
            <w:tcW w:w="4896" w:type="dxa"/>
            <w:shd w:val="clear" w:color="auto" w:fill="E8EEF5"/>
          </w:tcPr>
          <w:p w14:paraId="6E4E65E6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50A8199F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Reserva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guardada</w:t>
            </w:r>
            <w:proofErr w:type="spellEnd"/>
          </w:p>
        </w:tc>
      </w:tr>
    </w:tbl>
    <w:p w14:paraId="7F251926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sistema permite registrar reservas de gasto y pago, con importe, fecha, estado y trazabilidad</w:t>
      </w:r>
    </w:p>
    <w:p w14:paraId="4D42B852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13A602D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El siniestro está registrado y procede una reserva</w:t>
      </w:r>
    </w:p>
    <w:p w14:paraId="62C714B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crea o modifica una reserva</w:t>
      </w:r>
    </w:p>
    <w:p w14:paraId="0A73B0C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El sistema permite registrar reservas de gasto y pago, con importe, fecha, estado y trazabilidad</w:t>
      </w:r>
    </w:p>
    <w:p w14:paraId="13520137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4C054790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01973C14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21E879C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6E95593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728D14C5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Los importes, primas, cuotas e impuestos deben cuadrar con la configuración aprobada y con el desglose visible.</w:t>
      </w:r>
    </w:p>
    <w:p w14:paraId="2962B431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asiento contable debe generarse con cuentas del ramo de fianzas, importes correctos y referencia a la póliza, endoso o siniestro.</w:t>
      </w:r>
    </w:p>
    <w:p w14:paraId="4AA7818F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El reclamo debe conservar trazabilidad de causa, reclamante, reservas, pagos, recuperaciones, documentos y saldos.</w:t>
      </w:r>
    </w:p>
    <w:p w14:paraId="172228EA" w14:textId="77777777" w:rsidR="000E56A8" w:rsidRDefault="00000000">
      <w:pPr>
        <w:pStyle w:val="Ttulo3"/>
      </w:pPr>
      <w:r>
        <w:t xml:space="preserve">SIN-004 - Registrar </w:t>
      </w:r>
      <w:proofErr w:type="spellStart"/>
      <w:r>
        <w:t>pagos</w:t>
      </w:r>
      <w:proofErr w:type="spellEnd"/>
      <w:r>
        <w:t xml:space="preserve"> o </w:t>
      </w:r>
      <w:proofErr w:type="spellStart"/>
      <w:r>
        <w:t>gastos</w:t>
      </w:r>
      <w:proofErr w:type="spellEnd"/>
    </w:p>
    <w:tbl>
      <w:tblPr>
        <w:tblStyle w:val="aff6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7678FEB2" w14:textId="77777777">
        <w:tc>
          <w:tcPr>
            <w:tcW w:w="4896" w:type="dxa"/>
            <w:shd w:val="clear" w:color="auto" w:fill="E8EEF5"/>
          </w:tcPr>
          <w:p w14:paraId="148843F2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4AA35176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Siniestro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Pagos</w:t>
            </w:r>
          </w:p>
        </w:tc>
      </w:tr>
      <w:tr w:rsidR="000E56A8" w14:paraId="3279C836" w14:textId="77777777">
        <w:tc>
          <w:tcPr>
            <w:tcW w:w="4896" w:type="dxa"/>
            <w:shd w:val="clear" w:color="auto" w:fill="E8EEF5"/>
          </w:tcPr>
          <w:p w14:paraId="1ACFE2E9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3440BC05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274AD832" w14:textId="77777777">
        <w:tc>
          <w:tcPr>
            <w:tcW w:w="4896" w:type="dxa"/>
            <w:shd w:val="clear" w:color="auto" w:fill="E8EEF5"/>
          </w:tcPr>
          <w:p w14:paraId="05028288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4C5656C0" w14:textId="77777777" w:rsidR="000E56A8" w:rsidRDefault="00000000">
            <w:r>
              <w:rPr>
                <w:color w:val="000000"/>
                <w:sz w:val="18"/>
                <w:szCs w:val="18"/>
              </w:rPr>
              <w:t>Brecha transversal</w:t>
            </w:r>
          </w:p>
        </w:tc>
      </w:tr>
      <w:tr w:rsidR="000E56A8" w:rsidRPr="00AF3840" w14:paraId="61BFF906" w14:textId="77777777">
        <w:tc>
          <w:tcPr>
            <w:tcW w:w="4896" w:type="dxa"/>
            <w:shd w:val="clear" w:color="auto" w:fill="E8EEF5"/>
          </w:tcPr>
          <w:p w14:paraId="7D54C4D6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38103B4E" w14:textId="77777777" w:rsidR="000E56A8" w:rsidRPr="00D70470" w:rsidRDefault="00000000">
            <w:pPr>
              <w:rPr>
                <w:lang w:val="es-NI"/>
              </w:rPr>
            </w:pPr>
            <w:r w:rsidRPr="00D70470">
              <w:rPr>
                <w:color w:val="000000"/>
                <w:sz w:val="18"/>
                <w:szCs w:val="18"/>
                <w:lang w:val="es-NI"/>
              </w:rPr>
              <w:t>Pago/gasto y movimiento contable</w:t>
            </w:r>
          </w:p>
        </w:tc>
      </w:tr>
    </w:tbl>
    <w:p w14:paraId="1CC14548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sistema valida el importe contra la reserva, registra la transacción y actualiza el saldo</w:t>
      </w:r>
    </w:p>
    <w:p w14:paraId="3D8B966D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2F16A11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Existe una reserva aprobada y un siniestro activo</w:t>
      </w:r>
    </w:p>
    <w:p w14:paraId="122E28B4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registra un pago o gasto</w:t>
      </w:r>
    </w:p>
    <w:p w14:paraId="0FDC29D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El sistema valida el importe contra la reserva, registra la transacción y actualiza el saldo</w:t>
      </w:r>
    </w:p>
    <w:p w14:paraId="0C3E6D56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51F52740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44EFA621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38C51EB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7D378347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55B43B38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Los importes, primas, cuotas e impuestos deben cuadrar con la configuración aprobada y con el desglose visible.</w:t>
      </w:r>
    </w:p>
    <w:p w14:paraId="7E50BA11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asiento contable debe generarse con cuentas del ramo de fianzas, importes correctos y referencia a la póliza, endoso o siniestro.</w:t>
      </w:r>
    </w:p>
    <w:p w14:paraId="79FF1F80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lastRenderedPageBreak/>
        <w:t>El reclamo debe conservar trazabilidad de causa, reclamante, reservas, pagos, recuperaciones, documentos y saldos.</w:t>
      </w:r>
    </w:p>
    <w:p w14:paraId="4B685F1F" w14:textId="77777777" w:rsidR="000E56A8" w:rsidRDefault="00000000">
      <w:pPr>
        <w:pStyle w:val="Ttulo3"/>
      </w:pPr>
      <w:r>
        <w:t xml:space="preserve">SIN-005 -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resumen</w:t>
      </w:r>
      <w:proofErr w:type="spellEnd"/>
      <w:r>
        <w:t xml:space="preserve"> del </w:t>
      </w:r>
      <w:proofErr w:type="spellStart"/>
      <w:r>
        <w:t>reclamo</w:t>
      </w:r>
      <w:proofErr w:type="spellEnd"/>
    </w:p>
    <w:tbl>
      <w:tblPr>
        <w:tblStyle w:val="aff7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4BC0CBDF" w14:textId="77777777">
        <w:tc>
          <w:tcPr>
            <w:tcW w:w="4896" w:type="dxa"/>
            <w:shd w:val="clear" w:color="auto" w:fill="E8EEF5"/>
          </w:tcPr>
          <w:p w14:paraId="7E15F835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2BE00231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Siniestro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Resumen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del </w:t>
            </w:r>
            <w:proofErr w:type="spellStart"/>
            <w:r>
              <w:rPr>
                <w:color w:val="000000"/>
                <w:sz w:val="18"/>
                <w:szCs w:val="18"/>
              </w:rPr>
              <w:t>reclamo</w:t>
            </w:r>
            <w:proofErr w:type="spellEnd"/>
          </w:p>
        </w:tc>
      </w:tr>
      <w:tr w:rsidR="000E56A8" w14:paraId="7AD11FD4" w14:textId="77777777">
        <w:tc>
          <w:tcPr>
            <w:tcW w:w="4896" w:type="dxa"/>
            <w:shd w:val="clear" w:color="auto" w:fill="E8EEF5"/>
          </w:tcPr>
          <w:p w14:paraId="3E59FB16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1D024300" w14:textId="77777777" w:rsidR="000E56A8" w:rsidRDefault="00000000">
            <w:r>
              <w:rPr>
                <w:color w:val="000000"/>
                <w:sz w:val="18"/>
                <w:szCs w:val="18"/>
              </w:rPr>
              <w:t>Media</w:t>
            </w:r>
          </w:p>
        </w:tc>
      </w:tr>
      <w:tr w:rsidR="000E56A8" w14:paraId="12F7E9A5" w14:textId="77777777">
        <w:tc>
          <w:tcPr>
            <w:tcW w:w="4896" w:type="dxa"/>
            <w:shd w:val="clear" w:color="auto" w:fill="E8EEF5"/>
          </w:tcPr>
          <w:p w14:paraId="43BEF722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101BBB94" w14:textId="77777777" w:rsidR="000E56A8" w:rsidRDefault="00000000">
            <w:r>
              <w:rPr>
                <w:color w:val="000000"/>
                <w:sz w:val="18"/>
                <w:szCs w:val="18"/>
              </w:rPr>
              <w:t>Brecha transversal</w:t>
            </w:r>
          </w:p>
        </w:tc>
      </w:tr>
      <w:tr w:rsidR="000E56A8" w14:paraId="38DCF18D" w14:textId="77777777">
        <w:tc>
          <w:tcPr>
            <w:tcW w:w="4896" w:type="dxa"/>
            <w:shd w:val="clear" w:color="auto" w:fill="E8EEF5"/>
          </w:tcPr>
          <w:p w14:paraId="4BCB205A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4AA50C7D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Pantalla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resumen</w:t>
            </w:r>
            <w:proofErr w:type="spellEnd"/>
          </w:p>
        </w:tc>
      </w:tr>
    </w:tbl>
    <w:p w14:paraId="0F2B7568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El resumen muestra rápidamente la información relevante con estructura consistente y datos actualizados</w:t>
      </w:r>
    </w:p>
    <w:p w14:paraId="1143DFB1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73E932A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El siniestro tiene información, reservas y movimientos</w:t>
      </w:r>
    </w:p>
    <w:p w14:paraId="5449616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abre el resumen</w:t>
      </w:r>
    </w:p>
    <w:p w14:paraId="1E2B58F5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El resumen muestra rápidamente la información relevante con estructura consistente y datos actualizados</w:t>
      </w:r>
    </w:p>
    <w:p w14:paraId="000077FD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2D07D53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208C6512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450E37F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4D868D3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3DE492E8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El reclamo debe conservar trazabilidad de causa, reclamante, reservas, pagos, recuperaciones, documentos y saldos.</w:t>
      </w:r>
    </w:p>
    <w:p w14:paraId="04E4A7E6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Aclaración BA: </w:t>
      </w:r>
      <w:r w:rsidRPr="00D70470">
        <w:rPr>
          <w:lang w:val="es-NI"/>
        </w:rPr>
        <w:t>Comparar contra SIS9 y SIS11</w:t>
      </w:r>
    </w:p>
    <w:p w14:paraId="5309DF52" w14:textId="77777777" w:rsidR="000E56A8" w:rsidRDefault="00000000">
      <w:pPr>
        <w:pStyle w:val="Ttulo3"/>
      </w:pPr>
      <w:r>
        <w:t xml:space="preserve">SIN-006 - Crear y </w:t>
      </w:r>
      <w:proofErr w:type="spellStart"/>
      <w:r>
        <w:t>cobrar</w:t>
      </w:r>
      <w:proofErr w:type="spellEnd"/>
      <w:r>
        <w:t xml:space="preserve"> </w:t>
      </w:r>
      <w:proofErr w:type="spellStart"/>
      <w:r>
        <w:t>recuperación</w:t>
      </w:r>
      <w:proofErr w:type="spellEnd"/>
    </w:p>
    <w:tbl>
      <w:tblPr>
        <w:tblStyle w:val="aff8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062382E7" w14:textId="77777777">
        <w:tc>
          <w:tcPr>
            <w:tcW w:w="4896" w:type="dxa"/>
            <w:shd w:val="clear" w:color="auto" w:fill="E8EEF5"/>
          </w:tcPr>
          <w:p w14:paraId="3CC9328B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0DA4CB9A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Siniestro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Recuperaciones</w:t>
            </w:r>
            <w:proofErr w:type="spellEnd"/>
          </w:p>
        </w:tc>
      </w:tr>
      <w:tr w:rsidR="000E56A8" w14:paraId="75E4822D" w14:textId="77777777">
        <w:tc>
          <w:tcPr>
            <w:tcW w:w="4896" w:type="dxa"/>
            <w:shd w:val="clear" w:color="auto" w:fill="E8EEF5"/>
          </w:tcPr>
          <w:p w14:paraId="1B6194FD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099D62D0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6FCFA188" w14:textId="77777777">
        <w:tc>
          <w:tcPr>
            <w:tcW w:w="4896" w:type="dxa"/>
            <w:shd w:val="clear" w:color="auto" w:fill="E8EEF5"/>
          </w:tcPr>
          <w:p w14:paraId="5A62F687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21986E63" w14:textId="77777777" w:rsidR="000E56A8" w:rsidRDefault="00000000">
            <w:r>
              <w:rPr>
                <w:color w:val="000000"/>
                <w:sz w:val="18"/>
                <w:szCs w:val="18"/>
              </w:rPr>
              <w:t>Brecha transversal</w:t>
            </w:r>
          </w:p>
        </w:tc>
      </w:tr>
      <w:tr w:rsidR="000E56A8" w14:paraId="53936CF0" w14:textId="77777777">
        <w:tc>
          <w:tcPr>
            <w:tcW w:w="4896" w:type="dxa"/>
            <w:shd w:val="clear" w:color="auto" w:fill="E8EEF5"/>
          </w:tcPr>
          <w:p w14:paraId="0B74C8E2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1A4B3DED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Recuperación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asiento y </w:t>
            </w:r>
            <w:proofErr w:type="spellStart"/>
            <w:r>
              <w:rPr>
                <w:color w:val="000000"/>
                <w:sz w:val="18"/>
                <w:szCs w:val="18"/>
              </w:rPr>
              <w:t>caja</w:t>
            </w:r>
            <w:proofErr w:type="spellEnd"/>
          </w:p>
        </w:tc>
      </w:tr>
    </w:tbl>
    <w:p w14:paraId="59C703BC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 xml:space="preserve">La recuperación se contabiliza, aparece en </w:t>
      </w:r>
      <w:proofErr w:type="gramStart"/>
      <w:r w:rsidRPr="00D70470">
        <w:rPr>
          <w:lang w:val="es-NI"/>
        </w:rPr>
        <w:t>caja</w:t>
      </w:r>
      <w:proofErr w:type="gramEnd"/>
      <w:r w:rsidRPr="00D70470">
        <w:rPr>
          <w:lang w:val="es-NI"/>
        </w:rPr>
        <w:t xml:space="preserve"> y puede cobrarse usando su transacción correspondiente</w:t>
      </w:r>
    </w:p>
    <w:p w14:paraId="42E72740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38D9A7E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El reclamo genera una recuperación</w:t>
      </w:r>
    </w:p>
    <w:p w14:paraId="110C1B9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registra la recuperación y la envía a cobro</w:t>
      </w:r>
    </w:p>
    <w:p w14:paraId="188B70A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 xml:space="preserve">Entonces La recuperación se contabiliza, aparece en </w:t>
      </w:r>
      <w:proofErr w:type="gramStart"/>
      <w:r w:rsidRPr="00D70470">
        <w:rPr>
          <w:color w:val="000000"/>
          <w:lang w:val="es-NI"/>
        </w:rPr>
        <w:t>caja</w:t>
      </w:r>
      <w:proofErr w:type="gramEnd"/>
      <w:r w:rsidRPr="00D70470">
        <w:rPr>
          <w:color w:val="000000"/>
          <w:lang w:val="es-NI"/>
        </w:rPr>
        <w:t xml:space="preserve"> y puede cobrarse usando su transacción correspondiente</w:t>
      </w:r>
    </w:p>
    <w:p w14:paraId="386DC016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656EEAC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6B31A58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6AA78EE5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3921CE38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60F10AD1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lastRenderedPageBreak/>
        <w:t>El asiento contable debe generarse con cuentas del ramo de fianzas, importes correctos y referencia a la póliza, endoso o siniestro.</w:t>
      </w:r>
    </w:p>
    <w:p w14:paraId="1A38D0EA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El reclamo debe conservar trazabilidad de causa, reclamante, reservas, pagos, recuperaciones, documentos y saldos.</w:t>
      </w:r>
    </w:p>
    <w:p w14:paraId="10B36472" w14:textId="77777777" w:rsidR="000E56A8" w:rsidRDefault="00000000">
      <w:pPr>
        <w:pStyle w:val="Ttulo4"/>
      </w:pPr>
      <w:proofErr w:type="spellStart"/>
      <w:r>
        <w:t>Reglas</w:t>
      </w:r>
      <w:proofErr w:type="spellEnd"/>
      <w:r>
        <w:t xml:space="preserve"> de </w:t>
      </w:r>
      <w:proofErr w:type="spellStart"/>
      <w:r>
        <w:t>negocio</w:t>
      </w:r>
      <w:proofErr w:type="spellEnd"/>
    </w:p>
    <w:p w14:paraId="4D212F2C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La recuperación debe contabilizarse y quedar disponible para caja/cobro con su transacción correspondiente.</w:t>
      </w:r>
    </w:p>
    <w:p w14:paraId="0D1B88F3" w14:textId="77777777" w:rsidR="000E56A8" w:rsidRDefault="00000000">
      <w:pPr>
        <w:pStyle w:val="Ttulo3"/>
      </w:pPr>
      <w:r>
        <w:t xml:space="preserve">SIN-007 -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finiquito</w:t>
      </w:r>
      <w:proofErr w:type="spellEnd"/>
    </w:p>
    <w:tbl>
      <w:tblPr>
        <w:tblStyle w:val="aff9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2AC9E6E0" w14:textId="77777777">
        <w:tc>
          <w:tcPr>
            <w:tcW w:w="4896" w:type="dxa"/>
            <w:shd w:val="clear" w:color="auto" w:fill="E8EEF5"/>
          </w:tcPr>
          <w:p w14:paraId="74617D35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5B0D5D87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Siniestro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Documentos</w:t>
            </w:r>
            <w:proofErr w:type="spellEnd"/>
          </w:p>
        </w:tc>
      </w:tr>
      <w:tr w:rsidR="000E56A8" w14:paraId="6682B958" w14:textId="77777777">
        <w:tc>
          <w:tcPr>
            <w:tcW w:w="4896" w:type="dxa"/>
            <w:shd w:val="clear" w:color="auto" w:fill="E8EEF5"/>
          </w:tcPr>
          <w:p w14:paraId="1EAAE942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1DC34033" w14:textId="77777777" w:rsidR="000E56A8" w:rsidRDefault="00000000">
            <w:r>
              <w:rPr>
                <w:color w:val="000000"/>
                <w:sz w:val="18"/>
                <w:szCs w:val="18"/>
              </w:rPr>
              <w:t>Media</w:t>
            </w:r>
          </w:p>
        </w:tc>
      </w:tr>
      <w:tr w:rsidR="000E56A8" w14:paraId="6DF565D9" w14:textId="77777777">
        <w:tc>
          <w:tcPr>
            <w:tcW w:w="4896" w:type="dxa"/>
            <w:shd w:val="clear" w:color="auto" w:fill="E8EEF5"/>
          </w:tcPr>
          <w:p w14:paraId="400D567C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5ABBB401" w14:textId="77777777" w:rsidR="000E56A8" w:rsidRDefault="00000000">
            <w:r>
              <w:rPr>
                <w:color w:val="000000"/>
                <w:sz w:val="18"/>
                <w:szCs w:val="18"/>
              </w:rPr>
              <w:t>Brecha transversal</w:t>
            </w:r>
          </w:p>
        </w:tc>
      </w:tr>
      <w:tr w:rsidR="000E56A8" w14:paraId="01ABB528" w14:textId="77777777">
        <w:tc>
          <w:tcPr>
            <w:tcW w:w="4896" w:type="dxa"/>
            <w:shd w:val="clear" w:color="auto" w:fill="E8EEF5"/>
          </w:tcPr>
          <w:p w14:paraId="7A512DB7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1753B74D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Finiquito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PDF</w:t>
            </w:r>
          </w:p>
        </w:tc>
      </w:tr>
    </w:tbl>
    <w:p w14:paraId="33516B24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Se genera el finiquito correspondiente con datos completos y formato aprobado</w:t>
      </w:r>
    </w:p>
    <w:p w14:paraId="558812FB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604CFBE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El reclamo está listo para finiquito</w:t>
      </w:r>
    </w:p>
    <w:p w14:paraId="04699DA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usuario genera el documento</w:t>
      </w:r>
    </w:p>
    <w:p w14:paraId="62D1A805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Se genera el finiquito correspondiente con datos completos y formato aprobado</w:t>
      </w:r>
    </w:p>
    <w:p w14:paraId="2027A2EE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2BA25982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0E5089E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42C7F754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0C682E21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13BE6EF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Los documentos deben generarse con datos completos, formato estable y sin edición manual recurrente.</w:t>
      </w:r>
    </w:p>
    <w:p w14:paraId="0BB31448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El reclamo debe conservar trazabilidad de causa, reclamante, reservas, pagos, recuperaciones, documentos y saldos.</w:t>
      </w:r>
    </w:p>
    <w:p w14:paraId="701DC3E1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Aclaración BA: </w:t>
      </w:r>
      <w:r w:rsidRPr="00D70470">
        <w:rPr>
          <w:lang w:val="es-NI"/>
        </w:rPr>
        <w:t>Validar cantidad de reportes requeridos</w:t>
      </w:r>
    </w:p>
    <w:p w14:paraId="40F071A5" w14:textId="77777777" w:rsidR="000E56A8" w:rsidRDefault="00000000">
      <w:pPr>
        <w:pStyle w:val="Ttulo2"/>
      </w:pPr>
      <w:proofErr w:type="spellStart"/>
      <w:r>
        <w:t>Contabilidad</w:t>
      </w:r>
      <w:proofErr w:type="spellEnd"/>
    </w:p>
    <w:p w14:paraId="634497CA" w14:textId="77777777" w:rsidR="000E56A8" w:rsidRDefault="00000000">
      <w:pPr>
        <w:pStyle w:val="Ttulo3"/>
      </w:pPr>
      <w:r>
        <w:t xml:space="preserve">CNT-001 - </w:t>
      </w:r>
      <w:proofErr w:type="spellStart"/>
      <w:r>
        <w:t>Contabilizar</w:t>
      </w:r>
      <w:proofErr w:type="spellEnd"/>
      <w:r>
        <w:t xml:space="preserve"> </w:t>
      </w:r>
      <w:proofErr w:type="spellStart"/>
      <w:r>
        <w:t>emisión</w:t>
      </w:r>
      <w:proofErr w:type="spellEnd"/>
    </w:p>
    <w:tbl>
      <w:tblPr>
        <w:tblStyle w:val="affa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3D33072D" w14:textId="77777777">
        <w:tc>
          <w:tcPr>
            <w:tcW w:w="4896" w:type="dxa"/>
            <w:shd w:val="clear" w:color="auto" w:fill="E8EEF5"/>
          </w:tcPr>
          <w:p w14:paraId="597FF9D9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1DA0CF07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Contabilidad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Emisión</w:t>
            </w:r>
            <w:proofErr w:type="spellEnd"/>
          </w:p>
        </w:tc>
      </w:tr>
      <w:tr w:rsidR="000E56A8" w14:paraId="5657293E" w14:textId="77777777">
        <w:tc>
          <w:tcPr>
            <w:tcW w:w="4896" w:type="dxa"/>
            <w:shd w:val="clear" w:color="auto" w:fill="E8EEF5"/>
          </w:tcPr>
          <w:p w14:paraId="69A715B3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49F85163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1DA7BD49" w14:textId="77777777">
        <w:tc>
          <w:tcPr>
            <w:tcW w:w="4896" w:type="dxa"/>
            <w:shd w:val="clear" w:color="auto" w:fill="E8EEF5"/>
          </w:tcPr>
          <w:p w14:paraId="68D6070A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75D8EA77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14:paraId="2CC3A5C9" w14:textId="77777777">
        <w:tc>
          <w:tcPr>
            <w:tcW w:w="4896" w:type="dxa"/>
            <w:shd w:val="clear" w:color="auto" w:fill="E8EEF5"/>
          </w:tcPr>
          <w:p w14:paraId="47155C48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198209EE" w14:textId="77777777" w:rsidR="000E56A8" w:rsidRDefault="00000000">
            <w:r>
              <w:rPr>
                <w:color w:val="000000"/>
                <w:sz w:val="18"/>
                <w:szCs w:val="18"/>
              </w:rPr>
              <w:t xml:space="preserve">Asiento </w:t>
            </w:r>
            <w:proofErr w:type="spellStart"/>
            <w:r>
              <w:rPr>
                <w:color w:val="000000"/>
                <w:sz w:val="18"/>
                <w:szCs w:val="18"/>
              </w:rPr>
              <w:t>contable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emisión</w:t>
            </w:r>
            <w:proofErr w:type="spellEnd"/>
          </w:p>
        </w:tc>
      </w:tr>
    </w:tbl>
    <w:p w14:paraId="68BBDDF1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Se genera el asiento contable usando las cuentas configuradas para el ramo de fianzas</w:t>
      </w:r>
    </w:p>
    <w:p w14:paraId="0A3E6329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166ED1FF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La fianza fue emitida y tiene prima</w:t>
      </w:r>
    </w:p>
    <w:p w14:paraId="347ADCA8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sistema confirma la emisión</w:t>
      </w:r>
    </w:p>
    <w:p w14:paraId="686FFBA2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Se genera el asiento contable usando las cuentas configuradas para el ramo de fianzas</w:t>
      </w:r>
    </w:p>
    <w:p w14:paraId="2B15778E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7198462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79C8D9A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2953BE01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lastRenderedPageBreak/>
        <w:t>Las validaciones deben indicar el dato faltante o inconsistente y la acción funcional requerida.</w:t>
      </w:r>
    </w:p>
    <w:p w14:paraId="0CAD0575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64B70BD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El asiento contable debe generarse con cuentas del ramo de fianzas, importes correctos y referencia a la póliza, endoso o siniestro.</w:t>
      </w:r>
    </w:p>
    <w:p w14:paraId="5D4EACCB" w14:textId="77777777" w:rsidR="000E56A8" w:rsidRDefault="00000000">
      <w:pPr>
        <w:pStyle w:val="Ttulo3"/>
      </w:pPr>
      <w:r>
        <w:t xml:space="preserve">CNT-002 - </w:t>
      </w:r>
      <w:proofErr w:type="spellStart"/>
      <w:r>
        <w:t>Contabilizar</w:t>
      </w:r>
      <w:proofErr w:type="spellEnd"/>
      <w:r>
        <w:t xml:space="preserve"> </w:t>
      </w:r>
      <w:proofErr w:type="spellStart"/>
      <w:r>
        <w:t>endoso</w:t>
      </w:r>
      <w:proofErr w:type="spellEnd"/>
    </w:p>
    <w:tbl>
      <w:tblPr>
        <w:tblStyle w:val="affb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41724615" w14:textId="77777777">
        <w:tc>
          <w:tcPr>
            <w:tcW w:w="4896" w:type="dxa"/>
            <w:shd w:val="clear" w:color="auto" w:fill="E8EEF5"/>
          </w:tcPr>
          <w:p w14:paraId="2E47D897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154CE177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Contabilidad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Endosos</w:t>
            </w:r>
            <w:proofErr w:type="spellEnd"/>
          </w:p>
        </w:tc>
      </w:tr>
      <w:tr w:rsidR="000E56A8" w14:paraId="648A9126" w14:textId="77777777">
        <w:tc>
          <w:tcPr>
            <w:tcW w:w="4896" w:type="dxa"/>
            <w:shd w:val="clear" w:color="auto" w:fill="E8EEF5"/>
          </w:tcPr>
          <w:p w14:paraId="57F761C7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486EFA71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430FA7B2" w14:textId="77777777">
        <w:tc>
          <w:tcPr>
            <w:tcW w:w="4896" w:type="dxa"/>
            <w:shd w:val="clear" w:color="auto" w:fill="E8EEF5"/>
          </w:tcPr>
          <w:p w14:paraId="32EF3F50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1F5CB81B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14:paraId="431FD46F" w14:textId="77777777">
        <w:tc>
          <w:tcPr>
            <w:tcW w:w="4896" w:type="dxa"/>
            <w:shd w:val="clear" w:color="auto" w:fill="E8EEF5"/>
          </w:tcPr>
          <w:p w14:paraId="4AA120DE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2276D03F" w14:textId="77777777" w:rsidR="000E56A8" w:rsidRDefault="00000000">
            <w:r>
              <w:rPr>
                <w:color w:val="000000"/>
                <w:sz w:val="18"/>
                <w:szCs w:val="18"/>
              </w:rPr>
              <w:t xml:space="preserve">Asiento </w:t>
            </w:r>
            <w:proofErr w:type="spellStart"/>
            <w:r>
              <w:rPr>
                <w:color w:val="000000"/>
                <w:sz w:val="18"/>
                <w:szCs w:val="18"/>
              </w:rPr>
              <w:t>contable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endoso</w:t>
            </w:r>
            <w:proofErr w:type="spellEnd"/>
          </w:p>
        </w:tc>
      </w:tr>
    </w:tbl>
    <w:p w14:paraId="37256E1B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Se genera el asiento correcto con las cuentas del ramo y los importes del endoso</w:t>
      </w:r>
    </w:p>
    <w:p w14:paraId="31FDDC19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72F18033" w14:textId="77777777" w:rsidR="000E56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Dado El </w:t>
      </w:r>
      <w:proofErr w:type="spellStart"/>
      <w:r>
        <w:rPr>
          <w:color w:val="000000"/>
        </w:rPr>
        <w:t>endoso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confirmado</w:t>
      </w:r>
      <w:proofErr w:type="spellEnd"/>
    </w:p>
    <w:p w14:paraId="35D00B8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sistema procesa el endoso</w:t>
      </w:r>
    </w:p>
    <w:p w14:paraId="0958172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Se genera el asiento correcto con las cuentas del ramo y los importes del endoso</w:t>
      </w:r>
    </w:p>
    <w:p w14:paraId="137C574F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242E3104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1B1B2C97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7C8A50E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614F9D84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465AAFE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Los importes, primas, cuotas e impuestos deben cuadrar con la configuración aprobada y con el desglose visible.</w:t>
      </w:r>
    </w:p>
    <w:p w14:paraId="201A76A0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El asiento contable debe generarse con cuentas del ramo de fianzas, importes correctos y referencia a la póliza, endoso o siniestro.</w:t>
      </w:r>
    </w:p>
    <w:p w14:paraId="3245A5D4" w14:textId="77777777" w:rsidR="000E56A8" w:rsidRDefault="00000000">
      <w:pPr>
        <w:pStyle w:val="Ttulo3"/>
      </w:pPr>
      <w:r>
        <w:t xml:space="preserve">CNT-003 - </w:t>
      </w:r>
      <w:proofErr w:type="spellStart"/>
      <w:r>
        <w:t>Contabilizar</w:t>
      </w:r>
      <w:proofErr w:type="spellEnd"/>
      <w:r>
        <w:t xml:space="preserve"> </w:t>
      </w:r>
      <w:proofErr w:type="spellStart"/>
      <w:r>
        <w:t>cobro</w:t>
      </w:r>
      <w:proofErr w:type="spellEnd"/>
    </w:p>
    <w:tbl>
      <w:tblPr>
        <w:tblStyle w:val="affc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70DCEC93" w14:textId="77777777">
        <w:tc>
          <w:tcPr>
            <w:tcW w:w="4896" w:type="dxa"/>
            <w:shd w:val="clear" w:color="auto" w:fill="E8EEF5"/>
          </w:tcPr>
          <w:p w14:paraId="34F7775B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14AAA086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Contabilidad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Cobros</w:t>
            </w:r>
            <w:proofErr w:type="spellEnd"/>
          </w:p>
        </w:tc>
      </w:tr>
      <w:tr w:rsidR="000E56A8" w14:paraId="1B6E6038" w14:textId="77777777">
        <w:tc>
          <w:tcPr>
            <w:tcW w:w="4896" w:type="dxa"/>
            <w:shd w:val="clear" w:color="auto" w:fill="E8EEF5"/>
          </w:tcPr>
          <w:p w14:paraId="666CB092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72BEC3E7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0F3754C9" w14:textId="77777777">
        <w:tc>
          <w:tcPr>
            <w:tcW w:w="4896" w:type="dxa"/>
            <w:shd w:val="clear" w:color="auto" w:fill="E8EEF5"/>
          </w:tcPr>
          <w:p w14:paraId="746DFC03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3A69FDB8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14:paraId="08DBDD97" w14:textId="77777777">
        <w:tc>
          <w:tcPr>
            <w:tcW w:w="4896" w:type="dxa"/>
            <w:shd w:val="clear" w:color="auto" w:fill="E8EEF5"/>
          </w:tcPr>
          <w:p w14:paraId="58BC6DCC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4FCD0F96" w14:textId="77777777" w:rsidR="000E56A8" w:rsidRDefault="00000000">
            <w:r>
              <w:rPr>
                <w:color w:val="000000"/>
                <w:sz w:val="18"/>
                <w:szCs w:val="18"/>
              </w:rPr>
              <w:t xml:space="preserve">Asiento </w:t>
            </w:r>
            <w:proofErr w:type="spellStart"/>
            <w:r>
              <w:rPr>
                <w:color w:val="000000"/>
                <w:sz w:val="18"/>
                <w:szCs w:val="18"/>
              </w:rPr>
              <w:t>contable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cobro</w:t>
            </w:r>
            <w:proofErr w:type="spellEnd"/>
          </w:p>
        </w:tc>
      </w:tr>
    </w:tbl>
    <w:p w14:paraId="75D09323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Se genera el asiento de cobro con las cuentas correspondientes y referencia de la póliza</w:t>
      </w:r>
    </w:p>
    <w:p w14:paraId="5DA9A923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50CA94A2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Existe un cobro asociado a una fianza</w:t>
      </w:r>
    </w:p>
    <w:p w14:paraId="06B4DA6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sistema registra el cobro</w:t>
      </w:r>
    </w:p>
    <w:p w14:paraId="632C5DB0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Se genera el asiento de cobro con las cuentas correspondientes y referencia de la póliza</w:t>
      </w:r>
    </w:p>
    <w:p w14:paraId="38131DD4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506C0F47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5C92F8A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0D59DAB0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4B27585F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3F76047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Los documentos deben generarse con datos completos, formato estable y sin edición manual recurrente.</w:t>
      </w:r>
    </w:p>
    <w:p w14:paraId="2D95F571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lastRenderedPageBreak/>
        <w:t>El asiento contable debe generarse con cuentas del ramo de fianzas, importes correctos y referencia a la póliza, endoso o siniestro.</w:t>
      </w:r>
    </w:p>
    <w:p w14:paraId="6CF5A9F8" w14:textId="77777777" w:rsidR="000E56A8" w:rsidRDefault="00000000">
      <w:pPr>
        <w:pStyle w:val="Ttulo3"/>
      </w:pPr>
      <w:r>
        <w:t xml:space="preserve">CNT-004 - </w:t>
      </w:r>
      <w:proofErr w:type="spellStart"/>
      <w:r>
        <w:t>Contabilizar</w:t>
      </w:r>
      <w:proofErr w:type="spellEnd"/>
      <w:r>
        <w:t xml:space="preserve"> </w:t>
      </w:r>
      <w:proofErr w:type="spellStart"/>
      <w:r>
        <w:t>reserva</w:t>
      </w:r>
      <w:proofErr w:type="spellEnd"/>
    </w:p>
    <w:tbl>
      <w:tblPr>
        <w:tblStyle w:val="affd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16A2D6AD" w14:textId="77777777">
        <w:tc>
          <w:tcPr>
            <w:tcW w:w="4896" w:type="dxa"/>
            <w:shd w:val="clear" w:color="auto" w:fill="E8EEF5"/>
          </w:tcPr>
          <w:p w14:paraId="27867898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6CCD2F77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Contabilidad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Reservas</w:t>
            </w:r>
            <w:proofErr w:type="spellEnd"/>
          </w:p>
        </w:tc>
      </w:tr>
      <w:tr w:rsidR="000E56A8" w14:paraId="2356117F" w14:textId="77777777">
        <w:tc>
          <w:tcPr>
            <w:tcW w:w="4896" w:type="dxa"/>
            <w:shd w:val="clear" w:color="auto" w:fill="E8EEF5"/>
          </w:tcPr>
          <w:p w14:paraId="00127ACD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5FFDB6AE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78E6D464" w14:textId="77777777">
        <w:tc>
          <w:tcPr>
            <w:tcW w:w="4896" w:type="dxa"/>
            <w:shd w:val="clear" w:color="auto" w:fill="E8EEF5"/>
          </w:tcPr>
          <w:p w14:paraId="37EA05E9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27F18E24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14:paraId="73A4AAA3" w14:textId="77777777">
        <w:tc>
          <w:tcPr>
            <w:tcW w:w="4896" w:type="dxa"/>
            <w:shd w:val="clear" w:color="auto" w:fill="E8EEF5"/>
          </w:tcPr>
          <w:p w14:paraId="4A6EEDF3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1CAB533A" w14:textId="77777777" w:rsidR="000E56A8" w:rsidRDefault="00000000">
            <w:r>
              <w:rPr>
                <w:color w:val="000000"/>
                <w:sz w:val="18"/>
                <w:szCs w:val="18"/>
              </w:rPr>
              <w:t xml:space="preserve">Asiento </w:t>
            </w:r>
            <w:proofErr w:type="spellStart"/>
            <w:r>
              <w:rPr>
                <w:color w:val="000000"/>
                <w:sz w:val="18"/>
                <w:szCs w:val="18"/>
              </w:rPr>
              <w:t>contable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reserva</w:t>
            </w:r>
            <w:proofErr w:type="spellEnd"/>
          </w:p>
        </w:tc>
      </w:tr>
    </w:tbl>
    <w:p w14:paraId="0F3335DD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Se genera el asiento de reserva con las cuentas configuradas para fianzas</w:t>
      </w:r>
    </w:p>
    <w:p w14:paraId="3AA6227F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1286395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Existe una reserva de siniestro aprobada</w:t>
      </w:r>
    </w:p>
    <w:p w14:paraId="42531C05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sistema registra la reserva</w:t>
      </w:r>
    </w:p>
    <w:p w14:paraId="0966BBF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Se genera el asiento de reserva con las cuentas configuradas para fianzas</w:t>
      </w:r>
    </w:p>
    <w:p w14:paraId="4546C063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464F69E2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6F9DEDB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18B5BE42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0F509AC2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224DC178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asiento contable debe generarse con cuentas del ramo de fianzas, importes correctos y referencia a la póliza, endoso o siniestro.</w:t>
      </w:r>
    </w:p>
    <w:p w14:paraId="1C03ECE4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El reclamo debe conservar trazabilidad de causa, reclamante, reservas, pagos, recuperaciones, documentos y saldos.</w:t>
      </w:r>
    </w:p>
    <w:p w14:paraId="5DA3A791" w14:textId="77777777" w:rsidR="000E56A8" w:rsidRDefault="00000000">
      <w:pPr>
        <w:pStyle w:val="Ttulo3"/>
      </w:pPr>
      <w:r>
        <w:t xml:space="preserve">CNT-005 - </w:t>
      </w:r>
      <w:proofErr w:type="spellStart"/>
      <w:r>
        <w:t>Contabilizar</w:t>
      </w:r>
      <w:proofErr w:type="spellEnd"/>
      <w:r>
        <w:t xml:space="preserve"> </w:t>
      </w:r>
      <w:proofErr w:type="spellStart"/>
      <w:r>
        <w:t>pago</w:t>
      </w:r>
      <w:proofErr w:type="spellEnd"/>
    </w:p>
    <w:tbl>
      <w:tblPr>
        <w:tblStyle w:val="affe"/>
        <w:tblW w:w="97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0E56A8" w14:paraId="18F9A304" w14:textId="77777777">
        <w:tc>
          <w:tcPr>
            <w:tcW w:w="4896" w:type="dxa"/>
            <w:shd w:val="clear" w:color="auto" w:fill="E8EEF5"/>
          </w:tcPr>
          <w:p w14:paraId="6A603D1D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  <w:proofErr w:type="spellEnd"/>
          </w:p>
        </w:tc>
        <w:tc>
          <w:tcPr>
            <w:tcW w:w="4896" w:type="dxa"/>
          </w:tcPr>
          <w:p w14:paraId="091580C4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Contabilidad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Pagos</w:t>
            </w:r>
          </w:p>
        </w:tc>
      </w:tr>
      <w:tr w:rsidR="000E56A8" w14:paraId="2A0B5534" w14:textId="77777777">
        <w:tc>
          <w:tcPr>
            <w:tcW w:w="4896" w:type="dxa"/>
            <w:shd w:val="clear" w:color="auto" w:fill="E8EEF5"/>
          </w:tcPr>
          <w:p w14:paraId="3BEF92B1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4896" w:type="dxa"/>
          </w:tcPr>
          <w:p w14:paraId="70DB59A7" w14:textId="77777777" w:rsidR="000E56A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</w:tr>
      <w:tr w:rsidR="000E56A8" w14:paraId="6BFE30B0" w14:textId="77777777">
        <w:tc>
          <w:tcPr>
            <w:tcW w:w="4896" w:type="dxa"/>
            <w:shd w:val="clear" w:color="auto" w:fill="E8EEF5"/>
          </w:tcPr>
          <w:p w14:paraId="0FD07759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4896" w:type="dxa"/>
          </w:tcPr>
          <w:p w14:paraId="4B7F4170" w14:textId="77777777" w:rsidR="000E56A8" w:rsidRDefault="00000000">
            <w:proofErr w:type="spellStart"/>
            <w:r>
              <w:rPr>
                <w:color w:val="000000"/>
                <w:sz w:val="18"/>
                <w:szCs w:val="18"/>
              </w:rPr>
              <w:t>Específico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Fianzas</w:t>
            </w:r>
            <w:proofErr w:type="spellEnd"/>
          </w:p>
        </w:tc>
      </w:tr>
      <w:tr w:rsidR="000E56A8" w14:paraId="3704E917" w14:textId="77777777">
        <w:tc>
          <w:tcPr>
            <w:tcW w:w="4896" w:type="dxa"/>
            <w:shd w:val="clear" w:color="auto" w:fill="E8EEF5"/>
          </w:tcPr>
          <w:p w14:paraId="119EC953" w14:textId="77777777" w:rsidR="000E56A8" w:rsidRDefault="00000000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0B2545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4896" w:type="dxa"/>
          </w:tcPr>
          <w:p w14:paraId="139E3286" w14:textId="77777777" w:rsidR="000E56A8" w:rsidRDefault="00000000">
            <w:r>
              <w:rPr>
                <w:color w:val="000000"/>
                <w:sz w:val="18"/>
                <w:szCs w:val="18"/>
              </w:rPr>
              <w:t xml:space="preserve">Asiento </w:t>
            </w:r>
            <w:proofErr w:type="spellStart"/>
            <w:r>
              <w:rPr>
                <w:color w:val="000000"/>
                <w:sz w:val="18"/>
                <w:szCs w:val="18"/>
              </w:rPr>
              <w:t>contable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pago</w:t>
            </w:r>
            <w:proofErr w:type="spellEnd"/>
          </w:p>
        </w:tc>
      </w:tr>
    </w:tbl>
    <w:p w14:paraId="526EE9DA" w14:textId="77777777" w:rsidR="000E56A8" w:rsidRPr="00D70470" w:rsidRDefault="00000000">
      <w:pPr>
        <w:rPr>
          <w:lang w:val="es-NI"/>
        </w:rPr>
      </w:pPr>
      <w:r w:rsidRPr="00D70470">
        <w:rPr>
          <w:b/>
          <w:bCs/>
          <w:lang w:val="es-NI"/>
        </w:rPr>
        <w:t xml:space="preserve">Criterio de aceptación: </w:t>
      </w:r>
      <w:r w:rsidRPr="00D70470">
        <w:rPr>
          <w:lang w:val="es-NI"/>
        </w:rPr>
        <w:t>Se genera el asiento de pago con las cuentas configuradas y trazabilidad al siniestro</w:t>
      </w:r>
    </w:p>
    <w:p w14:paraId="040E2984" w14:textId="77777777" w:rsidR="000E56A8" w:rsidRDefault="00000000">
      <w:pPr>
        <w:pStyle w:val="Ttulo4"/>
      </w:pPr>
      <w:proofErr w:type="spellStart"/>
      <w:r>
        <w:t>Escenario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2E5B4DD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Dado Existe un pago de siniestro aprobado</w:t>
      </w:r>
    </w:p>
    <w:p w14:paraId="7FC64DB4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Cuando El sistema procesa el pago</w:t>
      </w:r>
    </w:p>
    <w:p w14:paraId="759FE45B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Entonces Se genera el asiento de pago con las cuentas configuradas y trazabilidad al siniestro</w:t>
      </w:r>
    </w:p>
    <w:p w14:paraId="12085B8A" w14:textId="77777777" w:rsidR="000E56A8" w:rsidRDefault="00000000">
      <w:pPr>
        <w:pStyle w:val="Ttulo4"/>
      </w:pPr>
      <w:proofErr w:type="spellStart"/>
      <w:r>
        <w:t>Condiciones</w:t>
      </w:r>
      <w:proofErr w:type="spellEnd"/>
      <w:r>
        <w:t xml:space="preserve"> para </w:t>
      </w:r>
      <w:proofErr w:type="spellStart"/>
      <w:r>
        <w:t>aceptar</w:t>
      </w:r>
      <w:proofErr w:type="spellEnd"/>
    </w:p>
    <w:p w14:paraId="65AC86EF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comportamiento debe estar disponible en SIS11 dentro del flujo funcional correspondiente.</w:t>
      </w:r>
    </w:p>
    <w:p w14:paraId="26C17BCE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información debe conservarse al guardar, avanzar, volver y consultar nuevamente la operación.</w:t>
      </w:r>
    </w:p>
    <w:p w14:paraId="67B766C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Las validaciones deben indicar el dato faltante o inconsistente y la acción funcional requerida.</w:t>
      </w:r>
    </w:p>
    <w:p w14:paraId="01EEAB13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La aceptación debe sustentarse con evidencia observable: pantalla, documento, reporte, cálculo, asiento, registro transaccional o bitácora.</w:t>
      </w:r>
    </w:p>
    <w:p w14:paraId="3C25B605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El asiento contable debe generarse con cuentas del ramo de fianzas, importes correctos y referencia a la póliza, endoso o siniestro.</w:t>
      </w:r>
    </w:p>
    <w:p w14:paraId="0DC4A78D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El reclamo debe conservar trazabilidad de causa, reclamante, reservas, pagos, recuperaciones, documentos y saldos.</w:t>
      </w:r>
    </w:p>
    <w:p w14:paraId="4C5C8C83" w14:textId="77777777" w:rsidR="000E56A8" w:rsidRDefault="00000000">
      <w:pPr>
        <w:pStyle w:val="Ttulo1"/>
      </w:pPr>
      <w:r>
        <w:lastRenderedPageBreak/>
        <w:t xml:space="preserve">7.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cierre</w:t>
      </w:r>
      <w:proofErr w:type="spellEnd"/>
      <w:r>
        <w:t xml:space="preserve"> y </w:t>
      </w:r>
      <w:proofErr w:type="spellStart"/>
      <w:r>
        <w:t>aprobación</w:t>
      </w:r>
      <w:proofErr w:type="spellEnd"/>
    </w:p>
    <w:p w14:paraId="15875196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Aprobado: el comportamiento cumple el criterio, respeta condiciones de negocio y tiene evidencia funcional.</w:t>
      </w:r>
    </w:p>
    <w:p w14:paraId="0351B2B9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Rechazado: el comportamiento no cumple, genera cálculo/documento/asiento incorrecto o no conserva trazabilidad suficiente.</w:t>
      </w:r>
    </w:p>
    <w:p w14:paraId="704224C4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NI"/>
        </w:rPr>
      </w:pPr>
      <w:r w:rsidRPr="00D70470">
        <w:rPr>
          <w:color w:val="000000"/>
          <w:lang w:val="es-NI"/>
        </w:rPr>
        <w:t>Pendiente: requiere definición, configuración, dato maestro, ajuste técnico o confirmación del negocio.</w:t>
      </w:r>
    </w:p>
    <w:p w14:paraId="348970F0" w14:textId="77777777" w:rsidR="000E56A8" w:rsidRPr="00D704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NI"/>
        </w:rPr>
      </w:pPr>
      <w:r w:rsidRPr="00D70470">
        <w:rPr>
          <w:color w:val="000000"/>
          <w:lang w:val="es-NI"/>
        </w:rPr>
        <w:t>No aplica: el negocio confirma formalmente que el criterio queda fuera de alcance o se reemplaza por alternativa equivalente.</w:t>
      </w:r>
    </w:p>
    <w:p w14:paraId="17BE69CD" w14:textId="77777777" w:rsidR="000E56A8" w:rsidRDefault="00000000">
      <w:pPr>
        <w:pStyle w:val="Ttulo1"/>
      </w:pPr>
      <w:r>
        <w:t xml:space="preserve">8.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aprobación</w:t>
      </w:r>
      <w:proofErr w:type="spellEnd"/>
    </w:p>
    <w:tbl>
      <w:tblPr>
        <w:tblStyle w:val="afff"/>
        <w:tblW w:w="979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2448"/>
        <w:gridCol w:w="2448"/>
        <w:gridCol w:w="2448"/>
      </w:tblGrid>
      <w:tr w:rsidR="000E56A8" w14:paraId="7BB0D13F" w14:textId="77777777">
        <w:trPr>
          <w:jc w:val="center"/>
        </w:trPr>
        <w:tc>
          <w:tcPr>
            <w:tcW w:w="2448" w:type="dxa"/>
            <w:shd w:val="clear" w:color="auto" w:fill="E8EEF5"/>
          </w:tcPr>
          <w:p w14:paraId="7EEDA34D" w14:textId="77777777" w:rsidR="000E56A8" w:rsidRDefault="00000000">
            <w:r>
              <w:rPr>
                <w:b/>
                <w:bCs/>
                <w:color w:val="0B2545"/>
                <w:sz w:val="17"/>
                <w:szCs w:val="17"/>
              </w:rPr>
              <w:t>Rol</w:t>
            </w:r>
          </w:p>
        </w:tc>
        <w:tc>
          <w:tcPr>
            <w:tcW w:w="2448" w:type="dxa"/>
            <w:shd w:val="clear" w:color="auto" w:fill="E8EEF5"/>
          </w:tcPr>
          <w:p w14:paraId="7D9ECC43" w14:textId="77777777" w:rsidR="000E56A8" w:rsidRDefault="00000000">
            <w:r>
              <w:rPr>
                <w:b/>
                <w:bCs/>
                <w:color w:val="0B2545"/>
                <w:sz w:val="17"/>
                <w:szCs w:val="17"/>
              </w:rPr>
              <w:t>Nombre</w:t>
            </w:r>
          </w:p>
        </w:tc>
        <w:tc>
          <w:tcPr>
            <w:tcW w:w="2448" w:type="dxa"/>
            <w:shd w:val="clear" w:color="auto" w:fill="E8EEF5"/>
          </w:tcPr>
          <w:p w14:paraId="500F19F4" w14:textId="77777777" w:rsidR="000E56A8" w:rsidRDefault="00000000">
            <w:proofErr w:type="spellStart"/>
            <w:r>
              <w:rPr>
                <w:b/>
                <w:bCs/>
                <w:color w:val="0B2545"/>
                <w:sz w:val="17"/>
                <w:szCs w:val="17"/>
              </w:rPr>
              <w:t>Fecha</w:t>
            </w:r>
            <w:proofErr w:type="spellEnd"/>
          </w:p>
        </w:tc>
        <w:tc>
          <w:tcPr>
            <w:tcW w:w="2448" w:type="dxa"/>
            <w:shd w:val="clear" w:color="auto" w:fill="E8EEF5"/>
          </w:tcPr>
          <w:p w14:paraId="6E6389F8" w14:textId="77777777" w:rsidR="000E56A8" w:rsidRDefault="00000000">
            <w:proofErr w:type="spellStart"/>
            <w:r>
              <w:rPr>
                <w:b/>
                <w:bCs/>
                <w:color w:val="0B2545"/>
                <w:sz w:val="17"/>
                <w:szCs w:val="17"/>
              </w:rPr>
              <w:t>Decisión</w:t>
            </w:r>
            <w:proofErr w:type="spellEnd"/>
            <w:r>
              <w:rPr>
                <w:b/>
                <w:bCs/>
                <w:color w:val="0B2545"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color w:val="0B2545"/>
                <w:sz w:val="17"/>
                <w:szCs w:val="17"/>
              </w:rPr>
              <w:t>observación</w:t>
            </w:r>
            <w:proofErr w:type="spellEnd"/>
          </w:p>
        </w:tc>
      </w:tr>
      <w:tr w:rsidR="000E56A8" w14:paraId="69EC7FE5" w14:textId="77777777">
        <w:trPr>
          <w:jc w:val="center"/>
        </w:trPr>
        <w:tc>
          <w:tcPr>
            <w:tcW w:w="2448" w:type="dxa"/>
          </w:tcPr>
          <w:p w14:paraId="49585C4A" w14:textId="77777777" w:rsidR="000E56A8" w:rsidRDefault="00000000">
            <w:proofErr w:type="spellStart"/>
            <w:r>
              <w:rPr>
                <w:color w:val="000000"/>
                <w:sz w:val="17"/>
                <w:szCs w:val="17"/>
              </w:rPr>
              <w:t>Negocio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Fianzas</w:t>
            </w:r>
            <w:proofErr w:type="spellEnd"/>
          </w:p>
        </w:tc>
        <w:tc>
          <w:tcPr>
            <w:tcW w:w="2448" w:type="dxa"/>
          </w:tcPr>
          <w:p w14:paraId="5DD96D34" w14:textId="77777777" w:rsidR="000E56A8" w:rsidRDefault="000E56A8"/>
        </w:tc>
        <w:tc>
          <w:tcPr>
            <w:tcW w:w="2448" w:type="dxa"/>
          </w:tcPr>
          <w:p w14:paraId="793F5A6D" w14:textId="77777777" w:rsidR="000E56A8" w:rsidRDefault="000E56A8"/>
        </w:tc>
        <w:tc>
          <w:tcPr>
            <w:tcW w:w="2448" w:type="dxa"/>
          </w:tcPr>
          <w:p w14:paraId="0E7CEF14" w14:textId="77777777" w:rsidR="000E56A8" w:rsidRDefault="000E56A8"/>
        </w:tc>
      </w:tr>
      <w:tr w:rsidR="000E56A8" w14:paraId="3586EB34" w14:textId="77777777">
        <w:trPr>
          <w:jc w:val="center"/>
        </w:trPr>
        <w:tc>
          <w:tcPr>
            <w:tcW w:w="2448" w:type="dxa"/>
          </w:tcPr>
          <w:p w14:paraId="30F365C9" w14:textId="77777777" w:rsidR="000E56A8" w:rsidRDefault="00000000">
            <w:proofErr w:type="spellStart"/>
            <w:r>
              <w:rPr>
                <w:color w:val="000000"/>
                <w:sz w:val="17"/>
                <w:szCs w:val="17"/>
              </w:rPr>
              <w:t>Contabilidad</w:t>
            </w:r>
            <w:proofErr w:type="spellEnd"/>
          </w:p>
        </w:tc>
        <w:tc>
          <w:tcPr>
            <w:tcW w:w="2448" w:type="dxa"/>
          </w:tcPr>
          <w:p w14:paraId="04949196" w14:textId="77777777" w:rsidR="000E56A8" w:rsidRDefault="000E56A8"/>
        </w:tc>
        <w:tc>
          <w:tcPr>
            <w:tcW w:w="2448" w:type="dxa"/>
          </w:tcPr>
          <w:p w14:paraId="52A1D87F" w14:textId="77777777" w:rsidR="000E56A8" w:rsidRDefault="000E56A8"/>
        </w:tc>
        <w:tc>
          <w:tcPr>
            <w:tcW w:w="2448" w:type="dxa"/>
          </w:tcPr>
          <w:p w14:paraId="25FB5209" w14:textId="77777777" w:rsidR="000E56A8" w:rsidRDefault="000E56A8"/>
        </w:tc>
      </w:tr>
      <w:tr w:rsidR="000E56A8" w14:paraId="1AC74129" w14:textId="77777777">
        <w:trPr>
          <w:jc w:val="center"/>
        </w:trPr>
        <w:tc>
          <w:tcPr>
            <w:tcW w:w="2448" w:type="dxa"/>
          </w:tcPr>
          <w:p w14:paraId="13F9EBC1" w14:textId="77777777" w:rsidR="000E56A8" w:rsidRDefault="00000000">
            <w:proofErr w:type="spellStart"/>
            <w:r>
              <w:rPr>
                <w:color w:val="000000"/>
                <w:sz w:val="17"/>
                <w:szCs w:val="17"/>
              </w:rPr>
              <w:t>Siniestros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Contactos</w:t>
            </w:r>
            <w:proofErr w:type="spellEnd"/>
          </w:p>
        </w:tc>
        <w:tc>
          <w:tcPr>
            <w:tcW w:w="2448" w:type="dxa"/>
          </w:tcPr>
          <w:p w14:paraId="75D617FD" w14:textId="77777777" w:rsidR="000E56A8" w:rsidRDefault="000E56A8"/>
        </w:tc>
        <w:tc>
          <w:tcPr>
            <w:tcW w:w="2448" w:type="dxa"/>
          </w:tcPr>
          <w:p w14:paraId="31632CB0" w14:textId="77777777" w:rsidR="000E56A8" w:rsidRDefault="000E56A8"/>
        </w:tc>
        <w:tc>
          <w:tcPr>
            <w:tcW w:w="2448" w:type="dxa"/>
          </w:tcPr>
          <w:p w14:paraId="44B62571" w14:textId="77777777" w:rsidR="000E56A8" w:rsidRDefault="000E56A8"/>
        </w:tc>
      </w:tr>
      <w:tr w:rsidR="000E56A8" w14:paraId="22075702" w14:textId="77777777">
        <w:trPr>
          <w:jc w:val="center"/>
        </w:trPr>
        <w:tc>
          <w:tcPr>
            <w:tcW w:w="2448" w:type="dxa"/>
          </w:tcPr>
          <w:p w14:paraId="691B84F4" w14:textId="77777777" w:rsidR="000E56A8" w:rsidRDefault="00000000">
            <w:r>
              <w:rPr>
                <w:color w:val="000000"/>
                <w:sz w:val="17"/>
                <w:szCs w:val="17"/>
              </w:rPr>
              <w:t>Proyecto SI11</w:t>
            </w:r>
          </w:p>
        </w:tc>
        <w:tc>
          <w:tcPr>
            <w:tcW w:w="2448" w:type="dxa"/>
          </w:tcPr>
          <w:p w14:paraId="5FC87448" w14:textId="77777777" w:rsidR="000E56A8" w:rsidRDefault="000E56A8"/>
        </w:tc>
        <w:tc>
          <w:tcPr>
            <w:tcW w:w="2448" w:type="dxa"/>
          </w:tcPr>
          <w:p w14:paraId="2821E0B9" w14:textId="77777777" w:rsidR="000E56A8" w:rsidRDefault="000E56A8"/>
        </w:tc>
        <w:tc>
          <w:tcPr>
            <w:tcW w:w="2448" w:type="dxa"/>
          </w:tcPr>
          <w:p w14:paraId="36B6E8A2" w14:textId="77777777" w:rsidR="000E56A8" w:rsidRDefault="000E56A8"/>
        </w:tc>
      </w:tr>
    </w:tbl>
    <w:p w14:paraId="0EA1BE7F" w14:textId="77777777" w:rsidR="000E56A8" w:rsidRDefault="000E56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0E56A8">
      <w:pgSz w:w="12240" w:h="15840"/>
      <w:pgMar w:top="1224" w:right="1224" w:bottom="1224" w:left="122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CBE13F42-DB90-4C09-B65E-32EFC7D328E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1F57EA9-D3DA-43D0-B954-AA3C44C33ADF}"/>
    <w:embedBold r:id="rId3" w:fontKey="{113FDE00-1DC3-42E5-8E0E-7DB171C29495}"/>
    <w:embedItalic r:id="rId4" w:fontKey="{D02CFF40-FA69-42AA-A093-81161D492816}"/>
    <w:embedBoldItalic r:id="rId5" w:fontKey="{55BCE963-7AFA-447E-9EAE-F9D7F86290F9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79728DF-B3FB-4585-9295-5B908BDAD0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34EE1"/>
    <w:multiLevelType w:val="hybridMultilevel"/>
    <w:tmpl w:val="BB56699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0D7660"/>
    <w:multiLevelType w:val="hybridMultilevel"/>
    <w:tmpl w:val="1E90E55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017EC0"/>
    <w:multiLevelType w:val="multilevel"/>
    <w:tmpl w:val="E63AC82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479302579">
    <w:abstractNumId w:val="2"/>
  </w:num>
  <w:num w:numId="2" w16cid:durableId="847791913">
    <w:abstractNumId w:val="1"/>
  </w:num>
  <w:num w:numId="3" w16cid:durableId="1546941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8"/>
    <w:rsid w:val="000E56A8"/>
    <w:rsid w:val="000E69C7"/>
    <w:rsid w:val="00106017"/>
    <w:rsid w:val="001B7E04"/>
    <w:rsid w:val="0025095D"/>
    <w:rsid w:val="002805CD"/>
    <w:rsid w:val="002B17F6"/>
    <w:rsid w:val="002B6DD3"/>
    <w:rsid w:val="003948DB"/>
    <w:rsid w:val="00424A23"/>
    <w:rsid w:val="00426E18"/>
    <w:rsid w:val="00442807"/>
    <w:rsid w:val="004470A8"/>
    <w:rsid w:val="004B228E"/>
    <w:rsid w:val="004C013B"/>
    <w:rsid w:val="00560D7F"/>
    <w:rsid w:val="005E3F40"/>
    <w:rsid w:val="006309D7"/>
    <w:rsid w:val="00662524"/>
    <w:rsid w:val="006D290F"/>
    <w:rsid w:val="00701BF8"/>
    <w:rsid w:val="00880EA1"/>
    <w:rsid w:val="008A58C9"/>
    <w:rsid w:val="00903A51"/>
    <w:rsid w:val="00951177"/>
    <w:rsid w:val="00AD34C2"/>
    <w:rsid w:val="00AF3840"/>
    <w:rsid w:val="00B5668B"/>
    <w:rsid w:val="00BD7681"/>
    <w:rsid w:val="00BF7EA0"/>
    <w:rsid w:val="00C92158"/>
    <w:rsid w:val="00CF7683"/>
    <w:rsid w:val="00D70470"/>
    <w:rsid w:val="00E04A61"/>
    <w:rsid w:val="00EB7F93"/>
    <w:rsid w:val="00F55670"/>
    <w:rsid w:val="00F773FF"/>
    <w:rsid w:val="00F96C53"/>
    <w:rsid w:val="00FD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A59F34"/>
  <w15:docId w15:val="{153A2D43-A48E-429E-BADD-8B566BAB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1F4D78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1F4D78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0B2545"/>
      <w:sz w:val="23"/>
      <w:szCs w:val="23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b/>
      <w:bCs/>
      <w:i/>
      <w:iCs/>
      <w:color w:val="1F4D7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C92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30</Pages>
  <Words>9992</Words>
  <Characters>54960</Characters>
  <Application>Microsoft Office Word</Application>
  <DocSecurity>0</DocSecurity>
  <Lines>458</Lines>
  <Paragraphs>129</Paragraphs>
  <ScaleCrop>false</ScaleCrop>
  <Company/>
  <LinksUpToDate>false</LinksUpToDate>
  <CharactersWithSpaces>64823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45</cp:revision>
  <dcterms:created xsi:type="dcterms:W3CDTF">2026-09-02T21:57:00Z</dcterms:created>
  <dcterms:modified xsi:type="dcterms:W3CDTF">2026-09-02T22:30:00Z</dcterms:modified>
</cp:coreProperties>
</file>