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038" w:rsidRPr="00B23CC8" w:rsidRDefault="00124F29" w:rsidP="00B23824">
      <w:pPr>
        <w:spacing w:line="480" w:lineRule="auto"/>
        <w:ind w:firstLine="720"/>
      </w:pPr>
      <w:r>
        <w:t>In</w:t>
      </w:r>
      <w:r w:rsidR="005D0C15">
        <w:t xml:space="preserve"> possible</w:t>
      </w:r>
      <w:r>
        <w:t xml:space="preserve"> response to Parmenides’</w:t>
      </w:r>
      <w:r w:rsidR="00461EDC">
        <w:t xml:space="preserve"> </w:t>
      </w:r>
      <w:r>
        <w:t>conclusion about the ungenerat</w:t>
      </w:r>
      <w:r w:rsidR="006F0271">
        <w:t>ed and unchanging nature of that</w:t>
      </w:r>
      <w:r>
        <w:t xml:space="preserve">-is, Empedocles and Aristotle offer </w:t>
      </w:r>
      <w:r w:rsidR="00744355">
        <w:t>alternative explanations of change</w:t>
      </w:r>
      <w:r w:rsidR="006F0271">
        <w:t xml:space="preserve">. While both of these philosophers accept </w:t>
      </w:r>
      <w:r w:rsidR="00A50BF3">
        <w:t>selected</w:t>
      </w:r>
      <w:r w:rsidR="006F0271">
        <w:t xml:space="preserve"> aspects </w:t>
      </w:r>
      <w:r w:rsidR="004F7229">
        <w:t>of Parmenides’ argument, they</w:t>
      </w:r>
      <w:r w:rsidR="006A6682">
        <w:t xml:space="preserve"> </w:t>
      </w:r>
      <w:r w:rsidR="00EA6038">
        <w:t xml:space="preserve">also </w:t>
      </w:r>
      <w:r w:rsidR="00401FE7">
        <w:t>both</w:t>
      </w:r>
      <w:r w:rsidR="00EA6038">
        <w:t xml:space="preserve"> </w:t>
      </w:r>
      <w:r w:rsidR="00154EF0">
        <w:t xml:space="preserve">construct </w:t>
      </w:r>
      <w:r w:rsidR="00A50BF3">
        <w:t>unique</w:t>
      </w:r>
      <w:r w:rsidR="004F7229">
        <w:t xml:space="preserve"> understanding</w:t>
      </w:r>
      <w:r w:rsidR="00A50BF3">
        <w:t xml:space="preserve">s of change that are </w:t>
      </w:r>
      <w:r w:rsidR="006A6682">
        <w:t>distinctly</w:t>
      </w:r>
      <w:r w:rsidR="004F7229">
        <w:t xml:space="preserve"> incompatible with </w:t>
      </w:r>
      <w:r w:rsidR="00002300">
        <w:t xml:space="preserve">his conclusions. </w:t>
      </w:r>
      <w:r w:rsidR="0071075D">
        <w:t>Empedocles disagrees with Par</w:t>
      </w:r>
      <w:r w:rsidR="0020464D">
        <w:t xml:space="preserve">menides on </w:t>
      </w:r>
      <w:r w:rsidR="0071075D">
        <w:t>the nature of change</w:t>
      </w:r>
      <w:r w:rsidR="0020464D">
        <w:t xml:space="preserve"> </w:t>
      </w:r>
      <w:r w:rsidR="001F276C">
        <w:t>with</w:t>
      </w:r>
      <w:r w:rsidR="00C97A20">
        <w:t xml:space="preserve"> his elements</w:t>
      </w:r>
      <w:r w:rsidR="0071075D">
        <w:t xml:space="preserve"> where </w:t>
      </w:r>
      <w:r w:rsidR="00C97A20">
        <w:t>Aristotle with</w:t>
      </w:r>
      <w:r w:rsidR="0071075D">
        <w:t xml:space="preserve"> his qualifications.</w:t>
      </w:r>
      <w:r w:rsidR="00C97A20">
        <w:t xml:space="preserve"> From Aristotle’</w:t>
      </w:r>
      <w:r w:rsidR="000240B0">
        <w:t>s account of change</w:t>
      </w:r>
      <w:r w:rsidR="00C97A20">
        <w:t xml:space="preserve"> </w:t>
      </w:r>
      <w:r w:rsidR="00B23CC8">
        <w:t xml:space="preserve">we are </w:t>
      </w:r>
      <w:r w:rsidR="000240B0">
        <w:t xml:space="preserve">then </w:t>
      </w:r>
      <w:r w:rsidR="00B23CC8">
        <w:t xml:space="preserve">left to decide whether the </w:t>
      </w:r>
      <w:r w:rsidR="00C97A20">
        <w:rPr>
          <w:i/>
        </w:rPr>
        <w:t>aporia</w:t>
      </w:r>
      <w:r w:rsidR="00B23CC8">
        <w:t xml:space="preserve"> </w:t>
      </w:r>
      <w:r w:rsidR="00597D06">
        <w:t>of the</w:t>
      </w:r>
      <w:r w:rsidR="00B23CC8">
        <w:t xml:space="preserve"> Parmenides</w:t>
      </w:r>
      <w:r w:rsidR="003E61F4">
        <w:t>-</w:t>
      </w:r>
      <w:r w:rsidR="000240B0">
        <w:t>style argument for a changeless, indivisible, and complete being</w:t>
      </w:r>
      <w:r w:rsidR="00B23CC8">
        <w:t xml:space="preserve"> has been adequately resolved.</w:t>
      </w:r>
    </w:p>
    <w:p w:rsidR="004C2A27" w:rsidRDefault="00202A21" w:rsidP="00B23824">
      <w:pPr>
        <w:spacing w:line="480" w:lineRule="auto"/>
        <w:ind w:firstLine="720"/>
      </w:pPr>
      <w:r>
        <w:t xml:space="preserve">The account of change presented by Parmenides in his poem begins with the principal division between </w:t>
      </w:r>
      <w:r w:rsidR="00D037B6">
        <w:t xml:space="preserve">all routes of </w:t>
      </w:r>
      <w:r w:rsidR="007A3140">
        <w:t xml:space="preserve">inquiry: </w:t>
      </w:r>
      <w:r w:rsidR="00D037B6">
        <w:t>that-is and that-</w:t>
      </w:r>
      <w:r w:rsidR="00E31C56">
        <w:t>is-not</w:t>
      </w:r>
      <w:r w:rsidR="00257BB0">
        <w:t>.</w:t>
      </w:r>
      <w:r w:rsidR="00E31C56">
        <w:t xml:space="preserve"> </w:t>
      </w:r>
      <w:r w:rsidR="0029688D">
        <w:t>That-is-not (i.e. that is nothing) is explained as unable to exist on the grounds that it cannot, by definition, be known and thus neither accomplished nor investigated.</w:t>
      </w:r>
      <w:r w:rsidR="00CA76E8">
        <w:t xml:space="preserve"> That-is </w:t>
      </w:r>
      <w:r w:rsidR="00371409">
        <w:t xml:space="preserve">is said to </w:t>
      </w:r>
      <w:r w:rsidR="00F250B9">
        <w:t>include</w:t>
      </w:r>
      <w:r w:rsidR="004C2A27">
        <w:t xml:space="preserve"> what i</w:t>
      </w:r>
      <w:r w:rsidR="00230A72">
        <w:t>s spoken or thought, because it is impossib</w:t>
      </w:r>
      <w:r w:rsidR="00126A4A">
        <w:t>le for these things not to be known</w:t>
      </w:r>
      <w:r w:rsidR="00F250B9">
        <w:t xml:space="preserve"> and existent</w:t>
      </w:r>
      <w:r w:rsidR="00230A72">
        <w:t>, given</w:t>
      </w:r>
      <w:r w:rsidR="00C230EA">
        <w:t xml:space="preserve"> that</w:t>
      </w:r>
      <w:r w:rsidR="00230A72">
        <w:t xml:space="preserve"> </w:t>
      </w:r>
      <w:r w:rsidR="00C230EA">
        <w:t>no things can be characterized by that-is-not</w:t>
      </w:r>
      <w:r w:rsidR="00126A4A">
        <w:t>.</w:t>
      </w:r>
      <w:r w:rsidR="005759C4">
        <w:t xml:space="preserve"> </w:t>
      </w:r>
      <w:r w:rsidR="007828DD">
        <w:t>In other words,</w:t>
      </w:r>
      <w:r w:rsidR="00ED12C6">
        <w:t xml:space="preserve"> Parmenides sees no distinction between thought and </w:t>
      </w:r>
      <w:r w:rsidR="00C5284E">
        <w:t>actuality</w:t>
      </w:r>
      <w:r w:rsidR="00C230EA">
        <w:t>: “</w:t>
      </w:r>
      <w:r w:rsidR="00ED12C6">
        <w:t>for the same thing is for thinking and for being</w:t>
      </w:r>
      <w:r w:rsidR="004303C7">
        <w:t>” (Fragment B3</w:t>
      </w:r>
      <w:r w:rsidR="000C3074">
        <w:t xml:space="preserve">, </w:t>
      </w:r>
      <w:r w:rsidR="00971DB1">
        <w:t>1</w:t>
      </w:r>
      <w:r w:rsidR="00EA3111">
        <w:t>).</w:t>
      </w:r>
      <w:r w:rsidR="000660B9">
        <w:t xml:space="preserve"> If it is not possible to think and speak of that-is-not, then it follows that all routes of inquiry—that of which we speak and think—must instead only concern that-is.</w:t>
      </w:r>
      <w:r w:rsidR="00731FE3">
        <w:t xml:space="preserve"> For</w:t>
      </w:r>
      <w:r w:rsidR="000660B9">
        <w:t xml:space="preserve"> by removing the possibility to investigate that-is-not</w:t>
      </w:r>
      <w:r w:rsidR="00B23824">
        <w:t>, Parmenides</w:t>
      </w:r>
      <w:r w:rsidR="00731FE3">
        <w:t xml:space="preserve"> explains that “just one story of a</w:t>
      </w:r>
      <w:r w:rsidR="00321181">
        <w:t xml:space="preserve"> route is still left: that it </w:t>
      </w:r>
      <w:r w:rsidR="00731FE3">
        <w:t>is” (Fragment B8</w:t>
      </w:r>
      <w:r w:rsidR="00B430D9">
        <w:t>, 1-2</w:t>
      </w:r>
      <w:r w:rsidR="00731FE3">
        <w:t>).</w:t>
      </w:r>
      <w:r w:rsidR="00321181">
        <w:t xml:space="preserve"> </w:t>
      </w:r>
    </w:p>
    <w:p w:rsidR="001E096C" w:rsidRDefault="00321181" w:rsidP="00B23824">
      <w:pPr>
        <w:spacing w:line="480" w:lineRule="auto"/>
        <w:ind w:firstLine="720"/>
      </w:pPr>
      <w:r>
        <w:t>Now restricted to the domain of that-is, Parmenides’</w:t>
      </w:r>
      <w:r w:rsidR="002F082D">
        <w:t xml:space="preserve"> argues for his conclusion that </w:t>
      </w:r>
      <w:r w:rsidR="0030563B">
        <w:t xml:space="preserve">“what-is is </w:t>
      </w:r>
      <w:r w:rsidR="00432BB1">
        <w:t>(</w:t>
      </w:r>
      <w:proofErr w:type="spellStart"/>
      <w:r w:rsidR="00432BB1">
        <w:t>i</w:t>
      </w:r>
      <w:proofErr w:type="spellEnd"/>
      <w:r w:rsidR="00432BB1">
        <w:t xml:space="preserve">) </w:t>
      </w:r>
      <w:r w:rsidR="0030563B">
        <w:t xml:space="preserve">ungenerated </w:t>
      </w:r>
      <w:r w:rsidR="00432BB1">
        <w:t xml:space="preserve">and (ii) </w:t>
      </w:r>
      <w:r w:rsidR="0030563B">
        <w:t xml:space="preserve">imperishable, </w:t>
      </w:r>
      <w:r w:rsidR="00432BB1">
        <w:t xml:space="preserve">(iii) </w:t>
      </w:r>
      <w:r w:rsidR="0030563B">
        <w:t>a whole of a sing</w:t>
      </w:r>
      <w:r w:rsidR="002F082D">
        <w:t>le kind,</w:t>
      </w:r>
      <w:r w:rsidR="00432BB1">
        <w:t xml:space="preserve"> (</w:t>
      </w:r>
      <w:r w:rsidR="00432BB1" w:rsidRPr="00432BB1">
        <w:t>iv</w:t>
      </w:r>
      <w:r w:rsidR="00432BB1">
        <w:t>)</w:t>
      </w:r>
      <w:r w:rsidR="002F082D">
        <w:t xml:space="preserve"> unshaken, and complete” (Fragment B8</w:t>
      </w:r>
      <w:r w:rsidR="00B430D9">
        <w:t>, 3-4</w:t>
      </w:r>
      <w:r w:rsidR="002F082D">
        <w:t xml:space="preserve">). </w:t>
      </w:r>
      <w:r w:rsidR="001850EA">
        <w:t>Parmenides presents the proof for the (</w:t>
      </w:r>
      <w:proofErr w:type="spellStart"/>
      <w:r w:rsidR="001850EA">
        <w:t>i</w:t>
      </w:r>
      <w:proofErr w:type="spellEnd"/>
      <w:r w:rsidR="001850EA">
        <w:t xml:space="preserve">) impossibility of generation on the grounds </w:t>
      </w:r>
      <w:r w:rsidR="007432C4">
        <w:t>that generation requires at some point in time a change from that-is-</w:t>
      </w:r>
      <w:r w:rsidR="007432C4">
        <w:lastRenderedPageBreak/>
        <w:t>not to that-is, which further requires the existence of that-is-not, which contradicts the original fact that that-is-not is unknown and nonexistent.</w:t>
      </w:r>
      <w:r w:rsidR="0098324E">
        <w:t xml:space="preserve"> The necessity </w:t>
      </w:r>
      <w:r w:rsidR="0005125B">
        <w:t>of that-is-not for</w:t>
      </w:r>
      <w:r w:rsidR="0098324E">
        <w:t xml:space="preserve"> generation</w:t>
      </w:r>
      <w:r w:rsidR="0005125B">
        <w:t xml:space="preserve"> of that-is</w:t>
      </w:r>
      <w:r w:rsidR="00643872">
        <w:t xml:space="preserve"> is summarized by Parmenides</w:t>
      </w:r>
      <w:r w:rsidR="0005125B">
        <w:t xml:space="preserve"> as thus</w:t>
      </w:r>
      <w:r w:rsidR="00643872">
        <w:t>: “For if it came to be, it is not, not e</w:t>
      </w:r>
      <w:r w:rsidR="00F1299A">
        <w:t>ven if it</w:t>
      </w:r>
      <w:r w:rsidR="0005125B">
        <w:t xml:space="preserve"> is</w:t>
      </w:r>
      <w:r w:rsidR="00F1299A">
        <w:t xml:space="preserve"> something going to be” (Fragment 8B</w:t>
      </w:r>
      <w:r w:rsidR="00B430D9">
        <w:t xml:space="preserve">, </w:t>
      </w:r>
      <w:r w:rsidR="005D53C5">
        <w:t>19-20</w:t>
      </w:r>
      <w:r w:rsidR="00F1299A">
        <w:t xml:space="preserve">). </w:t>
      </w:r>
      <w:r w:rsidR="007432C4">
        <w:t>The proof for</w:t>
      </w:r>
      <w:r w:rsidR="00635B03">
        <w:t xml:space="preserve"> the</w:t>
      </w:r>
      <w:r w:rsidR="007432C4">
        <w:t xml:space="preserve"> (ii) imperishability</w:t>
      </w:r>
      <w:r w:rsidR="00635B03">
        <w:t xml:space="preserve"> </w:t>
      </w:r>
      <w:r w:rsidR="007432C4">
        <w:t>of that-is</w:t>
      </w:r>
      <w:r w:rsidR="00E25F5B">
        <w:t xml:space="preserve"> follows the previous, in that </w:t>
      </w:r>
      <w:r w:rsidR="00635B03">
        <w:t>it requires the im</w:t>
      </w:r>
      <w:r w:rsidR="0005125B">
        <w:t>possible change from that-is</w:t>
      </w:r>
      <w:r w:rsidR="00635B03">
        <w:t xml:space="preserve"> to that-is</w:t>
      </w:r>
      <w:r w:rsidR="0005125B">
        <w:t>-not</w:t>
      </w:r>
      <w:r w:rsidR="00635B03">
        <w:t>.</w:t>
      </w:r>
      <w:r w:rsidR="00561645">
        <w:t xml:space="preserve"> </w:t>
      </w:r>
      <w:r w:rsidR="007254BD">
        <w:t xml:space="preserve">Similarly, the proof that that-is </w:t>
      </w:r>
      <w:r w:rsidR="00A26016">
        <w:t>is</w:t>
      </w:r>
      <w:r w:rsidR="00437F7B">
        <w:t xml:space="preserve"> </w:t>
      </w:r>
      <w:r w:rsidR="00AE2069">
        <w:t>(iii)</w:t>
      </w:r>
      <w:r w:rsidR="007254BD">
        <w:t xml:space="preserve"> indivisible, or a whole </w:t>
      </w:r>
      <w:r w:rsidR="008F0331">
        <w:t xml:space="preserve">of a single kind, comes from </w:t>
      </w:r>
      <w:r w:rsidR="0027687B">
        <w:t>a</w:t>
      </w:r>
      <w:r w:rsidR="001D2B4B">
        <w:t xml:space="preserve"> requirement in</w:t>
      </w:r>
      <w:r w:rsidR="007254BD">
        <w:t xml:space="preserve"> the existence of that-is-not; </w:t>
      </w:r>
      <w:r w:rsidR="002612C3">
        <w:t xml:space="preserve">for to be divisible </w:t>
      </w:r>
      <w:r w:rsidR="004D5840">
        <w:t>requires that-is to be in some part “unalike” or “all more in any way”</w:t>
      </w:r>
      <w:r w:rsidR="00FD65C6">
        <w:t xml:space="preserve"> (or “at all less”) which in turn</w:t>
      </w:r>
      <w:r w:rsidR="00076E07">
        <w:t xml:space="preserve"> necessitates in some part</w:t>
      </w:r>
      <w:r w:rsidR="00D14445">
        <w:t xml:space="preserve"> that</w:t>
      </w:r>
      <w:r w:rsidR="00076E07">
        <w:t xml:space="preserve"> that-is is supplanted </w:t>
      </w:r>
      <w:r w:rsidR="001D2B4B">
        <w:t>by that-is-not</w:t>
      </w:r>
      <w:r w:rsidR="00D14445">
        <w:t>, thus ruling out the possibility of a divisible being</w:t>
      </w:r>
      <w:r w:rsidR="00417AEF">
        <w:t xml:space="preserve"> (Fragment B8</w:t>
      </w:r>
      <w:r w:rsidR="00990140">
        <w:t xml:space="preserve">, </w:t>
      </w:r>
      <w:r w:rsidR="00B83A8F">
        <w:t>21-23</w:t>
      </w:r>
      <w:r w:rsidR="00D14445">
        <w:t>).</w:t>
      </w:r>
      <w:r w:rsidR="00990140">
        <w:t xml:space="preserve"> The final proof</w:t>
      </w:r>
      <w:r w:rsidR="00481E77">
        <w:t xml:space="preserve"> of the </w:t>
      </w:r>
      <w:r w:rsidR="007419DD">
        <w:t>(</w:t>
      </w:r>
      <w:proofErr w:type="gramStart"/>
      <w:r w:rsidR="007419DD">
        <w:t>iv</w:t>
      </w:r>
      <w:proofErr w:type="gramEnd"/>
      <w:r w:rsidR="007419DD">
        <w:t xml:space="preserve">) </w:t>
      </w:r>
      <w:r w:rsidR="00481E77">
        <w:t xml:space="preserve">complete and changeless </w:t>
      </w:r>
      <w:r w:rsidR="007419DD">
        <w:t>characteristic</w:t>
      </w:r>
      <w:r w:rsidR="00481E77">
        <w:t xml:space="preserve"> of that-is </w:t>
      </w:r>
      <w:r w:rsidR="001623B1">
        <w:t>follows from the</w:t>
      </w:r>
      <w:r w:rsidR="007419DD">
        <w:t xml:space="preserve"> nature</w:t>
      </w:r>
      <w:r w:rsidR="001623B1">
        <w:t xml:space="preserve"> of change. For if we say that something is changed, w</w:t>
      </w:r>
      <w:r w:rsidR="00700B94">
        <w:t>e</w:t>
      </w:r>
      <w:r w:rsidR="001F13EB">
        <w:t xml:space="preserve"> then</w:t>
      </w:r>
      <w:r w:rsidR="00700B94">
        <w:t xml:space="preserve"> also </w:t>
      </w:r>
      <w:r w:rsidR="001623B1">
        <w:t xml:space="preserve">say it is either generated or perished in some </w:t>
      </w:r>
      <w:r w:rsidR="007419DD">
        <w:t xml:space="preserve">fashion. This is impossible given </w:t>
      </w:r>
      <w:r w:rsidR="00527770">
        <w:t xml:space="preserve">the </w:t>
      </w:r>
      <w:r w:rsidR="00A8523E">
        <w:t>acceptance</w:t>
      </w:r>
      <w:r w:rsidR="007419DD">
        <w:t xml:space="preserve"> of the (</w:t>
      </w:r>
      <w:proofErr w:type="spellStart"/>
      <w:r w:rsidR="007419DD">
        <w:t>i</w:t>
      </w:r>
      <w:proofErr w:type="spellEnd"/>
      <w:r w:rsidR="007419DD">
        <w:t>) ungenerated and (ii) imperishable c</w:t>
      </w:r>
      <w:r w:rsidR="00105880">
        <w:t xml:space="preserve">haracteristics of that-is and thus we must </w:t>
      </w:r>
      <w:r w:rsidR="00A01D6F">
        <w:t>conclude that existence is</w:t>
      </w:r>
      <w:r w:rsidR="00105880">
        <w:t xml:space="preserve"> changelessness.</w:t>
      </w:r>
    </w:p>
    <w:p w:rsidR="00B44834" w:rsidRPr="0044351F" w:rsidRDefault="00F25F53" w:rsidP="00B23824">
      <w:pPr>
        <w:spacing w:line="480" w:lineRule="auto"/>
        <w:ind w:firstLine="720"/>
      </w:pPr>
      <w:r>
        <w:t xml:space="preserve">Parmenides’ argument appears to rely critically on the </w:t>
      </w:r>
      <w:r w:rsidR="001F7400">
        <w:t>in</w:t>
      </w:r>
      <w:r w:rsidR="00384DA4">
        <w:t xml:space="preserve">existence of that-is-not. </w:t>
      </w:r>
      <w:r w:rsidR="00F1076D">
        <w:t xml:space="preserve">For if that-is-not can be shown to exist as a line of inquiry, each of his four proofs would no longer hold true. More importantly, </w:t>
      </w:r>
      <w:r w:rsidR="008835F6">
        <w:t xml:space="preserve">Parmenides makes the assumption that </w:t>
      </w:r>
      <w:r w:rsidR="00B44834">
        <w:t>change</w:t>
      </w:r>
      <w:r w:rsidR="008835F6">
        <w:t xml:space="preserve"> </w:t>
      </w:r>
      <w:r w:rsidR="008835F6">
        <w:rPr>
          <w:i/>
        </w:rPr>
        <w:t>must</w:t>
      </w:r>
      <w:r w:rsidR="008835F6">
        <w:t xml:space="preserve"> </w:t>
      </w:r>
      <w:r w:rsidR="00001EE7">
        <w:t xml:space="preserve">include an absolute transition between that-is and this-is-not. </w:t>
      </w:r>
      <w:r w:rsidR="00D34806">
        <w:t>Even i</w:t>
      </w:r>
      <w:r w:rsidR="00001EE7">
        <w:t xml:space="preserve">f we accept the first statement </w:t>
      </w:r>
      <w:r w:rsidR="00521A62">
        <w:t xml:space="preserve">that </w:t>
      </w:r>
      <w:r w:rsidR="00001EE7">
        <w:t xml:space="preserve">that-is-not </w:t>
      </w:r>
      <w:r w:rsidR="00521A62">
        <w:t>is an unavailable</w:t>
      </w:r>
      <w:r w:rsidR="00D34806">
        <w:t xml:space="preserve"> route of inquiry, it still appears possible for change to occur amo</w:t>
      </w:r>
      <w:r w:rsidR="00CC02E8">
        <w:t>ng existent things. For example, if an object changes its position in three-dimensional space, the object has not moved between the bounds of that-is and that-is-not but instead appears to have simply adjusted its characterization in th</w:t>
      </w:r>
      <w:r w:rsidR="006C4982">
        <w:t xml:space="preserve">at-is. </w:t>
      </w:r>
      <w:r w:rsidR="00B44834">
        <w:t xml:space="preserve">While Parmenides might respond to this objection by claiming that the original position of the object perished and the new position generated, </w:t>
      </w:r>
      <w:r w:rsidR="001E1656">
        <w:t xml:space="preserve">this </w:t>
      </w:r>
      <w:r w:rsidR="001E1656">
        <w:lastRenderedPageBreak/>
        <w:t>does not</w:t>
      </w:r>
      <w:r w:rsidR="00B3378D">
        <w:t xml:space="preserve"> seem to</w:t>
      </w:r>
      <w:r w:rsidR="001E1656">
        <w:t xml:space="preserve"> necessarily prove</w:t>
      </w:r>
      <w:r w:rsidR="00B44834">
        <w:t xml:space="preserve"> </w:t>
      </w:r>
      <w:r w:rsidR="008E7892">
        <w:t>that the</w:t>
      </w:r>
      <w:r w:rsidR="001E1656">
        <w:t xml:space="preserve"> simpler explanation (a change in the object’s characterization in that-is) </w:t>
      </w:r>
      <w:r w:rsidR="008E7892">
        <w:t xml:space="preserve">is </w:t>
      </w:r>
      <w:r w:rsidR="001E1656">
        <w:t>false.</w:t>
      </w:r>
      <w:r w:rsidR="00E32B2C">
        <w:t xml:space="preserve"> For it does not seem apparent that this change </w:t>
      </w:r>
      <w:r w:rsidR="00E5687B">
        <w:t xml:space="preserve">necessarily </w:t>
      </w:r>
      <w:r w:rsidR="00E32B2C">
        <w:t>requires a movement between that-is and that-is-not but does so</w:t>
      </w:r>
      <w:r w:rsidR="00E5687B">
        <w:t xml:space="preserve"> only</w:t>
      </w:r>
      <w:r w:rsidR="00E32B2C">
        <w:t xml:space="preserve"> because of Parmenides’ arbitrary axiom that all change must include absolute generation and perishment of all that is involved.</w:t>
      </w:r>
    </w:p>
    <w:p w:rsidR="00A733A7" w:rsidRDefault="00E32B2C" w:rsidP="00B23824">
      <w:pPr>
        <w:spacing w:line="480" w:lineRule="auto"/>
        <w:ind w:firstLine="720"/>
      </w:pPr>
      <w:r>
        <w:t>Hence, t</w:t>
      </w:r>
      <w:r w:rsidR="004566A5">
        <w:t>he heart of this</w:t>
      </w:r>
      <w:r w:rsidR="001E1656">
        <w:t xml:space="preserve"> issue</w:t>
      </w:r>
      <w:r w:rsidR="00B018FB">
        <w:t xml:space="preserve"> concerns</w:t>
      </w:r>
      <w:r w:rsidR="006C4982">
        <w:t xml:space="preserve"> Parmenides’ </w:t>
      </w:r>
      <w:r w:rsidR="00874DE1">
        <w:t>over</w:t>
      </w:r>
      <w:r w:rsidR="006C4982">
        <w:t>general</w:t>
      </w:r>
      <w:r w:rsidR="00874DE1">
        <w:t>ization</w:t>
      </w:r>
      <w:r w:rsidR="006C4982">
        <w:t xml:space="preserve"> </w:t>
      </w:r>
      <w:r w:rsidR="00874DE1">
        <w:t xml:space="preserve">in his description of </w:t>
      </w:r>
      <w:r w:rsidR="006C4982">
        <w:t>change</w:t>
      </w:r>
      <w:r w:rsidR="00874DE1">
        <w:t xml:space="preserve">. </w:t>
      </w:r>
      <w:r w:rsidR="00104267">
        <w:t xml:space="preserve">Like Aristotle, </w:t>
      </w:r>
      <w:r w:rsidR="00400DBF">
        <w:t xml:space="preserve">it seems to me </w:t>
      </w:r>
      <w:r w:rsidR="00B018FB">
        <w:t>that P</w:t>
      </w:r>
      <w:r w:rsidR="00FF401F">
        <w:t xml:space="preserve">armenides has not defined </w:t>
      </w:r>
      <w:r w:rsidR="00B018FB">
        <w:t xml:space="preserve">change adequately </w:t>
      </w:r>
      <w:r w:rsidR="00FF401F">
        <w:t xml:space="preserve">or </w:t>
      </w:r>
      <w:r w:rsidR="00B018FB">
        <w:t>with enough qualifications to reach any conclusions on its nature.</w:t>
      </w:r>
      <w:r w:rsidR="00FF401F">
        <w:t xml:space="preserve"> For Parmenides’ account</w:t>
      </w:r>
      <w:r w:rsidR="00B018FB">
        <w:t xml:space="preserve"> </w:t>
      </w:r>
      <w:r w:rsidR="00FF401F">
        <w:t>appears to assume that all change is identical and</w:t>
      </w:r>
      <w:r w:rsidR="003944D6">
        <w:t xml:space="preserve"> </w:t>
      </w:r>
      <w:r w:rsidR="000C3074">
        <w:t xml:space="preserve">that it </w:t>
      </w:r>
      <w:r w:rsidR="003944D6">
        <w:t>has no res</w:t>
      </w:r>
      <w:r w:rsidR="00BF04A9">
        <w:t>pect for what is being changed. A better understanding of</w:t>
      </w:r>
      <w:r w:rsidR="00754402">
        <w:t xml:space="preserve"> change would be one that instead emphasizes from what respect the change</w:t>
      </w:r>
      <w:r w:rsidR="002414C3">
        <w:t xml:space="preserve"> is</w:t>
      </w:r>
      <w:r w:rsidR="00754402">
        <w:t xml:space="preserve"> taking place</w:t>
      </w:r>
      <w:r w:rsidR="00614421">
        <w:t>.</w:t>
      </w:r>
      <w:r w:rsidR="00370101">
        <w:t xml:space="preserve"> </w:t>
      </w:r>
      <w:r w:rsidR="008924F4">
        <w:t>For example, a</w:t>
      </w:r>
      <w:r w:rsidR="00961DBC">
        <w:t xml:space="preserve"> physical change </w:t>
      </w:r>
      <w:r w:rsidR="00652468">
        <w:t>in the position of an object in three-dimensional space</w:t>
      </w:r>
      <w:r w:rsidR="00961DBC">
        <w:t xml:space="preserve"> would be understood as a change</w:t>
      </w:r>
      <w:r w:rsidR="008924F4">
        <w:t xml:space="preserve"> in the object with respect to its position in space.</w:t>
      </w:r>
      <w:r w:rsidR="00961DBC">
        <w:t xml:space="preserve"> </w:t>
      </w:r>
      <w:r w:rsidR="00E92163">
        <w:t xml:space="preserve">An emotional change that makes us happier or less so would be understood as a change in ourselves with respect to our happiness. </w:t>
      </w:r>
      <w:r w:rsidR="00EE0190">
        <w:t>These changes, if</w:t>
      </w:r>
      <w:r w:rsidR="00370101">
        <w:t xml:space="preserve"> described by Parmenides, would both be</w:t>
      </w:r>
      <w:r w:rsidR="00A50B67">
        <w:t xml:space="preserve"> in some fashion</w:t>
      </w:r>
      <w:r w:rsidR="00370101">
        <w:t xml:space="preserve"> </w:t>
      </w:r>
      <w:r w:rsidR="0071058D">
        <w:t xml:space="preserve">explained </w:t>
      </w:r>
      <w:r w:rsidR="00370101">
        <w:t>a</w:t>
      </w:r>
      <w:r w:rsidR="0071058D">
        <w:t>s a</w:t>
      </w:r>
      <w:r w:rsidR="00370101">
        <w:t xml:space="preserve"> transition bet</w:t>
      </w:r>
      <w:r w:rsidR="00A50B67">
        <w:t xml:space="preserve">ween that-is and that-is-not, but </w:t>
      </w:r>
      <w:r w:rsidR="00F32DBC">
        <w:t xml:space="preserve">if given proper </w:t>
      </w:r>
      <w:r w:rsidR="004527DD">
        <w:t xml:space="preserve">consideration to </w:t>
      </w:r>
      <w:r w:rsidR="00EE0190">
        <w:t>the</w:t>
      </w:r>
      <w:r w:rsidR="00F32DBC">
        <w:t xml:space="preserve"> respect</w:t>
      </w:r>
      <w:r w:rsidR="00EE0190">
        <w:t xml:space="preserve"> with which</w:t>
      </w:r>
      <w:r w:rsidR="00F32DBC">
        <w:t xml:space="preserve"> they ar</w:t>
      </w:r>
      <w:r w:rsidR="0071058D">
        <w:t>e changing</w:t>
      </w:r>
      <w:r w:rsidR="00F32DBC">
        <w:t>,</w:t>
      </w:r>
      <w:r w:rsidR="004527DD">
        <w:t xml:space="preserve"> we would</w:t>
      </w:r>
      <w:r w:rsidR="0071058D">
        <w:t xml:space="preserve"> garner a more complete and accurate</w:t>
      </w:r>
      <w:r w:rsidR="00F32DBC">
        <w:t xml:space="preserve"> </w:t>
      </w:r>
      <w:r w:rsidR="0071058D">
        <w:t xml:space="preserve">understanding of </w:t>
      </w:r>
      <w:r w:rsidR="00EE0190">
        <w:t xml:space="preserve">these </w:t>
      </w:r>
      <w:r w:rsidR="0071058D">
        <w:t>change.</w:t>
      </w:r>
    </w:p>
    <w:p w:rsidR="00541B76" w:rsidRDefault="00EF14FF" w:rsidP="00B23824">
      <w:pPr>
        <w:spacing w:line="480" w:lineRule="auto"/>
        <w:ind w:firstLine="720"/>
      </w:pPr>
      <w:r>
        <w:t>The account of change</w:t>
      </w:r>
      <w:r w:rsidR="00C82809">
        <w:t xml:space="preserve"> given by Empedocles </w:t>
      </w:r>
      <w:r w:rsidR="00345EC3">
        <w:t>begins with the</w:t>
      </w:r>
      <w:r w:rsidR="00AC74E0">
        <w:t xml:space="preserve"> assertion that all that-is is composed in some mixture of the four roots: earth, fire, air, and water. Each of the roots are in turn brought together or pulled apart by the forces of love and strife. </w:t>
      </w:r>
      <w:r w:rsidR="00BA7EDC">
        <w:t>Apart from this addition, Empedocles appears</w:t>
      </w:r>
      <w:r w:rsidR="00ED0AD6">
        <w:t xml:space="preserve"> in some way</w:t>
      </w:r>
      <w:r w:rsidR="00BA7EDC">
        <w:t xml:space="preserve"> to agree with Parmenides: “</w:t>
      </w:r>
      <w:r w:rsidR="0070604A">
        <w:t>Fools. For their thoughts are not far-reaching—those who expect that there comes to be what previously was not, or that anything perishes and is completely destroyed</w:t>
      </w:r>
      <w:r w:rsidR="00D94C44">
        <w:t>” (Fragment B11, 1-4).</w:t>
      </w:r>
      <w:r w:rsidR="00077E81">
        <w:t xml:space="preserve"> </w:t>
      </w:r>
      <w:r w:rsidR="006A2EA8">
        <w:t xml:space="preserve">Empedocles </w:t>
      </w:r>
      <w:r w:rsidR="00203C89">
        <w:t>is</w:t>
      </w:r>
      <w:r w:rsidR="00CB7A49">
        <w:t xml:space="preserve"> also</w:t>
      </w:r>
      <w:r w:rsidR="00203C89">
        <w:t xml:space="preserve"> known to have </w:t>
      </w:r>
      <w:r w:rsidR="006A2EA8">
        <w:lastRenderedPageBreak/>
        <w:t>used the very word “ungenerated”</w:t>
      </w:r>
      <w:r w:rsidR="00203C89">
        <w:t xml:space="preserve"> in his description of the roots</w:t>
      </w:r>
      <w:r w:rsidR="006E47B8">
        <w:t xml:space="preserve"> (Fragment B7, 1</w:t>
      </w:r>
      <w:r w:rsidR="00CB7A49">
        <w:t>)</w:t>
      </w:r>
      <w:r w:rsidR="006A2EA8">
        <w:t xml:space="preserve">. </w:t>
      </w:r>
      <w:r w:rsidR="00D606EF">
        <w:t>Hence from these</w:t>
      </w:r>
      <w:r w:rsidR="00073F83">
        <w:t xml:space="preserve"> description</w:t>
      </w:r>
      <w:r w:rsidR="00D606EF">
        <w:t>s</w:t>
      </w:r>
      <w:r w:rsidR="00073F83">
        <w:t xml:space="preserve"> it</w:t>
      </w:r>
      <w:r w:rsidR="00D606EF">
        <w:t xml:space="preserve"> is</w:t>
      </w:r>
      <w:r w:rsidR="00073F83">
        <w:t xml:space="preserve"> clear that </w:t>
      </w:r>
      <w:r w:rsidR="006A2EA8">
        <w:t>Empedocles a</w:t>
      </w:r>
      <w:r w:rsidR="00F044CD">
        <w:t>ccepts both the (</w:t>
      </w:r>
      <w:proofErr w:type="spellStart"/>
      <w:r w:rsidR="00F044CD">
        <w:t>i</w:t>
      </w:r>
      <w:proofErr w:type="spellEnd"/>
      <w:r w:rsidR="006A2EA8">
        <w:t>) ungenerated and (ii) imperishable characteristics</w:t>
      </w:r>
      <w:r w:rsidR="00D606EF">
        <w:t xml:space="preserve"> of that-is presented by Parmenides. </w:t>
      </w:r>
      <w:r w:rsidR="00A3775C">
        <w:t xml:space="preserve">On the other hand, </w:t>
      </w:r>
      <w:r w:rsidR="00F77898">
        <w:t xml:space="preserve">it is likewise clear </w:t>
      </w:r>
      <w:r w:rsidR="002251B3">
        <w:t>from Empedocles</w:t>
      </w:r>
      <w:r w:rsidR="00E752A3">
        <w:t>’</w:t>
      </w:r>
      <w:r w:rsidR="002251B3">
        <w:t xml:space="preserve"> assertion of the separation and combination</w:t>
      </w:r>
      <w:r w:rsidR="000D1BEB">
        <w:t xml:space="preserve"> of the roots</w:t>
      </w:r>
      <w:r w:rsidR="002251B3">
        <w:t xml:space="preserve"> </w:t>
      </w:r>
      <w:r w:rsidR="0066362F">
        <w:t>that he does not accept the (</w:t>
      </w:r>
      <w:r w:rsidR="002A2E31">
        <w:t>iii) indivisibility or (iv)</w:t>
      </w:r>
      <w:r w:rsidR="000D1BEB">
        <w:t xml:space="preserve"> changeless characteristics </w:t>
      </w:r>
      <w:r w:rsidR="00FA4EE5">
        <w:t xml:space="preserve">that </w:t>
      </w:r>
      <w:r w:rsidR="009B7A4A">
        <w:t>Parmenides credits to that-is.</w:t>
      </w:r>
      <w:r w:rsidR="00B41F23">
        <w:t xml:space="preserve"> </w:t>
      </w:r>
      <w:r w:rsidR="00DE5F74">
        <w:t>For Parmenides describe</w:t>
      </w:r>
      <w:r w:rsidR="005674FC">
        <w:t xml:space="preserve"> the composition of that-is </w:t>
      </w:r>
      <w:r w:rsidR="00DE5F74">
        <w:t>as of</w:t>
      </w:r>
      <w:r w:rsidR="009C5143">
        <w:t xml:space="preserve"> “but only mixture, and separation of what is mixed” implying </w:t>
      </w:r>
      <w:r w:rsidR="00667974">
        <w:t xml:space="preserve">that all that-is must in some way be divisible </w:t>
      </w:r>
      <w:r w:rsidR="00DE5F74">
        <w:t>and capable of change (Fragment B8, 2-3)</w:t>
      </w:r>
      <w:r w:rsidR="00B35062">
        <w:t>.</w:t>
      </w:r>
      <w:r w:rsidR="00CA55C0">
        <w:t xml:space="preserve"> While Empedocles accepts half of Parmenides </w:t>
      </w:r>
      <w:r w:rsidR="00F245B7">
        <w:t>conclusion</w:t>
      </w:r>
      <w:r w:rsidR="00CC39D2">
        <w:t xml:space="preserve">, </w:t>
      </w:r>
      <w:r w:rsidR="00475794">
        <w:t>the impression</w:t>
      </w:r>
      <w:r w:rsidR="002656FD">
        <w:t>s that one obtains from</w:t>
      </w:r>
      <w:r w:rsidR="00C11C7D">
        <w:t xml:space="preserve"> their explanations </w:t>
      </w:r>
      <w:r w:rsidR="00475794">
        <w:t>are entirely different. While Parmenides</w:t>
      </w:r>
      <w:r w:rsidR="002656FD">
        <w:t xml:space="preserve"> gives the non-intuitive outcome that</w:t>
      </w:r>
      <w:r w:rsidR="00C956FB">
        <w:t xml:space="preserve"> nothing that-is</w:t>
      </w:r>
      <w:r w:rsidR="002656FD">
        <w:t xml:space="preserve"> changes </w:t>
      </w:r>
      <w:r w:rsidR="00C956FB">
        <w:t>(which appears contrary to our common experiences)</w:t>
      </w:r>
      <w:r w:rsidR="00AC6D29">
        <w:t xml:space="preserve">, Empedocles attempts to work within our perceptions </w:t>
      </w:r>
      <w:r w:rsidR="0040792A">
        <w:t xml:space="preserve">by providing an explanation for the changes </w:t>
      </w:r>
      <w:r w:rsidR="00AA1416">
        <w:t xml:space="preserve">that </w:t>
      </w:r>
      <w:r w:rsidR="0040792A">
        <w:t>we see in the world around us.</w:t>
      </w:r>
    </w:p>
    <w:p w:rsidR="0083045A" w:rsidRDefault="00151505" w:rsidP="00B23824">
      <w:pPr>
        <w:spacing w:line="480" w:lineRule="auto"/>
        <w:ind w:firstLine="720"/>
      </w:pPr>
      <w:r>
        <w:t xml:space="preserve">The response found in the first book of Aristotle’s </w:t>
      </w:r>
      <w:r>
        <w:rPr>
          <w:i/>
        </w:rPr>
        <w:t>Physics</w:t>
      </w:r>
      <w:r>
        <w:t xml:space="preserve"> to the changeless nature of that-is similarly agrees with only some aspects of Parmenides’ account. </w:t>
      </w:r>
      <w:r w:rsidR="00BA6BFA">
        <w:t xml:space="preserve">Whereas the </w:t>
      </w:r>
      <w:r w:rsidR="00013E7C">
        <w:t>final</w:t>
      </w:r>
      <w:r w:rsidR="00BA6BFA">
        <w:t xml:space="preserve"> conclusion of Aristotle’s account of change </w:t>
      </w:r>
      <w:r w:rsidR="00013E7C">
        <w:t xml:space="preserve">differs critically from that of Parmenides’ by allowing for </w:t>
      </w:r>
      <w:r w:rsidR="004E35BF">
        <w:t xml:space="preserve">the </w:t>
      </w:r>
      <w:r w:rsidR="00013E7C">
        <w:t>existence</w:t>
      </w:r>
      <w:r w:rsidR="004E35BF">
        <w:t xml:space="preserve"> of change</w:t>
      </w:r>
      <w:r w:rsidR="00013E7C">
        <w:t>,</w:t>
      </w:r>
      <w:r w:rsidR="00E7140B">
        <w:t xml:space="preserve"> </w:t>
      </w:r>
      <w:r>
        <w:t>the general principal that</w:t>
      </w:r>
      <w:r w:rsidR="003F4672">
        <w:t xml:space="preserve"> (iv)</w:t>
      </w:r>
      <w:r>
        <w:t xml:space="preserve"> change cannot occur between that-is and that-is-not </w:t>
      </w:r>
      <w:r w:rsidR="006466FE">
        <w:t>still holds true but simply lacks qualification</w:t>
      </w:r>
      <w:r w:rsidR="00B16EB1">
        <w:t>, insofar that “we agree with them in saying that nothing comes to be without qualification from what is not, but we say that things come to be in a way—for instance, coincidentally—from what is not”</w:t>
      </w:r>
      <w:r w:rsidR="00EF6B61">
        <w:t xml:space="preserve"> (</w:t>
      </w:r>
      <w:r w:rsidR="00EF6B61">
        <w:rPr>
          <w:i/>
        </w:rPr>
        <w:t>Physics</w:t>
      </w:r>
      <w:r w:rsidR="0017622E">
        <w:t xml:space="preserve"> </w:t>
      </w:r>
      <w:r w:rsidR="00F1161C">
        <w:t xml:space="preserve">I.8 </w:t>
      </w:r>
      <w:r w:rsidR="0017622E">
        <w:t>191b13-15</w:t>
      </w:r>
      <w:r w:rsidR="00EF6B61">
        <w:t>).</w:t>
      </w:r>
      <w:r w:rsidR="003F4672">
        <w:t xml:space="preserve"> The same explanation holds true for the (</w:t>
      </w:r>
      <w:proofErr w:type="spellStart"/>
      <w:r w:rsidR="003F4672">
        <w:t>i</w:t>
      </w:r>
      <w:proofErr w:type="spellEnd"/>
      <w:r w:rsidR="003F4672">
        <w:t>) ungenerated and (ii) imperishable</w:t>
      </w:r>
      <w:r w:rsidR="00CD546D">
        <w:t xml:space="preserve"> characteristics</w:t>
      </w:r>
      <w:r w:rsidR="00210F42">
        <w:t xml:space="preserve"> of that-is</w:t>
      </w:r>
      <w:r w:rsidR="00CD546D">
        <w:t>, in that they are onl</w:t>
      </w:r>
      <w:r w:rsidR="00210F42">
        <w:t>y true in a coincidental manner.</w:t>
      </w:r>
      <w:r w:rsidR="004E35BF">
        <w:t xml:space="preserve"> </w:t>
      </w:r>
    </w:p>
    <w:p w:rsidR="0017248A" w:rsidRDefault="0083045A" w:rsidP="00557D57">
      <w:pPr>
        <w:spacing w:line="480" w:lineRule="auto"/>
        <w:ind w:firstLine="720"/>
      </w:pPr>
      <w:r>
        <w:t>T</w:t>
      </w:r>
      <w:r w:rsidR="008477C2">
        <w:t xml:space="preserve">he positive account of change given by Aristotle </w:t>
      </w:r>
      <w:r w:rsidR="008477C2">
        <w:t xml:space="preserve">holds </w:t>
      </w:r>
      <w:r w:rsidR="008477C2">
        <w:t xml:space="preserve">that we </w:t>
      </w:r>
      <w:r w:rsidR="008477C2">
        <w:t>truly</w:t>
      </w:r>
      <w:r w:rsidR="008477C2">
        <w:t xml:space="preserve"> view change in two ways,</w:t>
      </w:r>
      <w:r w:rsidR="00474AA0">
        <w:t xml:space="preserve"> namely in which something comes to be from that-is (or that-is-not) or in which that-is</w:t>
      </w:r>
      <w:r w:rsidR="006B64DC">
        <w:t xml:space="preserve"> (or </w:t>
      </w:r>
      <w:r w:rsidR="006B64DC">
        <w:lastRenderedPageBreak/>
        <w:t xml:space="preserve">that-is-not) acts upon something or is acted upon. </w:t>
      </w:r>
      <w:r w:rsidR="008E70EE">
        <w:t xml:space="preserve">Aristotle uses the example of a doctor, to </w:t>
      </w:r>
      <w:r w:rsidR="00C12FE0">
        <w:t xml:space="preserve">whom we say </w:t>
      </w:r>
      <w:r w:rsidR="004F1002">
        <w:t>both that</w:t>
      </w:r>
      <w:r w:rsidR="008E70EE">
        <w:t xml:space="preserve"> “a doctor acts on something or is acted on, or is or comes to be something from being a doctor” (</w:t>
      </w:r>
      <w:r w:rsidR="008E70EE">
        <w:rPr>
          <w:i/>
        </w:rPr>
        <w:t xml:space="preserve">Physics </w:t>
      </w:r>
      <w:r w:rsidR="00CC20CF">
        <w:t>I.8</w:t>
      </w:r>
      <w:r w:rsidR="00280294">
        <w:t xml:space="preserve"> 191b2</w:t>
      </w:r>
      <w:r w:rsidR="00CC20CF">
        <w:t>-3</w:t>
      </w:r>
      <w:r w:rsidR="008E70EE">
        <w:t>).</w:t>
      </w:r>
      <w:r w:rsidR="00336F32">
        <w:t xml:space="preserve"> It is the lack of this very qualification that causes issues in Parmenides’ argument, for Aristotle shows us that</w:t>
      </w:r>
      <w:r w:rsidR="004827A6">
        <w:t xml:space="preserve"> “now a doctor builds a house, not insofar as he is a doctor, but insofar as he is a housebuilder; and he becomes pale, not insofar as he is a doctor, but insofar as he is dark” (</w:t>
      </w:r>
      <w:r w:rsidR="004827A6">
        <w:rPr>
          <w:i/>
        </w:rPr>
        <w:t xml:space="preserve">Physics </w:t>
      </w:r>
      <w:r w:rsidR="00280294">
        <w:t>I.8 191b4-6</w:t>
      </w:r>
      <w:r w:rsidR="004827A6">
        <w:t xml:space="preserve">). </w:t>
      </w:r>
      <w:r w:rsidR="00402D16">
        <w:t xml:space="preserve">Thus </w:t>
      </w:r>
      <w:r w:rsidR="00BF335C">
        <w:t>Aristotle arrives</w:t>
      </w:r>
      <w:r w:rsidR="00402D16">
        <w:t xml:space="preserve"> at the conclusion that</w:t>
      </w:r>
      <w:r w:rsidR="00BF335C">
        <w:t xml:space="preserve"> “coming to be from what is not signifies this: coming to be from it insofar as it is not”</w:t>
      </w:r>
      <w:r w:rsidR="00AB5589">
        <w:t xml:space="preserve"> (</w:t>
      </w:r>
      <w:r w:rsidR="00AB5589">
        <w:rPr>
          <w:i/>
        </w:rPr>
        <w:t xml:space="preserve">Physics </w:t>
      </w:r>
      <w:r w:rsidR="00277E52">
        <w:t>I.8 191b9-10</w:t>
      </w:r>
      <w:r w:rsidR="00AB5589">
        <w:t>)</w:t>
      </w:r>
      <w:r w:rsidR="00705546">
        <w:t>. In other words,</w:t>
      </w:r>
      <w:r w:rsidR="003B5B8B">
        <w:t xml:space="preserve"> that-is does not come to be from that-is-not per se, but instead comes to be from </w:t>
      </w:r>
      <w:r w:rsidR="003B5B8B">
        <w:rPr>
          <w:i/>
        </w:rPr>
        <w:t>some</w:t>
      </w:r>
      <w:r w:rsidR="003B5B8B">
        <w:t xml:space="preserve"> that-is (or that-is-not) that i</w:t>
      </w:r>
      <w:r w:rsidR="00ED16EF">
        <w:t>s distinct</w:t>
      </w:r>
      <w:r w:rsidR="003B5B8B">
        <w:t xml:space="preserve"> from </w:t>
      </w:r>
      <w:proofErr w:type="gramStart"/>
      <w:r w:rsidR="003B5B8B">
        <w:rPr>
          <w:i/>
        </w:rPr>
        <w:t>our</w:t>
      </w:r>
      <w:r w:rsidR="003B5B8B">
        <w:t xml:space="preserve"> that</w:t>
      </w:r>
      <w:proofErr w:type="gramEnd"/>
      <w:r w:rsidR="003B5B8B">
        <w:t>-is.</w:t>
      </w:r>
      <w:r w:rsidR="00CE66FF">
        <w:t xml:space="preserve"> </w:t>
      </w:r>
      <w:r w:rsidR="00557D57">
        <w:t>It follows that the (ii</w:t>
      </w:r>
      <w:r w:rsidR="004F1002">
        <w:t>i</w:t>
      </w:r>
      <w:r w:rsidR="00557D57">
        <w:t xml:space="preserve">) indivisibility of that-is is possible given that it occurs from one that-is to another but separate that-is. </w:t>
      </w:r>
      <w:r w:rsidR="0092732B">
        <w:t>Additi</w:t>
      </w:r>
      <w:r w:rsidR="004F1002">
        <w:t xml:space="preserve">onally, Aristotle holds that </w:t>
      </w:r>
      <w:r w:rsidR="0092732B">
        <w:t>all change also involves some cons</w:t>
      </w:r>
      <w:r w:rsidR="00A861E8">
        <w:t xml:space="preserve">tant which remains in both what </w:t>
      </w:r>
      <w:r w:rsidR="0092732B">
        <w:t xml:space="preserve">was and what now is. </w:t>
      </w:r>
      <w:r w:rsidR="00E6662A">
        <w:t xml:space="preserve">This constant is defined as the subject of change, which </w:t>
      </w:r>
      <w:r w:rsidR="00A861E8">
        <w:t xml:space="preserve">we say contains the contrary or opposite of what is now formed. Consider the change in which an illiterate man becomes literate. For in this situation we say that the man remains constant and is thus the subject of change and at </w:t>
      </w:r>
      <w:r w:rsidR="004F1002">
        <w:t>that the man contains</w:t>
      </w:r>
      <w:r w:rsidR="00A861E8">
        <w:t xml:space="preserve"> the contrary </w:t>
      </w:r>
      <w:r w:rsidR="00386461">
        <w:t xml:space="preserve">form of </w:t>
      </w:r>
      <w:r w:rsidR="0003070C">
        <w:t xml:space="preserve">either </w:t>
      </w:r>
      <w:r w:rsidR="00386461">
        <w:t xml:space="preserve">literate or illiterate. </w:t>
      </w:r>
      <w:r w:rsidR="0003070C">
        <w:t xml:space="preserve">Aristotle concludes </w:t>
      </w:r>
      <w:r w:rsidR="00D27FF8">
        <w:t xml:space="preserve">that change </w:t>
      </w:r>
      <w:r w:rsidR="00A02B4D">
        <w:t xml:space="preserve">is the movement between these contrary forms among the </w:t>
      </w:r>
      <w:r w:rsidR="0032669B">
        <w:t>combination</w:t>
      </w:r>
      <w:r w:rsidR="00A02B4D">
        <w:t xml:space="preserve"> of the subject of change and its current form.</w:t>
      </w:r>
    </w:p>
    <w:p w:rsidR="00F1076D" w:rsidRPr="00D74A5F" w:rsidRDefault="000716B8" w:rsidP="00B23824">
      <w:pPr>
        <w:spacing w:line="480" w:lineRule="auto"/>
        <w:ind w:firstLine="720"/>
      </w:pPr>
      <w:r>
        <w:t xml:space="preserve">Through his </w:t>
      </w:r>
      <w:r w:rsidR="000C2C2F">
        <w:t>account,</w:t>
      </w:r>
      <w:r w:rsidR="00AC0FAE">
        <w:t xml:space="preserve"> </w:t>
      </w:r>
      <w:r>
        <w:t xml:space="preserve">Aristotle proves the Parmenides-style argument ineffective </w:t>
      </w:r>
      <w:r w:rsidR="00AC0FAE">
        <w:t xml:space="preserve">as a means of understanding change. </w:t>
      </w:r>
      <w:r w:rsidR="000C2C2F">
        <w:t xml:space="preserve">Whereas Parmenides relies on </w:t>
      </w:r>
      <w:r w:rsidR="00466E01">
        <w:t xml:space="preserve">an </w:t>
      </w:r>
      <w:r w:rsidR="00B55CF6">
        <w:t>inaccurately</w:t>
      </w:r>
      <w:r w:rsidR="00466E01">
        <w:t xml:space="preserve"> singular</w:t>
      </w:r>
      <w:r w:rsidR="000C2C2F">
        <w:t xml:space="preserve"> meaning</w:t>
      </w:r>
      <w:r w:rsidR="00CE1B96">
        <w:t xml:space="preserve"> of change to reach his conclusion, Aristotle clearly de</w:t>
      </w:r>
      <w:r w:rsidR="00A35FC5">
        <w:t xml:space="preserve">fines change </w:t>
      </w:r>
      <w:r w:rsidR="00DA7574">
        <w:t xml:space="preserve">and its </w:t>
      </w:r>
      <w:r w:rsidR="00EE10D3">
        <w:t>a</w:t>
      </w:r>
      <w:r w:rsidR="00B55CF6">
        <w:t>bility to transform with respect to its matter. Aristotle rightly</w:t>
      </w:r>
      <w:r w:rsidR="00EA153B">
        <w:t xml:space="preserve"> acknowledges this issue </w:t>
      </w:r>
      <w:r w:rsidR="00900815">
        <w:t xml:space="preserve">by </w:t>
      </w:r>
      <w:r w:rsidR="00AA54D7">
        <w:t>highlighting</w:t>
      </w:r>
      <w:r w:rsidR="00900815">
        <w:t xml:space="preserve"> that Parmenides believed “that if a thing is one in number, it is also only one in potentiality—whereas in fact the two are very different” (</w:t>
      </w:r>
      <w:r w:rsidR="00900815">
        <w:rPr>
          <w:i/>
        </w:rPr>
        <w:t>Physics</w:t>
      </w:r>
      <w:r w:rsidR="00900815">
        <w:t xml:space="preserve"> I.9 192a1-2).</w:t>
      </w:r>
      <w:r w:rsidR="00A7766B">
        <w:t xml:space="preserve"> </w:t>
      </w:r>
      <w:r w:rsidR="00386536">
        <w:t xml:space="preserve">Aristotle’s </w:t>
      </w:r>
      <w:r w:rsidR="00EA153B">
        <w:t xml:space="preserve">idea of the </w:t>
      </w:r>
      <w:r w:rsidR="00386536">
        <w:t xml:space="preserve">subject of change </w:t>
      </w:r>
      <w:r w:rsidR="006D0553">
        <w:lastRenderedPageBreak/>
        <w:t xml:space="preserve">and </w:t>
      </w:r>
      <w:r w:rsidR="00AA54D7">
        <w:t xml:space="preserve">his emphasis on the </w:t>
      </w:r>
      <w:r w:rsidR="00A7766B">
        <w:t xml:space="preserve">capacity of change to be understood with respect to what is involved in the process further prove that Parmenides’ </w:t>
      </w:r>
      <w:r w:rsidR="00360A24">
        <w:t>description of change is inaccurate because it does not account for these components of change</w:t>
      </w:r>
      <w:r w:rsidR="00A7766B">
        <w:t>.</w:t>
      </w:r>
      <w:r w:rsidR="00341481">
        <w:t xml:space="preserve"> </w:t>
      </w:r>
      <w:r w:rsidR="00815593">
        <w:t xml:space="preserve">Thus we can conclude that Aristotle has provided sufficient evidence to prove Parmenides wrong in </w:t>
      </w:r>
      <w:r w:rsidR="00AD5B3C">
        <w:t xml:space="preserve">his account of change </w:t>
      </w:r>
      <w:r w:rsidR="00815593">
        <w:t xml:space="preserve">and has consequently solved the </w:t>
      </w:r>
      <w:proofErr w:type="spellStart"/>
      <w:r w:rsidR="00815593">
        <w:rPr>
          <w:i/>
        </w:rPr>
        <w:t>aporia</w:t>
      </w:r>
      <w:proofErr w:type="spellEnd"/>
      <w:r w:rsidR="00815593">
        <w:t>.</w:t>
      </w:r>
      <w:bookmarkStart w:id="0" w:name="_GoBack"/>
      <w:bookmarkEnd w:id="0"/>
    </w:p>
    <w:sectPr w:rsidR="00F1076D" w:rsidRPr="00D74A5F" w:rsidSect="00370F9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6FE" w:rsidRDefault="002746FE" w:rsidP="00982E07">
      <w:r>
        <w:separator/>
      </w:r>
    </w:p>
  </w:endnote>
  <w:endnote w:type="continuationSeparator" w:id="0">
    <w:p w:rsidR="002746FE" w:rsidRDefault="002746FE" w:rsidP="0098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6FE" w:rsidRDefault="002746FE" w:rsidP="00982E07">
      <w:r>
        <w:separator/>
      </w:r>
    </w:p>
  </w:footnote>
  <w:footnote w:type="continuationSeparator" w:id="0">
    <w:p w:rsidR="002746FE" w:rsidRDefault="002746FE" w:rsidP="00982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546998"/>
      <w:docPartObj>
        <w:docPartGallery w:val="Page Numbers (Top of Page)"/>
        <w:docPartUnique/>
      </w:docPartObj>
    </w:sdtPr>
    <w:sdtEndPr>
      <w:rPr>
        <w:noProof/>
      </w:rPr>
    </w:sdtEndPr>
    <w:sdtContent>
      <w:p w:rsidR="00370F9D" w:rsidRDefault="00370F9D">
        <w:pPr>
          <w:pStyle w:val="Header"/>
          <w:jc w:val="right"/>
        </w:pPr>
        <w:r>
          <w:fldChar w:fldCharType="begin"/>
        </w:r>
        <w:r>
          <w:instrText xml:space="preserve"> PAGE   \* MERGEFORMAT </w:instrText>
        </w:r>
        <w:r>
          <w:fldChar w:fldCharType="separate"/>
        </w:r>
        <w:r w:rsidR="00360A24">
          <w:rPr>
            <w:noProof/>
          </w:rPr>
          <w:t>6</w:t>
        </w:r>
        <w:r>
          <w:rPr>
            <w:noProof/>
          </w:rPr>
          <w:fldChar w:fldCharType="end"/>
        </w:r>
      </w:p>
    </w:sdtContent>
  </w:sdt>
  <w:p w:rsidR="00370F9D" w:rsidRDefault="00370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0C0" w:rsidRDefault="00971DB1" w:rsidP="00AF40C0">
    <w:pPr>
      <w:pStyle w:val="Header"/>
      <w:jc w:val="right"/>
    </w:pPr>
    <w:r>
      <w:t>Matt Delhey</w:t>
    </w:r>
    <w:r>
      <w:ptab w:relativeTo="margin" w:alignment="center" w:leader="none"/>
    </w:r>
    <w:r>
      <w:ptab w:relativeTo="margin" w:alignment="right" w:leader="none"/>
    </w:r>
    <w:r>
      <w:t>11/10/11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21"/>
    <w:rsid w:val="00000A16"/>
    <w:rsid w:val="00001DE5"/>
    <w:rsid w:val="00001EE7"/>
    <w:rsid w:val="00002042"/>
    <w:rsid w:val="00002300"/>
    <w:rsid w:val="000074A3"/>
    <w:rsid w:val="000132A2"/>
    <w:rsid w:val="00013E7C"/>
    <w:rsid w:val="00017D30"/>
    <w:rsid w:val="000240B0"/>
    <w:rsid w:val="00025648"/>
    <w:rsid w:val="000262A4"/>
    <w:rsid w:val="00027FC4"/>
    <w:rsid w:val="0003070C"/>
    <w:rsid w:val="00033AA4"/>
    <w:rsid w:val="0003515E"/>
    <w:rsid w:val="00037378"/>
    <w:rsid w:val="000374AA"/>
    <w:rsid w:val="00043DFF"/>
    <w:rsid w:val="00045B1E"/>
    <w:rsid w:val="0005125B"/>
    <w:rsid w:val="00051282"/>
    <w:rsid w:val="00053365"/>
    <w:rsid w:val="00056706"/>
    <w:rsid w:val="00061038"/>
    <w:rsid w:val="000660B9"/>
    <w:rsid w:val="000711DE"/>
    <w:rsid w:val="000716B8"/>
    <w:rsid w:val="00073F83"/>
    <w:rsid w:val="0007482F"/>
    <w:rsid w:val="00075A70"/>
    <w:rsid w:val="000765B2"/>
    <w:rsid w:val="00076E07"/>
    <w:rsid w:val="00077B69"/>
    <w:rsid w:val="00077E81"/>
    <w:rsid w:val="00081B01"/>
    <w:rsid w:val="00081ED9"/>
    <w:rsid w:val="00082A93"/>
    <w:rsid w:val="0008509A"/>
    <w:rsid w:val="0009386A"/>
    <w:rsid w:val="00095802"/>
    <w:rsid w:val="000A1E4C"/>
    <w:rsid w:val="000A2B63"/>
    <w:rsid w:val="000A79E7"/>
    <w:rsid w:val="000C29A5"/>
    <w:rsid w:val="000C2C2F"/>
    <w:rsid w:val="000C3074"/>
    <w:rsid w:val="000C33DE"/>
    <w:rsid w:val="000C51E8"/>
    <w:rsid w:val="000C5853"/>
    <w:rsid w:val="000D05A8"/>
    <w:rsid w:val="000D1BEB"/>
    <w:rsid w:val="000D569C"/>
    <w:rsid w:val="000D5813"/>
    <w:rsid w:val="000E147F"/>
    <w:rsid w:val="000E47E8"/>
    <w:rsid w:val="000E6B7B"/>
    <w:rsid w:val="000F316F"/>
    <w:rsid w:val="000F6A8E"/>
    <w:rsid w:val="000F7633"/>
    <w:rsid w:val="00102955"/>
    <w:rsid w:val="001030F8"/>
    <w:rsid w:val="00103859"/>
    <w:rsid w:val="00104267"/>
    <w:rsid w:val="00105088"/>
    <w:rsid w:val="00105880"/>
    <w:rsid w:val="00106DAB"/>
    <w:rsid w:val="00114568"/>
    <w:rsid w:val="001145A5"/>
    <w:rsid w:val="00115919"/>
    <w:rsid w:val="001170CA"/>
    <w:rsid w:val="00117F71"/>
    <w:rsid w:val="00124F29"/>
    <w:rsid w:val="00126A4A"/>
    <w:rsid w:val="00127E9F"/>
    <w:rsid w:val="00132B68"/>
    <w:rsid w:val="00133315"/>
    <w:rsid w:val="00134623"/>
    <w:rsid w:val="00136BC3"/>
    <w:rsid w:val="0014291E"/>
    <w:rsid w:val="00145671"/>
    <w:rsid w:val="0014692E"/>
    <w:rsid w:val="00151505"/>
    <w:rsid w:val="00154EF0"/>
    <w:rsid w:val="001623B1"/>
    <w:rsid w:val="0016458F"/>
    <w:rsid w:val="001668FE"/>
    <w:rsid w:val="00166A07"/>
    <w:rsid w:val="00170892"/>
    <w:rsid w:val="001715DD"/>
    <w:rsid w:val="001719BE"/>
    <w:rsid w:val="0017248A"/>
    <w:rsid w:val="0017622E"/>
    <w:rsid w:val="00177759"/>
    <w:rsid w:val="001802CD"/>
    <w:rsid w:val="001850EA"/>
    <w:rsid w:val="00194148"/>
    <w:rsid w:val="001A10A8"/>
    <w:rsid w:val="001A6B94"/>
    <w:rsid w:val="001B1C97"/>
    <w:rsid w:val="001B21A9"/>
    <w:rsid w:val="001B669A"/>
    <w:rsid w:val="001B680F"/>
    <w:rsid w:val="001B7D94"/>
    <w:rsid w:val="001C2165"/>
    <w:rsid w:val="001C4DAD"/>
    <w:rsid w:val="001C6DC5"/>
    <w:rsid w:val="001D2694"/>
    <w:rsid w:val="001D2B4B"/>
    <w:rsid w:val="001D5E77"/>
    <w:rsid w:val="001E096C"/>
    <w:rsid w:val="001E1656"/>
    <w:rsid w:val="001E52E3"/>
    <w:rsid w:val="001F06E1"/>
    <w:rsid w:val="001F13EB"/>
    <w:rsid w:val="001F1576"/>
    <w:rsid w:val="001F276C"/>
    <w:rsid w:val="001F5705"/>
    <w:rsid w:val="001F5709"/>
    <w:rsid w:val="001F5A3F"/>
    <w:rsid w:val="001F6656"/>
    <w:rsid w:val="001F67C6"/>
    <w:rsid w:val="001F695F"/>
    <w:rsid w:val="001F7400"/>
    <w:rsid w:val="00200930"/>
    <w:rsid w:val="00200DD2"/>
    <w:rsid w:val="002029ED"/>
    <w:rsid w:val="00202A21"/>
    <w:rsid w:val="00203525"/>
    <w:rsid w:val="00203BF3"/>
    <w:rsid w:val="00203C89"/>
    <w:rsid w:val="0020464D"/>
    <w:rsid w:val="002109D6"/>
    <w:rsid w:val="00210F42"/>
    <w:rsid w:val="00211763"/>
    <w:rsid w:val="00212077"/>
    <w:rsid w:val="002127CA"/>
    <w:rsid w:val="00212C0D"/>
    <w:rsid w:val="00212D6F"/>
    <w:rsid w:val="0021401C"/>
    <w:rsid w:val="00214BDE"/>
    <w:rsid w:val="00222538"/>
    <w:rsid w:val="002251B3"/>
    <w:rsid w:val="002260A7"/>
    <w:rsid w:val="00230A72"/>
    <w:rsid w:val="00233632"/>
    <w:rsid w:val="00234672"/>
    <w:rsid w:val="002414C3"/>
    <w:rsid w:val="0024173E"/>
    <w:rsid w:val="00244B5F"/>
    <w:rsid w:val="00244EA7"/>
    <w:rsid w:val="00254867"/>
    <w:rsid w:val="00257BB0"/>
    <w:rsid w:val="002612C3"/>
    <w:rsid w:val="002632F8"/>
    <w:rsid w:val="002633BA"/>
    <w:rsid w:val="00264193"/>
    <w:rsid w:val="002656FD"/>
    <w:rsid w:val="00267F9D"/>
    <w:rsid w:val="0027390F"/>
    <w:rsid w:val="0027443E"/>
    <w:rsid w:val="002746FE"/>
    <w:rsid w:val="0027645F"/>
    <w:rsid w:val="0027687B"/>
    <w:rsid w:val="00277E52"/>
    <w:rsid w:val="00280294"/>
    <w:rsid w:val="002920B7"/>
    <w:rsid w:val="00293153"/>
    <w:rsid w:val="00294912"/>
    <w:rsid w:val="00294CFE"/>
    <w:rsid w:val="0029532E"/>
    <w:rsid w:val="0029688D"/>
    <w:rsid w:val="002A2E31"/>
    <w:rsid w:val="002A48B6"/>
    <w:rsid w:val="002A56FB"/>
    <w:rsid w:val="002A6295"/>
    <w:rsid w:val="002A62F4"/>
    <w:rsid w:val="002A6E90"/>
    <w:rsid w:val="002B6EB6"/>
    <w:rsid w:val="002C0689"/>
    <w:rsid w:val="002C6169"/>
    <w:rsid w:val="002C74F7"/>
    <w:rsid w:val="002D064C"/>
    <w:rsid w:val="002E26A9"/>
    <w:rsid w:val="002E4E4A"/>
    <w:rsid w:val="002F082D"/>
    <w:rsid w:val="002F0CCD"/>
    <w:rsid w:val="002F4B4F"/>
    <w:rsid w:val="003018B3"/>
    <w:rsid w:val="00303ED4"/>
    <w:rsid w:val="003049BD"/>
    <w:rsid w:val="00304E58"/>
    <w:rsid w:val="0030563B"/>
    <w:rsid w:val="00306B83"/>
    <w:rsid w:val="00311136"/>
    <w:rsid w:val="00311178"/>
    <w:rsid w:val="00320F7A"/>
    <w:rsid w:val="00321181"/>
    <w:rsid w:val="00323918"/>
    <w:rsid w:val="00323E88"/>
    <w:rsid w:val="0032669B"/>
    <w:rsid w:val="00326996"/>
    <w:rsid w:val="00331E5D"/>
    <w:rsid w:val="00336F32"/>
    <w:rsid w:val="00337E14"/>
    <w:rsid w:val="0034037E"/>
    <w:rsid w:val="00341221"/>
    <w:rsid w:val="00341481"/>
    <w:rsid w:val="00342AEF"/>
    <w:rsid w:val="00345EC3"/>
    <w:rsid w:val="00350543"/>
    <w:rsid w:val="0035068A"/>
    <w:rsid w:val="00351DDA"/>
    <w:rsid w:val="00354420"/>
    <w:rsid w:val="0035730E"/>
    <w:rsid w:val="00360A24"/>
    <w:rsid w:val="003647E7"/>
    <w:rsid w:val="00366DCB"/>
    <w:rsid w:val="00367C0D"/>
    <w:rsid w:val="00370101"/>
    <w:rsid w:val="00370F9D"/>
    <w:rsid w:val="003713F8"/>
    <w:rsid w:val="00371409"/>
    <w:rsid w:val="003744F5"/>
    <w:rsid w:val="0037472F"/>
    <w:rsid w:val="0037754A"/>
    <w:rsid w:val="00384DA4"/>
    <w:rsid w:val="00385151"/>
    <w:rsid w:val="0038569E"/>
    <w:rsid w:val="00386461"/>
    <w:rsid w:val="00386536"/>
    <w:rsid w:val="003923A9"/>
    <w:rsid w:val="00393FA2"/>
    <w:rsid w:val="003944D6"/>
    <w:rsid w:val="00396636"/>
    <w:rsid w:val="00396D36"/>
    <w:rsid w:val="003A5C0B"/>
    <w:rsid w:val="003B24A3"/>
    <w:rsid w:val="003B3387"/>
    <w:rsid w:val="003B5B8B"/>
    <w:rsid w:val="003B72D2"/>
    <w:rsid w:val="003C03F7"/>
    <w:rsid w:val="003C0786"/>
    <w:rsid w:val="003C1175"/>
    <w:rsid w:val="003C1C55"/>
    <w:rsid w:val="003C1C5E"/>
    <w:rsid w:val="003C2D8E"/>
    <w:rsid w:val="003C492C"/>
    <w:rsid w:val="003C4A7B"/>
    <w:rsid w:val="003C5090"/>
    <w:rsid w:val="003C6813"/>
    <w:rsid w:val="003C7BB4"/>
    <w:rsid w:val="003D019E"/>
    <w:rsid w:val="003D3FFE"/>
    <w:rsid w:val="003E0A83"/>
    <w:rsid w:val="003E3760"/>
    <w:rsid w:val="003E3CD3"/>
    <w:rsid w:val="003E61F4"/>
    <w:rsid w:val="003F0DA6"/>
    <w:rsid w:val="003F2718"/>
    <w:rsid w:val="003F3F70"/>
    <w:rsid w:val="003F4672"/>
    <w:rsid w:val="003F5123"/>
    <w:rsid w:val="003F6CB0"/>
    <w:rsid w:val="004000A3"/>
    <w:rsid w:val="00400DBF"/>
    <w:rsid w:val="00401FE7"/>
    <w:rsid w:val="00402D16"/>
    <w:rsid w:val="00404DFD"/>
    <w:rsid w:val="004069C7"/>
    <w:rsid w:val="0040792A"/>
    <w:rsid w:val="00411442"/>
    <w:rsid w:val="00412006"/>
    <w:rsid w:val="00412F6A"/>
    <w:rsid w:val="00414A63"/>
    <w:rsid w:val="00415DA3"/>
    <w:rsid w:val="00415DE5"/>
    <w:rsid w:val="00417AEF"/>
    <w:rsid w:val="00420FF8"/>
    <w:rsid w:val="00422AC8"/>
    <w:rsid w:val="004261F8"/>
    <w:rsid w:val="004303C7"/>
    <w:rsid w:val="00432BB1"/>
    <w:rsid w:val="00437257"/>
    <w:rsid w:val="00437F7B"/>
    <w:rsid w:val="00441855"/>
    <w:rsid w:val="0044351F"/>
    <w:rsid w:val="00444525"/>
    <w:rsid w:val="0044486E"/>
    <w:rsid w:val="00445426"/>
    <w:rsid w:val="004457AF"/>
    <w:rsid w:val="004507AF"/>
    <w:rsid w:val="004524C4"/>
    <w:rsid w:val="004527DD"/>
    <w:rsid w:val="004531A3"/>
    <w:rsid w:val="004544EB"/>
    <w:rsid w:val="004551DB"/>
    <w:rsid w:val="004566A5"/>
    <w:rsid w:val="00461EDC"/>
    <w:rsid w:val="00462EDC"/>
    <w:rsid w:val="00466E01"/>
    <w:rsid w:val="00467625"/>
    <w:rsid w:val="004679F6"/>
    <w:rsid w:val="00467DAF"/>
    <w:rsid w:val="00473EFA"/>
    <w:rsid w:val="0047488B"/>
    <w:rsid w:val="00474AA0"/>
    <w:rsid w:val="00475794"/>
    <w:rsid w:val="004765DF"/>
    <w:rsid w:val="00476EF5"/>
    <w:rsid w:val="004778BA"/>
    <w:rsid w:val="00480959"/>
    <w:rsid w:val="00481E77"/>
    <w:rsid w:val="004827A6"/>
    <w:rsid w:val="00482F4C"/>
    <w:rsid w:val="00485DE3"/>
    <w:rsid w:val="00485E5A"/>
    <w:rsid w:val="00496639"/>
    <w:rsid w:val="00497EA0"/>
    <w:rsid w:val="004A1AE0"/>
    <w:rsid w:val="004A3626"/>
    <w:rsid w:val="004A4810"/>
    <w:rsid w:val="004B1211"/>
    <w:rsid w:val="004B48E6"/>
    <w:rsid w:val="004B72E9"/>
    <w:rsid w:val="004C1912"/>
    <w:rsid w:val="004C1ACD"/>
    <w:rsid w:val="004C2A27"/>
    <w:rsid w:val="004C61D6"/>
    <w:rsid w:val="004D3F02"/>
    <w:rsid w:val="004D4122"/>
    <w:rsid w:val="004D5840"/>
    <w:rsid w:val="004D6625"/>
    <w:rsid w:val="004E01AD"/>
    <w:rsid w:val="004E2353"/>
    <w:rsid w:val="004E35BF"/>
    <w:rsid w:val="004E46E1"/>
    <w:rsid w:val="004E4B63"/>
    <w:rsid w:val="004E65BD"/>
    <w:rsid w:val="004F1002"/>
    <w:rsid w:val="004F216A"/>
    <w:rsid w:val="004F5731"/>
    <w:rsid w:val="004F7229"/>
    <w:rsid w:val="004F7773"/>
    <w:rsid w:val="00502E74"/>
    <w:rsid w:val="00505975"/>
    <w:rsid w:val="00505D2A"/>
    <w:rsid w:val="005112CD"/>
    <w:rsid w:val="005126B4"/>
    <w:rsid w:val="00514C18"/>
    <w:rsid w:val="00515C65"/>
    <w:rsid w:val="00520560"/>
    <w:rsid w:val="00521A62"/>
    <w:rsid w:val="00527770"/>
    <w:rsid w:val="0053301C"/>
    <w:rsid w:val="00534B00"/>
    <w:rsid w:val="0053518F"/>
    <w:rsid w:val="00541799"/>
    <w:rsid w:val="00541B76"/>
    <w:rsid w:val="00541CC5"/>
    <w:rsid w:val="00542D62"/>
    <w:rsid w:val="00543065"/>
    <w:rsid w:val="00544434"/>
    <w:rsid w:val="00545086"/>
    <w:rsid w:val="00546899"/>
    <w:rsid w:val="00547F4C"/>
    <w:rsid w:val="00553DA0"/>
    <w:rsid w:val="005574CE"/>
    <w:rsid w:val="00557C2A"/>
    <w:rsid w:val="00557D57"/>
    <w:rsid w:val="00561640"/>
    <w:rsid w:val="00561645"/>
    <w:rsid w:val="00561B84"/>
    <w:rsid w:val="005631A6"/>
    <w:rsid w:val="00564241"/>
    <w:rsid w:val="00565D7F"/>
    <w:rsid w:val="005661BB"/>
    <w:rsid w:val="00566EDB"/>
    <w:rsid w:val="005674FC"/>
    <w:rsid w:val="00574E5F"/>
    <w:rsid w:val="005759C4"/>
    <w:rsid w:val="00577F26"/>
    <w:rsid w:val="00582644"/>
    <w:rsid w:val="00583254"/>
    <w:rsid w:val="00587FC5"/>
    <w:rsid w:val="00590575"/>
    <w:rsid w:val="005911F9"/>
    <w:rsid w:val="00593D9F"/>
    <w:rsid w:val="005960C7"/>
    <w:rsid w:val="00597C1A"/>
    <w:rsid w:val="00597D06"/>
    <w:rsid w:val="005A5177"/>
    <w:rsid w:val="005B016D"/>
    <w:rsid w:val="005B1813"/>
    <w:rsid w:val="005B2B48"/>
    <w:rsid w:val="005B485D"/>
    <w:rsid w:val="005B53D4"/>
    <w:rsid w:val="005B6F8C"/>
    <w:rsid w:val="005B7336"/>
    <w:rsid w:val="005C058B"/>
    <w:rsid w:val="005C2739"/>
    <w:rsid w:val="005C2B3E"/>
    <w:rsid w:val="005D0C15"/>
    <w:rsid w:val="005D25E2"/>
    <w:rsid w:val="005D41B0"/>
    <w:rsid w:val="005D53C5"/>
    <w:rsid w:val="005D61AB"/>
    <w:rsid w:val="005E043E"/>
    <w:rsid w:val="005E5A5B"/>
    <w:rsid w:val="005E70A3"/>
    <w:rsid w:val="005E7B65"/>
    <w:rsid w:val="005E7F0B"/>
    <w:rsid w:val="005F336F"/>
    <w:rsid w:val="005F6698"/>
    <w:rsid w:val="00601E96"/>
    <w:rsid w:val="00601F1F"/>
    <w:rsid w:val="006022C4"/>
    <w:rsid w:val="006116F0"/>
    <w:rsid w:val="00614421"/>
    <w:rsid w:val="0061485C"/>
    <w:rsid w:val="00616ADB"/>
    <w:rsid w:val="00616C98"/>
    <w:rsid w:val="0061792F"/>
    <w:rsid w:val="00620E7F"/>
    <w:rsid w:val="006268D9"/>
    <w:rsid w:val="00633595"/>
    <w:rsid w:val="00635B03"/>
    <w:rsid w:val="006419F5"/>
    <w:rsid w:val="006427E8"/>
    <w:rsid w:val="00643872"/>
    <w:rsid w:val="006466FE"/>
    <w:rsid w:val="0064797A"/>
    <w:rsid w:val="006504B1"/>
    <w:rsid w:val="00652468"/>
    <w:rsid w:val="00652D06"/>
    <w:rsid w:val="00655BB3"/>
    <w:rsid w:val="00656B8A"/>
    <w:rsid w:val="00657A4A"/>
    <w:rsid w:val="00657B29"/>
    <w:rsid w:val="00660E1A"/>
    <w:rsid w:val="00662CBB"/>
    <w:rsid w:val="0066362F"/>
    <w:rsid w:val="006645C6"/>
    <w:rsid w:val="00665248"/>
    <w:rsid w:val="00667974"/>
    <w:rsid w:val="0067456F"/>
    <w:rsid w:val="006806E9"/>
    <w:rsid w:val="00682ED5"/>
    <w:rsid w:val="00684C27"/>
    <w:rsid w:val="006900A9"/>
    <w:rsid w:val="00691ED4"/>
    <w:rsid w:val="00693E22"/>
    <w:rsid w:val="006947AE"/>
    <w:rsid w:val="00695CE5"/>
    <w:rsid w:val="006A2EA8"/>
    <w:rsid w:val="006A3F22"/>
    <w:rsid w:val="006A609D"/>
    <w:rsid w:val="006A6682"/>
    <w:rsid w:val="006B24DB"/>
    <w:rsid w:val="006B3D85"/>
    <w:rsid w:val="006B64DC"/>
    <w:rsid w:val="006B77E8"/>
    <w:rsid w:val="006C4982"/>
    <w:rsid w:val="006D0553"/>
    <w:rsid w:val="006D0B6C"/>
    <w:rsid w:val="006D6326"/>
    <w:rsid w:val="006D7D77"/>
    <w:rsid w:val="006E1F65"/>
    <w:rsid w:val="006E2DD8"/>
    <w:rsid w:val="006E3C72"/>
    <w:rsid w:val="006E47B8"/>
    <w:rsid w:val="006E7397"/>
    <w:rsid w:val="006F0271"/>
    <w:rsid w:val="006F26AE"/>
    <w:rsid w:val="00700B94"/>
    <w:rsid w:val="007029F8"/>
    <w:rsid w:val="00703060"/>
    <w:rsid w:val="00705546"/>
    <w:rsid w:val="00705CA8"/>
    <w:rsid w:val="0070604A"/>
    <w:rsid w:val="0070765F"/>
    <w:rsid w:val="007078EE"/>
    <w:rsid w:val="0071058D"/>
    <w:rsid w:val="0071075D"/>
    <w:rsid w:val="00710D68"/>
    <w:rsid w:val="00711659"/>
    <w:rsid w:val="007116B2"/>
    <w:rsid w:val="007117AF"/>
    <w:rsid w:val="0071230F"/>
    <w:rsid w:val="007127A9"/>
    <w:rsid w:val="007136D4"/>
    <w:rsid w:val="007150DF"/>
    <w:rsid w:val="007254BD"/>
    <w:rsid w:val="007257CA"/>
    <w:rsid w:val="00727008"/>
    <w:rsid w:val="00731FE3"/>
    <w:rsid w:val="00735289"/>
    <w:rsid w:val="007419DD"/>
    <w:rsid w:val="007432C4"/>
    <w:rsid w:val="00744355"/>
    <w:rsid w:val="007453FA"/>
    <w:rsid w:val="00745747"/>
    <w:rsid w:val="0074726A"/>
    <w:rsid w:val="00752C5A"/>
    <w:rsid w:val="00753DB6"/>
    <w:rsid w:val="00754402"/>
    <w:rsid w:val="0075658C"/>
    <w:rsid w:val="00757FA1"/>
    <w:rsid w:val="007717C0"/>
    <w:rsid w:val="007722CF"/>
    <w:rsid w:val="007819F6"/>
    <w:rsid w:val="007828DD"/>
    <w:rsid w:val="00783C8D"/>
    <w:rsid w:val="00783F95"/>
    <w:rsid w:val="00784900"/>
    <w:rsid w:val="00790CB2"/>
    <w:rsid w:val="00791A1E"/>
    <w:rsid w:val="007941C0"/>
    <w:rsid w:val="007A152A"/>
    <w:rsid w:val="007A20B9"/>
    <w:rsid w:val="007A3140"/>
    <w:rsid w:val="007A78D1"/>
    <w:rsid w:val="007B05DD"/>
    <w:rsid w:val="007B1A96"/>
    <w:rsid w:val="007B34FD"/>
    <w:rsid w:val="007B5747"/>
    <w:rsid w:val="007B5EB1"/>
    <w:rsid w:val="007B60C5"/>
    <w:rsid w:val="007C061D"/>
    <w:rsid w:val="007C357E"/>
    <w:rsid w:val="007C7190"/>
    <w:rsid w:val="007C73ED"/>
    <w:rsid w:val="007C76A1"/>
    <w:rsid w:val="007D528C"/>
    <w:rsid w:val="007D54B6"/>
    <w:rsid w:val="007D6966"/>
    <w:rsid w:val="007E26F8"/>
    <w:rsid w:val="007E5262"/>
    <w:rsid w:val="007E64AB"/>
    <w:rsid w:val="007E664D"/>
    <w:rsid w:val="007E737C"/>
    <w:rsid w:val="007F5F40"/>
    <w:rsid w:val="00800AA9"/>
    <w:rsid w:val="00801E24"/>
    <w:rsid w:val="00802520"/>
    <w:rsid w:val="00805175"/>
    <w:rsid w:val="008067BE"/>
    <w:rsid w:val="00807D62"/>
    <w:rsid w:val="008100C4"/>
    <w:rsid w:val="00812ECC"/>
    <w:rsid w:val="00814108"/>
    <w:rsid w:val="00815593"/>
    <w:rsid w:val="00816BE2"/>
    <w:rsid w:val="00816F28"/>
    <w:rsid w:val="0083045A"/>
    <w:rsid w:val="00834F89"/>
    <w:rsid w:val="00835E47"/>
    <w:rsid w:val="008371F2"/>
    <w:rsid w:val="008377EC"/>
    <w:rsid w:val="008423EC"/>
    <w:rsid w:val="008448EC"/>
    <w:rsid w:val="00844A4B"/>
    <w:rsid w:val="00845DD6"/>
    <w:rsid w:val="008477C2"/>
    <w:rsid w:val="00854AA8"/>
    <w:rsid w:val="00854C17"/>
    <w:rsid w:val="00855532"/>
    <w:rsid w:val="00855B49"/>
    <w:rsid w:val="00857276"/>
    <w:rsid w:val="00860A87"/>
    <w:rsid w:val="00863174"/>
    <w:rsid w:val="008638A4"/>
    <w:rsid w:val="0086619C"/>
    <w:rsid w:val="00872439"/>
    <w:rsid w:val="00874DE1"/>
    <w:rsid w:val="0087618A"/>
    <w:rsid w:val="0087632E"/>
    <w:rsid w:val="0088123D"/>
    <w:rsid w:val="00882D25"/>
    <w:rsid w:val="008835F6"/>
    <w:rsid w:val="008924F4"/>
    <w:rsid w:val="0089283B"/>
    <w:rsid w:val="0089380D"/>
    <w:rsid w:val="008949C8"/>
    <w:rsid w:val="00896F61"/>
    <w:rsid w:val="0089728C"/>
    <w:rsid w:val="008A045D"/>
    <w:rsid w:val="008A3D53"/>
    <w:rsid w:val="008A44BC"/>
    <w:rsid w:val="008A45A4"/>
    <w:rsid w:val="008B5E70"/>
    <w:rsid w:val="008C1B39"/>
    <w:rsid w:val="008C382C"/>
    <w:rsid w:val="008C581C"/>
    <w:rsid w:val="008D004B"/>
    <w:rsid w:val="008D0643"/>
    <w:rsid w:val="008D0E64"/>
    <w:rsid w:val="008D3665"/>
    <w:rsid w:val="008D3BE5"/>
    <w:rsid w:val="008D7538"/>
    <w:rsid w:val="008E231C"/>
    <w:rsid w:val="008E313A"/>
    <w:rsid w:val="008E5789"/>
    <w:rsid w:val="008E70EE"/>
    <w:rsid w:val="008E7892"/>
    <w:rsid w:val="008F0331"/>
    <w:rsid w:val="008F6144"/>
    <w:rsid w:val="008F7DE9"/>
    <w:rsid w:val="00900815"/>
    <w:rsid w:val="0090131F"/>
    <w:rsid w:val="009036A9"/>
    <w:rsid w:val="00905523"/>
    <w:rsid w:val="00917F79"/>
    <w:rsid w:val="0092015E"/>
    <w:rsid w:val="00921CF7"/>
    <w:rsid w:val="00923C1E"/>
    <w:rsid w:val="0092437E"/>
    <w:rsid w:val="009265C1"/>
    <w:rsid w:val="00926DB4"/>
    <w:rsid w:val="0092732B"/>
    <w:rsid w:val="00927A2E"/>
    <w:rsid w:val="0093080D"/>
    <w:rsid w:val="0093132B"/>
    <w:rsid w:val="00934B96"/>
    <w:rsid w:val="00935E32"/>
    <w:rsid w:val="00936DDA"/>
    <w:rsid w:val="00937972"/>
    <w:rsid w:val="00937EB7"/>
    <w:rsid w:val="00946D56"/>
    <w:rsid w:val="00947609"/>
    <w:rsid w:val="00951951"/>
    <w:rsid w:val="00951E37"/>
    <w:rsid w:val="0095214F"/>
    <w:rsid w:val="00953D29"/>
    <w:rsid w:val="00954AFC"/>
    <w:rsid w:val="00961DBC"/>
    <w:rsid w:val="00964A2D"/>
    <w:rsid w:val="00966D04"/>
    <w:rsid w:val="00971DB1"/>
    <w:rsid w:val="00974D55"/>
    <w:rsid w:val="00975872"/>
    <w:rsid w:val="00976FF9"/>
    <w:rsid w:val="009804F8"/>
    <w:rsid w:val="00982E07"/>
    <w:rsid w:val="0098324E"/>
    <w:rsid w:val="009859FB"/>
    <w:rsid w:val="0098661A"/>
    <w:rsid w:val="00986E13"/>
    <w:rsid w:val="0098717F"/>
    <w:rsid w:val="00987C2D"/>
    <w:rsid w:val="00990140"/>
    <w:rsid w:val="00991267"/>
    <w:rsid w:val="00996167"/>
    <w:rsid w:val="00996631"/>
    <w:rsid w:val="00997103"/>
    <w:rsid w:val="009A5ECE"/>
    <w:rsid w:val="009B3EA8"/>
    <w:rsid w:val="009B47A8"/>
    <w:rsid w:val="009B516D"/>
    <w:rsid w:val="009B68D2"/>
    <w:rsid w:val="009B71E1"/>
    <w:rsid w:val="009B7A4A"/>
    <w:rsid w:val="009C1784"/>
    <w:rsid w:val="009C214D"/>
    <w:rsid w:val="009C24C7"/>
    <w:rsid w:val="009C33A0"/>
    <w:rsid w:val="009C4EA5"/>
    <w:rsid w:val="009C5143"/>
    <w:rsid w:val="009C6632"/>
    <w:rsid w:val="009C6676"/>
    <w:rsid w:val="009C7421"/>
    <w:rsid w:val="009D296A"/>
    <w:rsid w:val="009D3A7D"/>
    <w:rsid w:val="009E0895"/>
    <w:rsid w:val="009E0D85"/>
    <w:rsid w:val="009E0FAC"/>
    <w:rsid w:val="009E3D40"/>
    <w:rsid w:val="009F01E9"/>
    <w:rsid w:val="009F0A20"/>
    <w:rsid w:val="009F643A"/>
    <w:rsid w:val="00A01D6F"/>
    <w:rsid w:val="00A02B4D"/>
    <w:rsid w:val="00A037EE"/>
    <w:rsid w:val="00A05188"/>
    <w:rsid w:val="00A0607F"/>
    <w:rsid w:val="00A07A3A"/>
    <w:rsid w:val="00A10CF5"/>
    <w:rsid w:val="00A11708"/>
    <w:rsid w:val="00A129EC"/>
    <w:rsid w:val="00A1604E"/>
    <w:rsid w:val="00A16310"/>
    <w:rsid w:val="00A16B32"/>
    <w:rsid w:val="00A20BAA"/>
    <w:rsid w:val="00A22B61"/>
    <w:rsid w:val="00A2319B"/>
    <w:rsid w:val="00A26016"/>
    <w:rsid w:val="00A274ED"/>
    <w:rsid w:val="00A277BB"/>
    <w:rsid w:val="00A32055"/>
    <w:rsid w:val="00A3351C"/>
    <w:rsid w:val="00A33C61"/>
    <w:rsid w:val="00A355B4"/>
    <w:rsid w:val="00A3581D"/>
    <w:rsid w:val="00A35FC5"/>
    <w:rsid w:val="00A3775C"/>
    <w:rsid w:val="00A50694"/>
    <w:rsid w:val="00A50B67"/>
    <w:rsid w:val="00A50BF3"/>
    <w:rsid w:val="00A56AC0"/>
    <w:rsid w:val="00A56D20"/>
    <w:rsid w:val="00A57917"/>
    <w:rsid w:val="00A61D5E"/>
    <w:rsid w:val="00A62DD3"/>
    <w:rsid w:val="00A64CC2"/>
    <w:rsid w:val="00A6644C"/>
    <w:rsid w:val="00A71989"/>
    <w:rsid w:val="00A72B30"/>
    <w:rsid w:val="00A733A7"/>
    <w:rsid w:val="00A75399"/>
    <w:rsid w:val="00A76530"/>
    <w:rsid w:val="00A7766B"/>
    <w:rsid w:val="00A8523E"/>
    <w:rsid w:val="00A857A2"/>
    <w:rsid w:val="00A861E8"/>
    <w:rsid w:val="00A86B7F"/>
    <w:rsid w:val="00A877AC"/>
    <w:rsid w:val="00A9638A"/>
    <w:rsid w:val="00AA1416"/>
    <w:rsid w:val="00AA2F84"/>
    <w:rsid w:val="00AA54D7"/>
    <w:rsid w:val="00AA574F"/>
    <w:rsid w:val="00AA5E1B"/>
    <w:rsid w:val="00AB047C"/>
    <w:rsid w:val="00AB06EB"/>
    <w:rsid w:val="00AB3990"/>
    <w:rsid w:val="00AB5589"/>
    <w:rsid w:val="00AB701A"/>
    <w:rsid w:val="00AC0806"/>
    <w:rsid w:val="00AC0FAE"/>
    <w:rsid w:val="00AC2627"/>
    <w:rsid w:val="00AC472A"/>
    <w:rsid w:val="00AC6D29"/>
    <w:rsid w:val="00AC74E0"/>
    <w:rsid w:val="00AC7A33"/>
    <w:rsid w:val="00AD117F"/>
    <w:rsid w:val="00AD1A9A"/>
    <w:rsid w:val="00AD3000"/>
    <w:rsid w:val="00AD470B"/>
    <w:rsid w:val="00AD5687"/>
    <w:rsid w:val="00AD5B3C"/>
    <w:rsid w:val="00AD6CDC"/>
    <w:rsid w:val="00AE2069"/>
    <w:rsid w:val="00AE6FA3"/>
    <w:rsid w:val="00AF05E1"/>
    <w:rsid w:val="00AF11AC"/>
    <w:rsid w:val="00AF29A8"/>
    <w:rsid w:val="00AF3EE6"/>
    <w:rsid w:val="00AF40C0"/>
    <w:rsid w:val="00AF5F3E"/>
    <w:rsid w:val="00AF5FEC"/>
    <w:rsid w:val="00B00AE2"/>
    <w:rsid w:val="00B018FB"/>
    <w:rsid w:val="00B04043"/>
    <w:rsid w:val="00B05F81"/>
    <w:rsid w:val="00B13240"/>
    <w:rsid w:val="00B13663"/>
    <w:rsid w:val="00B15ED2"/>
    <w:rsid w:val="00B16EB1"/>
    <w:rsid w:val="00B23824"/>
    <w:rsid w:val="00B23CC8"/>
    <w:rsid w:val="00B244EF"/>
    <w:rsid w:val="00B2514D"/>
    <w:rsid w:val="00B26489"/>
    <w:rsid w:val="00B267E0"/>
    <w:rsid w:val="00B26F2A"/>
    <w:rsid w:val="00B3378D"/>
    <w:rsid w:val="00B35062"/>
    <w:rsid w:val="00B37255"/>
    <w:rsid w:val="00B404DC"/>
    <w:rsid w:val="00B41433"/>
    <w:rsid w:val="00B41F23"/>
    <w:rsid w:val="00B427E5"/>
    <w:rsid w:val="00B430D9"/>
    <w:rsid w:val="00B44834"/>
    <w:rsid w:val="00B44B0C"/>
    <w:rsid w:val="00B45369"/>
    <w:rsid w:val="00B51B73"/>
    <w:rsid w:val="00B5247D"/>
    <w:rsid w:val="00B55CF6"/>
    <w:rsid w:val="00B560AE"/>
    <w:rsid w:val="00B574FE"/>
    <w:rsid w:val="00B57AC9"/>
    <w:rsid w:val="00B60DDA"/>
    <w:rsid w:val="00B61B29"/>
    <w:rsid w:val="00B6504A"/>
    <w:rsid w:val="00B72750"/>
    <w:rsid w:val="00B740F5"/>
    <w:rsid w:val="00B8226C"/>
    <w:rsid w:val="00B82440"/>
    <w:rsid w:val="00B83011"/>
    <w:rsid w:val="00B83A8F"/>
    <w:rsid w:val="00B83EB7"/>
    <w:rsid w:val="00B87F04"/>
    <w:rsid w:val="00B918AF"/>
    <w:rsid w:val="00B968E6"/>
    <w:rsid w:val="00BA25A6"/>
    <w:rsid w:val="00BA570C"/>
    <w:rsid w:val="00BA6BFA"/>
    <w:rsid w:val="00BA7EDC"/>
    <w:rsid w:val="00BB17AB"/>
    <w:rsid w:val="00BB2764"/>
    <w:rsid w:val="00BB3821"/>
    <w:rsid w:val="00BB67F7"/>
    <w:rsid w:val="00BC32DD"/>
    <w:rsid w:val="00BC37A1"/>
    <w:rsid w:val="00BC3B27"/>
    <w:rsid w:val="00BC41FE"/>
    <w:rsid w:val="00BC50FB"/>
    <w:rsid w:val="00BC747F"/>
    <w:rsid w:val="00BE2D6A"/>
    <w:rsid w:val="00BE5920"/>
    <w:rsid w:val="00BF04A9"/>
    <w:rsid w:val="00BF07B9"/>
    <w:rsid w:val="00BF1367"/>
    <w:rsid w:val="00BF335C"/>
    <w:rsid w:val="00BF50BA"/>
    <w:rsid w:val="00C00A09"/>
    <w:rsid w:val="00C01006"/>
    <w:rsid w:val="00C11C7D"/>
    <w:rsid w:val="00C127A1"/>
    <w:rsid w:val="00C12FE0"/>
    <w:rsid w:val="00C1336B"/>
    <w:rsid w:val="00C13E05"/>
    <w:rsid w:val="00C142A6"/>
    <w:rsid w:val="00C1458B"/>
    <w:rsid w:val="00C14AAA"/>
    <w:rsid w:val="00C230EA"/>
    <w:rsid w:val="00C26C9F"/>
    <w:rsid w:val="00C3015D"/>
    <w:rsid w:val="00C33F8C"/>
    <w:rsid w:val="00C35C1B"/>
    <w:rsid w:val="00C41413"/>
    <w:rsid w:val="00C45AD0"/>
    <w:rsid w:val="00C468FA"/>
    <w:rsid w:val="00C50E98"/>
    <w:rsid w:val="00C51EA1"/>
    <w:rsid w:val="00C5284E"/>
    <w:rsid w:val="00C55830"/>
    <w:rsid w:val="00C5687A"/>
    <w:rsid w:val="00C66FFD"/>
    <w:rsid w:val="00C82809"/>
    <w:rsid w:val="00C82E2B"/>
    <w:rsid w:val="00C869DE"/>
    <w:rsid w:val="00C956FB"/>
    <w:rsid w:val="00C97A20"/>
    <w:rsid w:val="00CA0676"/>
    <w:rsid w:val="00CA55C0"/>
    <w:rsid w:val="00CA73F1"/>
    <w:rsid w:val="00CA76E8"/>
    <w:rsid w:val="00CB15E3"/>
    <w:rsid w:val="00CB3D86"/>
    <w:rsid w:val="00CB5669"/>
    <w:rsid w:val="00CB5D1E"/>
    <w:rsid w:val="00CB6CB8"/>
    <w:rsid w:val="00CB715C"/>
    <w:rsid w:val="00CB7A49"/>
    <w:rsid w:val="00CC02E8"/>
    <w:rsid w:val="00CC20CF"/>
    <w:rsid w:val="00CC39D2"/>
    <w:rsid w:val="00CC45FF"/>
    <w:rsid w:val="00CD0C0B"/>
    <w:rsid w:val="00CD546D"/>
    <w:rsid w:val="00CD5890"/>
    <w:rsid w:val="00CD5DEA"/>
    <w:rsid w:val="00CD64C9"/>
    <w:rsid w:val="00CD6D40"/>
    <w:rsid w:val="00CE167A"/>
    <w:rsid w:val="00CE1B96"/>
    <w:rsid w:val="00CE248A"/>
    <w:rsid w:val="00CE36BB"/>
    <w:rsid w:val="00CE4F26"/>
    <w:rsid w:val="00CE5443"/>
    <w:rsid w:val="00CE6127"/>
    <w:rsid w:val="00CE66FF"/>
    <w:rsid w:val="00CF095E"/>
    <w:rsid w:val="00CF3557"/>
    <w:rsid w:val="00CF3805"/>
    <w:rsid w:val="00CF421F"/>
    <w:rsid w:val="00CF7E0C"/>
    <w:rsid w:val="00D037B6"/>
    <w:rsid w:val="00D055B8"/>
    <w:rsid w:val="00D14445"/>
    <w:rsid w:val="00D17413"/>
    <w:rsid w:val="00D217DA"/>
    <w:rsid w:val="00D26D36"/>
    <w:rsid w:val="00D27707"/>
    <w:rsid w:val="00D278BF"/>
    <w:rsid w:val="00D27FF8"/>
    <w:rsid w:val="00D31A86"/>
    <w:rsid w:val="00D31EEA"/>
    <w:rsid w:val="00D324A7"/>
    <w:rsid w:val="00D34806"/>
    <w:rsid w:val="00D436A1"/>
    <w:rsid w:val="00D46C5B"/>
    <w:rsid w:val="00D5195E"/>
    <w:rsid w:val="00D575A3"/>
    <w:rsid w:val="00D576AA"/>
    <w:rsid w:val="00D606EF"/>
    <w:rsid w:val="00D62509"/>
    <w:rsid w:val="00D6293A"/>
    <w:rsid w:val="00D636FE"/>
    <w:rsid w:val="00D64EE3"/>
    <w:rsid w:val="00D659ED"/>
    <w:rsid w:val="00D6715F"/>
    <w:rsid w:val="00D710FE"/>
    <w:rsid w:val="00D74A5F"/>
    <w:rsid w:val="00D75C10"/>
    <w:rsid w:val="00D8128E"/>
    <w:rsid w:val="00D817B3"/>
    <w:rsid w:val="00D84904"/>
    <w:rsid w:val="00D8532F"/>
    <w:rsid w:val="00D90570"/>
    <w:rsid w:val="00D93695"/>
    <w:rsid w:val="00D93CC6"/>
    <w:rsid w:val="00D94C44"/>
    <w:rsid w:val="00D94D66"/>
    <w:rsid w:val="00D95302"/>
    <w:rsid w:val="00D965D9"/>
    <w:rsid w:val="00DA077E"/>
    <w:rsid w:val="00DA1130"/>
    <w:rsid w:val="00DA3848"/>
    <w:rsid w:val="00DA3D0B"/>
    <w:rsid w:val="00DA4594"/>
    <w:rsid w:val="00DA4814"/>
    <w:rsid w:val="00DA5080"/>
    <w:rsid w:val="00DA5E9F"/>
    <w:rsid w:val="00DA7574"/>
    <w:rsid w:val="00DB2AA1"/>
    <w:rsid w:val="00DB39B8"/>
    <w:rsid w:val="00DB3AEA"/>
    <w:rsid w:val="00DB4040"/>
    <w:rsid w:val="00DC1299"/>
    <w:rsid w:val="00DC2E04"/>
    <w:rsid w:val="00DC5162"/>
    <w:rsid w:val="00DC7BA2"/>
    <w:rsid w:val="00DD1E74"/>
    <w:rsid w:val="00DD2468"/>
    <w:rsid w:val="00DD29E0"/>
    <w:rsid w:val="00DD4F31"/>
    <w:rsid w:val="00DE5F74"/>
    <w:rsid w:val="00DF06CB"/>
    <w:rsid w:val="00DF4C91"/>
    <w:rsid w:val="00DF570D"/>
    <w:rsid w:val="00E00B37"/>
    <w:rsid w:val="00E056C0"/>
    <w:rsid w:val="00E07E9F"/>
    <w:rsid w:val="00E101A6"/>
    <w:rsid w:val="00E15CD7"/>
    <w:rsid w:val="00E170A4"/>
    <w:rsid w:val="00E23669"/>
    <w:rsid w:val="00E25CB4"/>
    <w:rsid w:val="00E25F5B"/>
    <w:rsid w:val="00E31C56"/>
    <w:rsid w:val="00E32B2C"/>
    <w:rsid w:val="00E42F8A"/>
    <w:rsid w:val="00E50198"/>
    <w:rsid w:val="00E50AE6"/>
    <w:rsid w:val="00E5687B"/>
    <w:rsid w:val="00E570DE"/>
    <w:rsid w:val="00E63480"/>
    <w:rsid w:val="00E661AF"/>
    <w:rsid w:val="00E6662A"/>
    <w:rsid w:val="00E70E4E"/>
    <w:rsid w:val="00E7140B"/>
    <w:rsid w:val="00E74FB4"/>
    <w:rsid w:val="00E752A3"/>
    <w:rsid w:val="00E76D2B"/>
    <w:rsid w:val="00E92163"/>
    <w:rsid w:val="00EA000E"/>
    <w:rsid w:val="00EA0B1D"/>
    <w:rsid w:val="00EA153B"/>
    <w:rsid w:val="00EA3111"/>
    <w:rsid w:val="00EA42D7"/>
    <w:rsid w:val="00EA6038"/>
    <w:rsid w:val="00EA61C3"/>
    <w:rsid w:val="00EA694B"/>
    <w:rsid w:val="00EC06B7"/>
    <w:rsid w:val="00EC0E6E"/>
    <w:rsid w:val="00EC13D6"/>
    <w:rsid w:val="00EC149C"/>
    <w:rsid w:val="00EC5E55"/>
    <w:rsid w:val="00ED0AD6"/>
    <w:rsid w:val="00ED12C6"/>
    <w:rsid w:val="00ED16EF"/>
    <w:rsid w:val="00ED5430"/>
    <w:rsid w:val="00ED6DD7"/>
    <w:rsid w:val="00EE0190"/>
    <w:rsid w:val="00EE10D3"/>
    <w:rsid w:val="00EE131A"/>
    <w:rsid w:val="00EE2950"/>
    <w:rsid w:val="00EE3F47"/>
    <w:rsid w:val="00EE7EDB"/>
    <w:rsid w:val="00EF0B5B"/>
    <w:rsid w:val="00EF14FF"/>
    <w:rsid w:val="00EF2A8B"/>
    <w:rsid w:val="00EF452F"/>
    <w:rsid w:val="00EF558B"/>
    <w:rsid w:val="00EF6B61"/>
    <w:rsid w:val="00EF7B86"/>
    <w:rsid w:val="00F044CD"/>
    <w:rsid w:val="00F1076D"/>
    <w:rsid w:val="00F10A5B"/>
    <w:rsid w:val="00F1161C"/>
    <w:rsid w:val="00F12978"/>
    <w:rsid w:val="00F1299A"/>
    <w:rsid w:val="00F12D30"/>
    <w:rsid w:val="00F135A7"/>
    <w:rsid w:val="00F13C16"/>
    <w:rsid w:val="00F13C3E"/>
    <w:rsid w:val="00F13EE2"/>
    <w:rsid w:val="00F1486C"/>
    <w:rsid w:val="00F14A18"/>
    <w:rsid w:val="00F15B33"/>
    <w:rsid w:val="00F21BF8"/>
    <w:rsid w:val="00F245B7"/>
    <w:rsid w:val="00F250B9"/>
    <w:rsid w:val="00F25F53"/>
    <w:rsid w:val="00F272B3"/>
    <w:rsid w:val="00F32DBC"/>
    <w:rsid w:val="00F335B6"/>
    <w:rsid w:val="00F338BE"/>
    <w:rsid w:val="00F407D5"/>
    <w:rsid w:val="00F4330E"/>
    <w:rsid w:val="00F4791C"/>
    <w:rsid w:val="00F5025D"/>
    <w:rsid w:val="00F5420D"/>
    <w:rsid w:val="00F562CA"/>
    <w:rsid w:val="00F575BC"/>
    <w:rsid w:val="00F75431"/>
    <w:rsid w:val="00F75F04"/>
    <w:rsid w:val="00F77898"/>
    <w:rsid w:val="00F802BD"/>
    <w:rsid w:val="00F84B6E"/>
    <w:rsid w:val="00F858B6"/>
    <w:rsid w:val="00F859F9"/>
    <w:rsid w:val="00F8733A"/>
    <w:rsid w:val="00F92DB0"/>
    <w:rsid w:val="00F93256"/>
    <w:rsid w:val="00F95618"/>
    <w:rsid w:val="00F96439"/>
    <w:rsid w:val="00FA2F1D"/>
    <w:rsid w:val="00FA4EE5"/>
    <w:rsid w:val="00FB2B9F"/>
    <w:rsid w:val="00FB3235"/>
    <w:rsid w:val="00FB45EA"/>
    <w:rsid w:val="00FB4C97"/>
    <w:rsid w:val="00FC0602"/>
    <w:rsid w:val="00FC1C55"/>
    <w:rsid w:val="00FC4418"/>
    <w:rsid w:val="00FC6851"/>
    <w:rsid w:val="00FD0F53"/>
    <w:rsid w:val="00FD1F66"/>
    <w:rsid w:val="00FD44AB"/>
    <w:rsid w:val="00FD502A"/>
    <w:rsid w:val="00FD65C6"/>
    <w:rsid w:val="00FD73E6"/>
    <w:rsid w:val="00FE118C"/>
    <w:rsid w:val="00FE75A1"/>
    <w:rsid w:val="00FF401F"/>
    <w:rsid w:val="00FF4608"/>
    <w:rsid w:val="00FF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E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07"/>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82E07"/>
  </w:style>
  <w:style w:type="paragraph" w:styleId="Footer">
    <w:name w:val="footer"/>
    <w:basedOn w:val="Normal"/>
    <w:link w:val="FooterChar"/>
    <w:uiPriority w:val="99"/>
    <w:unhideWhenUsed/>
    <w:rsid w:val="00982E07"/>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82E07"/>
  </w:style>
  <w:style w:type="paragraph" w:styleId="ListParagraph">
    <w:name w:val="List Paragraph"/>
    <w:basedOn w:val="Normal"/>
    <w:uiPriority w:val="34"/>
    <w:qFormat/>
    <w:rsid w:val="00FF62ED"/>
    <w:pPr>
      <w:ind w:left="720"/>
      <w:contextualSpacing/>
    </w:pPr>
  </w:style>
  <w:style w:type="paragraph" w:styleId="BalloonText">
    <w:name w:val="Balloon Text"/>
    <w:basedOn w:val="Normal"/>
    <w:link w:val="BalloonTextChar"/>
    <w:uiPriority w:val="99"/>
    <w:semiHidden/>
    <w:unhideWhenUsed/>
    <w:rsid w:val="00971DB1"/>
    <w:rPr>
      <w:rFonts w:ascii="Tahoma" w:hAnsi="Tahoma" w:cs="Tahoma"/>
      <w:sz w:val="16"/>
      <w:szCs w:val="16"/>
    </w:rPr>
  </w:style>
  <w:style w:type="character" w:customStyle="1" w:styleId="BalloonTextChar">
    <w:name w:val="Balloon Text Char"/>
    <w:basedOn w:val="DefaultParagraphFont"/>
    <w:link w:val="BalloonText"/>
    <w:uiPriority w:val="99"/>
    <w:semiHidden/>
    <w:rsid w:val="00971DB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E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07"/>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82E07"/>
  </w:style>
  <w:style w:type="paragraph" w:styleId="Footer">
    <w:name w:val="footer"/>
    <w:basedOn w:val="Normal"/>
    <w:link w:val="FooterChar"/>
    <w:uiPriority w:val="99"/>
    <w:unhideWhenUsed/>
    <w:rsid w:val="00982E07"/>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82E07"/>
  </w:style>
  <w:style w:type="paragraph" w:styleId="ListParagraph">
    <w:name w:val="List Paragraph"/>
    <w:basedOn w:val="Normal"/>
    <w:uiPriority w:val="34"/>
    <w:qFormat/>
    <w:rsid w:val="00FF62ED"/>
    <w:pPr>
      <w:ind w:left="720"/>
      <w:contextualSpacing/>
    </w:pPr>
  </w:style>
  <w:style w:type="paragraph" w:styleId="BalloonText">
    <w:name w:val="Balloon Text"/>
    <w:basedOn w:val="Normal"/>
    <w:link w:val="BalloonTextChar"/>
    <w:uiPriority w:val="99"/>
    <w:semiHidden/>
    <w:unhideWhenUsed/>
    <w:rsid w:val="00971DB1"/>
    <w:rPr>
      <w:rFonts w:ascii="Tahoma" w:hAnsi="Tahoma" w:cs="Tahoma"/>
      <w:sz w:val="16"/>
      <w:szCs w:val="16"/>
    </w:rPr>
  </w:style>
  <w:style w:type="character" w:customStyle="1" w:styleId="BalloonTextChar">
    <w:name w:val="Balloon Text Char"/>
    <w:basedOn w:val="DefaultParagraphFont"/>
    <w:link w:val="BalloonText"/>
    <w:uiPriority w:val="99"/>
    <w:semiHidden/>
    <w:rsid w:val="00971DB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6653</TotalTime>
  <Pages>6</Pages>
  <Words>1734</Words>
  <Characters>9161</Characters>
  <Application>Microsoft Office Word</Application>
  <DocSecurity>0</DocSecurity>
  <Lines>140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1174</cp:revision>
  <dcterms:created xsi:type="dcterms:W3CDTF">2011-09-19T22:30:00Z</dcterms:created>
  <dcterms:modified xsi:type="dcterms:W3CDTF">2011-11-11T06:37:00Z</dcterms:modified>
</cp:coreProperties>
</file>